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Sociaal emotionele ontwikkeling, zelfredzaamheid, speel/werkgedrag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1275"/>
        <w:gridCol w:w="1276"/>
        <w:gridCol w:w="1275"/>
        <w:gridCol w:w="1733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Sociaal emotionele ontwikkeling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nooit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regelmatig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altijd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n.v.t.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zonder problemen afscheid nemen van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ouder/verzorger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Kind heeft een goed contact met de groepsleiding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Kind maakt contact met andere kinderen in de groep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komt voor zichzelf op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gaat goed om met tegenslag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omgaan met veranderingen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emoties beheersen zoals boosheid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omgaan met regels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emoties benoemen zoals boos, verdrietig,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blij en lief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emoties van andere kinderen / ouders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benoemen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op zijn/haar beurt wachten </w:t>
            </w:r>
            <w:r/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u w:val="single"/>
              </w:rPr>
            </w:pPr>
            <w:r>
              <w:rPr>
                <w:u w:val="single"/>
                <w:rtl w:val="0"/>
                <w:lang w:val="nl-NL"/>
              </w:rPr>
              <w:t xml:space="preserve">Opmerkingen sociaal emotionele ontwikkeling: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7"/>
        <w:gridCol w:w="1134"/>
        <w:gridCol w:w="1559"/>
        <w:gridCol w:w="1732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Zelfredzaamheid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nooit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regelmatig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altijd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is overdag zindelijk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zelfstandig naar de wc gaan (billen zelf afvegen e.d.)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zelf de jas uitdoen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kleedt zich zonder hulp aan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helpt mee opruimen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zelfstandig eten en drinken </w:t>
            </w:r>
            <w:r/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10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Zijn er problemen geweest met eten/slapen en/of zindelijkheid? Ja / nee  Zo ja, kunt u het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Opmerkingen zelfredzaamheid: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2"/>
        <w:gridCol w:w="1276"/>
        <w:gridCol w:w="1418"/>
        <w:gridCol w:w="1306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Speel/werkgedrag 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nooit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regelmatig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altijd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Gaat goed om met speelmaterialen; niet gooien of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kapot maken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speelt met anderen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speelt met anderen zonder het spel te verstoren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komt zelf tot spel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langere tijd met hetzelfde spel bezig zijn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is nieuwsgierig en ondernemend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speelt rollenspel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kleine opdrachtjes uitvoeren </w:t>
            </w:r>
            <w:r/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10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Het favoriete speelgoed van uw kind is: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10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De favoriete activiteit van uw kind is: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10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Opmerkingen speel/werkgedrag: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Taalontwikkeling</w:t>
      </w: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0"/>
        <w:gridCol w:w="1399"/>
        <w:gridCol w:w="1538"/>
        <w:gridCol w:w="1429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Taalontwikkeling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nooit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regelmatig</w:t>
            </w:r>
          </w:p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nl-NL"/>
              </w:rPr>
              <w:t>altijd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begrijpt eenvoudige opdrachten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praat duidelijk en verstaanbaar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onder woorden brengen wat hij/zij graag wil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gebruikt eenvoudige zinnen van 3 tot 5 woorden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antwoord geven op eenvoudige vragen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een gesprekje voeren met wederzijdse inbreng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is betrokken bij het voorlezen van een verhaaltje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een kort verhaaltje navertellen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een liedje meezingen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107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Opmerkingen taalontwikkeling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6420"/>
        </w:tabs>
      </w:pPr>
      <w:r>
        <w:tab/>
      </w:r>
    </w:p>
    <w:p>
      <w:pPr>
        <w:pStyle w:val="Normal.0"/>
        <w:tabs>
          <w:tab w:val="left" w:pos="6420"/>
        </w:tabs>
      </w:pPr>
    </w:p>
    <w:p>
      <w:pPr>
        <w:pStyle w:val="Normal.0"/>
        <w:tabs>
          <w:tab w:val="left" w:pos="6420"/>
        </w:tabs>
      </w:pPr>
    </w:p>
    <w:p>
      <w:pPr>
        <w:pStyle w:val="Normal.0"/>
        <w:tabs>
          <w:tab w:val="left" w:pos="6420"/>
        </w:tabs>
      </w:pPr>
    </w:p>
    <w:p>
      <w:pPr>
        <w:pStyle w:val="Normal.0"/>
        <w:tabs>
          <w:tab w:val="left" w:pos="6420"/>
        </w:tabs>
      </w:pPr>
    </w:p>
    <w:p>
      <w:pPr>
        <w:pStyle w:val="Normal.0"/>
        <w:tabs>
          <w:tab w:val="left" w:pos="6420"/>
        </w:tabs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Motorische ontwikkeling</w:t>
      </w: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0"/>
        <w:gridCol w:w="1399"/>
        <w:gridCol w:w="1538"/>
        <w:gridCol w:w="1429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u w:val="none"/>
                <w:rtl w:val="0"/>
                <w:lang w:val="nl-NL"/>
              </w:rPr>
              <w:t xml:space="preserve">Grove motoriek 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u w:val="none"/>
                <w:rtl w:val="0"/>
                <w:lang w:val="nl-NL"/>
              </w:rPr>
              <w:t xml:space="preserve">nooit  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u w:val="none"/>
                <w:rtl w:val="0"/>
                <w:lang w:val="nl-NL"/>
              </w:rPr>
              <w:t xml:space="preserve">regelmatig  </w:t>
            </w:r>
          </w:p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altijd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Kind  beweegt  soepel  en  geco</w:t>
            </w:r>
            <w:r>
              <w:rPr>
                <w:rtl w:val="0"/>
                <w:lang w:val="nl-NL"/>
              </w:rPr>
              <w:t>ö</w:t>
            </w:r>
            <w:r>
              <w:rPr>
                <w:rtl w:val="0"/>
                <w:lang w:val="nl-NL"/>
              </w:rPr>
              <w:t xml:space="preserve">rdineerd  bij  het  lopen,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u w:val="none"/>
                <w:rtl w:val="0"/>
                <w:lang w:val="nl-NL"/>
              </w:rPr>
              <w:t>rennen, springen en klimmen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3" w:hRule="atLeast"/>
        </w:trPr>
        <w:tc>
          <w:tcPr>
            <w:tcW w:type="dxa" w:w="107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fietsen op een fiets met zijwieltjes. ja/nee 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Zijn er problemen (geweest) met het leren zitten, staan, kruipen en/of lopen?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Zo ja, kunt u het antwoord kort toelichten?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107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Opmerkingen grove motoriek: 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u w:val="single"/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u w:val="single"/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0"/>
        <w:gridCol w:w="1399"/>
        <w:gridCol w:w="1538"/>
        <w:gridCol w:w="1429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Fijne motoriek 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nooit  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regelmatig  </w:t>
            </w:r>
          </w:p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altijd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kleine voorwerpen vastpakken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al een beetje knippen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scheuren met papier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een potlood hanteren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 kan een toren bouwen van blokken </w:t>
            </w:r>
            <w:r/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107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Opmerkingen fijne motoriek: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Overige gegevens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12"/>
      </w:tblGrid>
      <w:tr>
        <w:tblPrEx>
          <w:shd w:val="clear" w:color="auto" w:fill="ced7e7"/>
        </w:tblPrEx>
        <w:trPr>
          <w:trHeight w:val="2398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De sterke kanten van mijn kind zijn: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Komt hoogbegaafdheid (IQ hoger dan 130) voor in de familie?  </w:t>
              <w:tab/>
              <w:tab/>
              <w:t xml:space="preserve"> </w:t>
              <w:tab/>
              <w:t xml:space="preserve">ja  /  nee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Komt dyslexie voor in de familie?   </w:t>
              <w:tab/>
              <w:tab/>
              <w:tab/>
              <w:tab/>
              <w:tab/>
              <w:tab/>
              <w:tab/>
              <w:t xml:space="preserve">ja  /  nee </w:t>
            </w:r>
            <w:r/>
          </w:p>
        </w:tc>
      </w:tr>
      <w:tr>
        <w:tblPrEx>
          <w:shd w:val="clear" w:color="auto" w:fill="ced7e7"/>
        </w:tblPrEx>
        <w:trPr>
          <w:trHeight w:val="28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Komen lees-/ spelling/ reken- en / of taalproblemen voor in de familie?   </w:t>
              <w:tab/>
              <w:tab/>
              <w:t xml:space="preserve">ja  /  nee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Kunt u dit kort toelichten? 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</w:pP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12"/>
      </w:tblGrid>
      <w:tr>
        <w:tblPrEx>
          <w:shd w:val="clear" w:color="auto" w:fill="ced7e7"/>
        </w:tblPrEx>
        <w:trPr>
          <w:trHeight w:val="3598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Zijn er bijzonderheden te vermelden over de zwangerschap en / of bevalling?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Zijn er opvallende gebeurtenissen die uw kind heeft meegemaakt?                                                 ja  /  nee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Kunt u dit kort toelichten? (bijv. een ongeluk, overlijden van verwanten, ziekte van een ouder, scheiding)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 xml:space="preserve">Medische bijzonderheden 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6"/>
        <w:gridCol w:w="545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Gebruikt uw kind medicijnen?  </w:t>
              <w:tab/>
              <w:tab/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nl-NL"/>
              </w:rPr>
              <w:br w:type="textWrapping"/>
            </w:r>
            <w:r/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medische handelingen nodig?   </w:t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een lichamelijke of verstandelijke beperking?   </w:t>
              <w:tab/>
              <w:t xml:space="preserve">ja  /  nee 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een allergie?   </w:t>
              <w:tab/>
              <w:tab/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Is uw kind onder medische behandeling nu of in het verleden?   </w:t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Is er sprake (geweest) van een onderzoek /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behandeling van </w:t>
            </w:r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periode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Logopedist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Fysiotherapeut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Ergotherapeut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Kinderarts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Kinder-jeugdpsychiater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Andere specialist / instanties zoals bijv. GGD, GGZ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851" w:right="567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