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4149684906006" w:lineRule="auto"/>
        <w:ind w:left="336.66107177734375" w:right="2936.73095703125" w:firstLine="0"/>
        <w:jc w:val="center"/>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3d85c6"/>
          <w:sz w:val="24"/>
          <w:szCs w:val="24"/>
          <w:u w:val="none"/>
          <w:shd w:fill="auto" w:val="clear"/>
          <w:vertAlign w:val="baseline"/>
          <w:rtl w:val="0"/>
        </w:rPr>
        <w:t xml:space="preserve">Jaarverslag MR OBS Steigereiland 2023/2024 </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Door Maaike Mollema en Ellen de Rooij </w:t>
      </w:r>
      <w:r w:rsidDel="00000000" w:rsidR="00000000" w:rsidRPr="00000000">
        <w:drawing>
          <wp:anchor allowOverlap="1" behindDoc="0" distB="19050" distT="19050" distL="19050" distR="19050" hidden="0" layoutInCell="1" locked="0" relativeHeight="0" simplePos="0">
            <wp:simplePos x="0" y="0"/>
            <wp:positionH relativeFrom="column">
              <wp:posOffset>4202645</wp:posOffset>
            </wp:positionH>
            <wp:positionV relativeFrom="paragraph">
              <wp:posOffset>75381</wp:posOffset>
            </wp:positionV>
            <wp:extent cx="1638300" cy="1276350"/>
            <wp:effectExtent b="0" l="0" r="0" t="0"/>
            <wp:wrapSquare wrapText="lef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38300" cy="127635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5.247802734375" w:line="240" w:lineRule="auto"/>
        <w:ind w:left="28.600006103515625"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Leden MR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5.247802734375" w:line="240" w:lineRule="auto"/>
        <w:ind w:left="28.600006103515625" w:right="0" w:firstLine="0"/>
        <w:jc w:val="left"/>
        <w:rPr>
          <w:rFonts w:ascii="Verdana" w:cs="Verdana" w:eastAsia="Verdana" w:hAnsi="Verdana"/>
          <w:b w:val="1"/>
          <w:sz w:val="20"/>
          <w:szCs w:val="20"/>
        </w:rPr>
        <w:sectPr>
          <w:pgSz w:h="16840" w:w="11920" w:orient="portrait"/>
          <w:pgMar w:bottom="1493.1591796875" w:top="1441.07421875" w:left="1430" w:right="985" w:header="0" w:footer="720"/>
          <w:pgNumType w:start="1"/>
        </w:sect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tbl>
      <w:tblPr>
        <w:tblStyle w:val="Table1"/>
        <w:tblW w:w="28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tblGridChange w:id="0">
          <w:tblGrid>
            <w:gridCol w:w="2880"/>
          </w:tblGrid>
        </w:tblGridChange>
      </w:tblGrid>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60000610351562"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Personeelsgeleding: </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Ellen de Rooij (voorzitter)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sz w:val="20"/>
                <w:szCs w:val="20"/>
              </w:rPr>
            </w:pPr>
            <w:r w:rsidDel="00000000" w:rsidR="00000000" w:rsidRPr="00000000">
              <w:rPr>
                <w:rtl w:val="0"/>
              </w:rPr>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60006713867188"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Diana Landsmark </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60006713867188"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Mans van der Heide </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0003051757812"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Stephanie Gouma </w:t>
            </w:r>
          </w:p>
        </w:tc>
      </w:tr>
    </w:tbl>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6806640625" w:line="240" w:lineRule="auto"/>
        <w:ind w:left="74.20013427734375"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tbl>
      <w:tblPr>
        <w:tblStyle w:val="Table2"/>
        <w:tblW w:w="2865.7998657226562" w:type="dxa"/>
        <w:jc w:val="left"/>
        <w:tblInd w:w="74.2001342773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65.7998657226562"/>
        <w:tblGridChange w:id="0">
          <w:tblGrid>
            <w:gridCol w:w="2865.799865722656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ind w:left="80" w:firstLine="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Oudergeleding: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sz w:val="20"/>
                <w:szCs w:val="20"/>
                <w:rtl w:val="0"/>
              </w:rPr>
              <w:t xml:space="preserve">Maaike Mollema (secretaris)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sz w:val="20"/>
                <w:szCs w:val="20"/>
                <w:rtl w:val="0"/>
              </w:rPr>
              <w:t xml:space="preserve">Joost Berden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sz w:val="20"/>
                <w:szCs w:val="20"/>
                <w:rtl w:val="0"/>
              </w:rPr>
              <w:t xml:space="preserve">Daan de Jong</w:t>
            </w:r>
            <w:r w:rsidDel="00000000" w:rsidR="00000000" w:rsidRPr="00000000">
              <w:rPr>
                <w:rtl w:val="0"/>
              </w:rPr>
            </w:r>
          </w:p>
        </w:tc>
      </w:tr>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Saskia Stoker</w:t>
            </w:r>
          </w:p>
        </w:tc>
      </w:tr>
    </w:tbl>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66552734375"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sectPr>
          <w:type w:val="continuous"/>
          <w:pgSz w:h="16840" w:w="11920" w:orient="portrait"/>
          <w:pgMar w:bottom="1493.1591796875" w:top="1441.07421875" w:left="1430" w:right="4620.452880859375" w:header="0" w:footer="720"/>
          <w:cols w:equalWidth="0" w:num="2">
            <w:col w:space="0" w:w="2940"/>
            <w:col w:space="0" w:w="2940"/>
          </w:cols>
        </w:sect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66796875"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Evaluatie inhoudelijke speerpunten MR voor het jaar 2023-2024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126708984375" w:line="240" w:lineRule="auto"/>
        <w:ind w:left="37.20001220703125"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 Verkeersveiligheid om de school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2548828125" w:line="279.4145679473877" w:lineRule="auto"/>
        <w:ind w:left="16.00006103515625" w:right="771.8115234375" w:hanging="6.00006103515625"/>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Tijdens het wegbrengen en ophalen van de kinderen is er veel verkeer rondom de school. Ouders zijn vaak extra voorzichtig, maar deze drukte kan toch leiden tot onveilige situaties. De MR spant zich in om de verkeersveiligheid voor de kinderen en ouders te verbeteren. Bijvoorbeeld door te kijken naar parkeermogelijkheden en de doorstroming rond de school. Ook willen we aandacht vragen voor het naleven van de verkeersregels. Daarnaast moet de school natuurlijk goed bereikbaar blijven; lopend, met de fiets, de auto of het OV.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6396484375" w:line="240" w:lineRule="auto"/>
        <w:ind w:left="12.400054931640625" w:right="0" w:firstLine="0"/>
        <w:jc w:val="left"/>
        <w:rPr>
          <w:rFonts w:ascii="Verdana" w:cs="Verdana" w:eastAsia="Verdana" w:hAnsi="Verdana"/>
          <w:b w:val="1"/>
          <w:i w:val="0"/>
          <w:smallCaps w:val="0"/>
          <w:strike w:val="0"/>
          <w:color w:val="4a86e8"/>
          <w:sz w:val="20"/>
          <w:szCs w:val="20"/>
          <w:u w:val="none"/>
          <w:shd w:fill="auto" w:val="clear"/>
          <w:vertAlign w:val="baseline"/>
        </w:rPr>
      </w:pPr>
      <w:r w:rsidDel="00000000" w:rsidR="00000000" w:rsidRPr="00000000">
        <w:rPr>
          <w:rFonts w:ascii="Verdana" w:cs="Verdana" w:eastAsia="Verdana" w:hAnsi="Verdana"/>
          <w:b w:val="1"/>
          <w:i w:val="0"/>
          <w:smallCaps w:val="0"/>
          <w:strike w:val="0"/>
          <w:color w:val="4a86e8"/>
          <w:sz w:val="20"/>
          <w:szCs w:val="20"/>
          <w:u w:val="none"/>
          <w:shd w:fill="auto" w:val="clear"/>
          <w:vertAlign w:val="baseline"/>
          <w:rtl w:val="0"/>
        </w:rPr>
        <w:t xml:space="preserve">Acties: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248779296875" w:line="279.4148540496826" w:lineRule="auto"/>
        <w:ind w:left="0" w:right="629.307861328125"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contact onderhouden met de gemeente over mogelijke interventies - ouders zijn via de nieuwsbrief van november 2023 opgeroepen om hun bakfiets zo te plaatsen dat iedereen de school goed kan bereiken.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79.41468238830566" w:lineRule="auto"/>
        <w:ind w:left="0" w:right="615.26123046875"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Na de meivakantie is er gestart met een schoolstraatproef. De straat wordt gedurende maximaal een half uur door middel van een paaltje afgesloten voor verkeer. De eerste week werd dit begeleid door de gemeente, nu moet de school dit zelf organiseren. Er is in de buurt een survey uitgestuurd door de gemeente om feedback van ouders en omwonenden op te halen. De feedback is doorgestuurd naar de gemeente.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8082275390625" w:line="240" w:lineRule="auto"/>
        <w:ind w:left="25.800018310546875"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 Duurzaamheid: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2518310546875" w:line="279.41471099853516" w:lineRule="auto"/>
        <w:ind w:left="16.00006103515625" w:right="590.1025390625" w:firstLine="2.9998779296875"/>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Willen we voor onze kinderen een mooie, leefbare toekomst realiseren, dan moeten we ook aan de slag met verduurzaming van onze school en verduurzaming van onze levensstijl hier. De school biedt een uitgelezen kans om onze kinderen niet alleen te vertellen over duurzaamheid, maar het ze ook te laten zien en ervaren. Wij vinden het belangrijk om ook op school voldoende aandacht te geven aan het onderwerp duurzaamheid: "Alles wat aandacht krijgt groeit!” Hoe kunnen wij het gebouw nog duurzamer maken? Hoe kunnen wij in de klas de duurzaamheid vergroten? Hoe kunnen wij bij de kinderen het bewustzijn vergroten van het belang van duurzaamheid?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9571533203125" w:line="240" w:lineRule="auto"/>
        <w:ind w:left="12.400054931640625" w:right="0" w:firstLine="0"/>
        <w:jc w:val="left"/>
        <w:rPr>
          <w:rFonts w:ascii="Verdana" w:cs="Verdana" w:eastAsia="Verdana" w:hAnsi="Verdana"/>
          <w:b w:val="1"/>
          <w:i w:val="0"/>
          <w:smallCaps w:val="0"/>
          <w:strike w:val="0"/>
          <w:color w:val="4a86e8"/>
          <w:sz w:val="20"/>
          <w:szCs w:val="20"/>
          <w:u w:val="none"/>
          <w:shd w:fill="auto" w:val="clear"/>
          <w:vertAlign w:val="baseline"/>
        </w:rPr>
      </w:pPr>
      <w:r w:rsidDel="00000000" w:rsidR="00000000" w:rsidRPr="00000000">
        <w:rPr>
          <w:rFonts w:ascii="Verdana" w:cs="Verdana" w:eastAsia="Verdana" w:hAnsi="Verdana"/>
          <w:b w:val="1"/>
          <w:i w:val="0"/>
          <w:smallCaps w:val="0"/>
          <w:strike w:val="0"/>
          <w:color w:val="4a86e8"/>
          <w:sz w:val="20"/>
          <w:szCs w:val="20"/>
          <w:u w:val="none"/>
          <w:shd w:fill="auto" w:val="clear"/>
          <w:vertAlign w:val="baseline"/>
          <w:rtl w:val="0"/>
        </w:rPr>
        <w:t xml:space="preserve">Acties: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4145679473877" w:lineRule="auto"/>
        <w:ind w:left="0" w:right="1744.8748779296875"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Het speelterrein van de kinderen zal worden aangepakt (nieuwe spin, schoonhouden van de tunnel).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125" w:line="279.4145679473877" w:lineRule="auto"/>
        <w:ind w:left="0" w:right="499.38720703125"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Aandacht voor het klimaat in de klaslokalen, hoe houden wij de lokalen koel in de warme maanden? Wat is er op dit gebied mogelijk, wat zijn de opties en wat is haalbaar? De MR heeft hier onderzoek naar gedaan waarna er volgens een brainstorm heeft plaatsgevonden. Tevens is er contact geweest met Staij en andere scholen.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125" w:line="279.4145679473877" w:lineRule="auto"/>
        <w:ind w:left="0" w:right="499.38720703125"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Er zijn nog geen concrete oplossingen gevonden voor het koel houden van de klassen. Dit blijft een aandachtspunt.</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2.333984375" w:line="240" w:lineRule="auto"/>
        <w:ind w:left="26.399993896484375"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 Inclusiviteit: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26708984375" w:line="279.4145679473877" w:lineRule="auto"/>
        <w:ind w:left="12.400054931640625" w:right="656.142578125" w:firstLine="10.999908447265625"/>
        <w:jc w:val="left"/>
        <w:rPr>
          <w:rFonts w:ascii="Verdana" w:cs="Verdana" w:eastAsia="Verdana" w:hAnsi="Verdana"/>
          <w:b w:val="1"/>
          <w:i w:val="0"/>
          <w:smallCaps w:val="0"/>
          <w:strike w:val="0"/>
          <w:color w:val="3d85c6"/>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Inclusiviteit is het creëren van een leeromgeving waarin alle kinderen, ongeacht hun achtergrond, cultuur, genderidentiteit, seksuele geaardheid, religie, fysieke en mentale mogelijkheden, zich welkom en gewaardeerd voelen en gelijke kansen krijgen. We willen dat ons onderwijs een weerspiegeling van de maatschappij zal zijn. Het moet een plek zijn waar kinderen met verschillende kwaliteiten, achtergronden en behoeften elkaar tegenkomen en ontmoeten. In de praktijk vallen sommige doelgroepen echter nog buiten de boot. Wij streven naar een school waar élke leerling terecht kan. Om dat te bereiken, is het essentieel dat leerkrachten en scholen voldoende middelen en ondersteuning krijgen. De MR spant zich in om dit proces mede te begeleiden </w:t>
      </w:r>
      <w:r w:rsidDel="00000000" w:rsidR="00000000" w:rsidRPr="00000000">
        <w:rPr>
          <w:rFonts w:ascii="Verdana" w:cs="Verdana" w:eastAsia="Verdana" w:hAnsi="Verdana"/>
          <w:b w:val="1"/>
          <w:i w:val="0"/>
          <w:smallCaps w:val="0"/>
          <w:strike w:val="0"/>
          <w:color w:val="3d85c6"/>
          <w:sz w:val="20"/>
          <w:szCs w:val="20"/>
          <w:u w:val="none"/>
          <w:shd w:fill="auto" w:val="clear"/>
          <w:vertAlign w:val="baseline"/>
          <w:rtl w:val="0"/>
        </w:rPr>
        <w:t xml:space="preserve">Acties: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41516876220703" w:lineRule="auto"/>
        <w:ind w:left="0" w:right="655.86669921875"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Voorstel voor de mogelijkheid om de vrijwillige ouderbijdrage te kunnen betalen voor een ander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79.4145679473877" w:lineRule="auto"/>
        <w:ind w:left="0" w:right="804.6527099609375"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We vermoeden dat er steeds meer kinderen en ouders met een internationale achtergrond op onze school komen. We gaan onderzoeken of dit inderdaad het geval is en wat we kunnen doen om hen goed te begeleiden en ondersteunen.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79.4148540496826" w:lineRule="auto"/>
        <w:ind w:left="0" w:right="733.734130859375"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Discussie over ongemak bij vieringen op school. Er zal worden nagedacht of wij vieringen wellicht anders moeten noemen/ plannen, enz. Dit zal in eerste instantie worden besproken tijdens de studiedagen.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6396484375" w:line="279.4145679473877" w:lineRule="auto"/>
        <w:ind w:left="0" w:right="551.70654296875"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Gesproken over het traktatiebeleid. Hoe willen wij hiermee omgaan? Hoe houden wij het trakteren voor iedereen leuk en betaalbaar? Er wordt navraag gedaan bij ouders uit verschillende culturen hoe zij aankijken tegen het trakteren in de klas.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6.3470458984375" w:line="240" w:lineRule="auto"/>
        <w:ind w:left="13.99993896484375"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Terugkerend op de agenda: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1260986328125" w:line="240" w:lineRule="auto"/>
        <w:ind w:left="29.600067138671875"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Punten waar in iedere vergadering aandacht is besteed: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248779296875"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Mededelingen vanuit de directie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285400390625"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GMR stukken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2518310546875"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Ingekomen stukken: eenmaal een email van een ouder.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12640380859375" w:line="240" w:lineRule="auto"/>
        <w:ind w:left="88.33267211914062"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Overige onderwerpen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12762451171875" w:line="240" w:lineRule="auto"/>
        <w:ind w:left="21.199951171875"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Onderstaande punten zijn besproken en is mee ingestemd of is advies over gegeven: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12640380859375" w:line="279.41393852233887" w:lineRule="auto"/>
        <w:ind w:left="0" w:right="649.14794921875"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We stemmen in met de afrekening 2022-2023 en begroting 2023-2024 TSO. Regelmatig trainingen blijven geven aan de verantwoordelijke medewerkers lijkt de MR een goed idee.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181884765625" w:line="279.41576957702637" w:lineRule="auto"/>
        <w:ind w:left="0" w:right="813.724365234375"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We stemmen in met de afrekening 2022-2023 en begroting 2023-2024 van de vrijwillige ouderbijdrage.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9876708984375" w:line="279.4145679473877" w:lineRule="auto"/>
        <w:ind w:left="0" w:right="711.2091064453125"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We bespreken de rapportage in het kader van het jaarlijkse schoolbezoek n.a.v. kwaliteitsmonitor Staij. We doen het goed als school!</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We stemmen in met de vakantieregeling 2024/2025.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26708984375"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We stemmen in met het werkverdelingsplan 2024-2025.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26708984375"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We stemmen in met de schooljaarbegroting 2024-2025.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26708984375"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We stemmen in met het formatieplan 2024-2025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26708984375"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We stemmen in met het schoolplan.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26708984375" w:line="279.4145679473877" w:lineRule="auto"/>
        <w:ind w:left="0" w:right="713.5467529296875"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We organiseren nieuwe MR verkiezingen. Joost zit aan zijn termijn en zwaait af. Er zullen verkiezingen moeten komen voor een nieuw ouderlid. Stephanie stopt volgend jaar ook en er wordt een vervanger benoemd.</w:t>
      </w:r>
    </w:p>
    <w:sectPr>
      <w:type w:val="continuous"/>
      <w:pgSz w:h="16840" w:w="11920" w:orient="portrait"/>
      <w:pgMar w:bottom="1493.1591796875" w:top="1441.07421875" w:left="1430" w:right="985" w:header="0" w:footer="720"/>
      <w:cols w:equalWidth="0" w:num="1">
        <w:col w:space="0" w:w="950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