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nl-NL"/>
        </w:rPr>
        <w:t>Overige gegevens</w:t>
      </w:r>
    </w:p>
    <w:tbl>
      <w:tblPr>
        <w:tblW w:w="109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912"/>
      </w:tblGrid>
      <w:tr>
        <w:tblPrEx>
          <w:shd w:val="clear" w:color="auto" w:fill="ced7e7"/>
        </w:tblPrEx>
        <w:trPr>
          <w:trHeight w:val="2398" w:hRule="atLeast"/>
        </w:trPr>
        <w:tc>
          <w:tcPr>
            <w:tcW w:type="dxa" w:w="10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nl-NL"/>
              </w:rPr>
              <w:t xml:space="preserve">De sterke kanten van mijn kind zijn: </w:t>
            </w: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lang w:val="nl-NL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10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Komt hoogbegaafdheid (IQ hoger dan 130) voor in de familie?  </w:t>
              <w:tab/>
              <w:tab/>
              <w:t xml:space="preserve"> </w:t>
              <w:tab/>
              <w:t xml:space="preserve">ja  /  nee </w:t>
            </w:r>
            <w:r/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10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Komt dyslexie voor in de familie?   </w:t>
              <w:tab/>
              <w:tab/>
              <w:tab/>
              <w:tab/>
              <w:tab/>
              <w:tab/>
              <w:tab/>
              <w:t xml:space="preserve">ja  /  nee </w:t>
            </w:r>
            <w:r/>
          </w:p>
        </w:tc>
      </w:tr>
      <w:tr>
        <w:tblPrEx>
          <w:shd w:val="clear" w:color="auto" w:fill="ced7e7"/>
        </w:tblPrEx>
        <w:trPr>
          <w:trHeight w:val="2883" w:hRule="atLeast"/>
        </w:trPr>
        <w:tc>
          <w:tcPr>
            <w:tcW w:type="dxa" w:w="10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Komen lees-/ spelling/ reken- en / of taalproblemen voor in de familie?   </w:t>
              <w:tab/>
              <w:tab/>
              <w:t xml:space="preserve">ja  /  nee </w:t>
            </w: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Kunt u dit kort toelichten?  </w:t>
            </w: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lang w:val="nl-NL"/>
              </w:rPr>
            </w:r>
          </w:p>
        </w:tc>
      </w:tr>
    </w:tbl>
    <w:p>
      <w:pPr>
        <w:pStyle w:val="Normal.0"/>
        <w:widowControl w:val="0"/>
        <w:spacing w:line="240" w:lineRule="auto"/>
        <w:rPr>
          <w:b w:val="1"/>
          <w:bCs w:val="1"/>
          <w:u w:val="single"/>
        </w:rPr>
      </w:pPr>
    </w:p>
    <w:p>
      <w:pPr>
        <w:pStyle w:val="Normal.0"/>
      </w:pPr>
    </w:p>
    <w:tbl>
      <w:tblPr>
        <w:tblW w:w="109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912"/>
      </w:tblGrid>
      <w:tr>
        <w:tblPrEx>
          <w:shd w:val="clear" w:color="auto" w:fill="ced7e7"/>
        </w:tblPrEx>
        <w:trPr>
          <w:trHeight w:val="3598" w:hRule="atLeast"/>
        </w:trPr>
        <w:tc>
          <w:tcPr>
            <w:tcW w:type="dxa" w:w="10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nl-NL"/>
              </w:rPr>
              <w:t xml:space="preserve">Zijn er bijzonderheden te vermelden over de zwangerschap en / of bevalling? </w:t>
            </w: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lang w:val="nl-NL"/>
              </w:rPr>
            </w:r>
          </w:p>
        </w:tc>
      </w:tr>
      <w:tr>
        <w:tblPrEx>
          <w:shd w:val="clear" w:color="auto" w:fill="ced7e7"/>
        </w:tblPrEx>
        <w:trPr>
          <w:trHeight w:val="3603" w:hRule="atLeast"/>
        </w:trPr>
        <w:tc>
          <w:tcPr>
            <w:tcW w:type="dxa" w:w="10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Zijn er opvallende gebeurtenissen die uw kind heeft meegemaakt?                                                 ja  /  nee </w:t>
            </w: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Kunt u dit kort toelichten? (bijv. een ongeluk, overlijden van verwanten, ziekte van een ouder, scheiding) </w:t>
            </w: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lang w:val="nl-NL"/>
              </w:rPr>
            </w:r>
          </w:p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</w:pPr>
    </w:p>
    <w:p>
      <w:pPr>
        <w:pStyle w:val="Normal.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nl-NL"/>
        </w:rPr>
        <w:t xml:space="preserve">Medische bijzonderheden </w:t>
      </w:r>
    </w:p>
    <w:tbl>
      <w:tblPr>
        <w:tblW w:w="109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56"/>
        <w:gridCol w:w="5456"/>
      </w:tblGrid>
      <w:tr>
        <w:tblPrEx>
          <w:shd w:val="clear" w:color="auto" w:fill="ced7e7"/>
        </w:tblPrEx>
        <w:trPr>
          <w:trHeight w:val="1918" w:hRule="atLeast"/>
        </w:trPr>
        <w:tc>
          <w:tcPr>
            <w:tcW w:type="dxa" w:w="109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nl-NL"/>
              </w:rPr>
              <w:t xml:space="preserve">Gebruikt uw kind medicijnen?  </w:t>
              <w:tab/>
              <w:tab/>
              <w:tab/>
              <w:tab/>
              <w:tab/>
              <w:t xml:space="preserve">ja  /  nee   </w:t>
              <w:tab/>
              <w:t xml:space="preserve">Kunt u dit kort toelichten? </w:t>
            </w: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nl-NL"/>
              </w:rPr>
              <w:br w:type="textWrapping"/>
            </w:r>
            <w:r/>
          </w:p>
        </w:tc>
      </w:tr>
      <w:tr>
        <w:tblPrEx>
          <w:shd w:val="clear" w:color="auto" w:fill="ced7e7"/>
        </w:tblPrEx>
        <w:trPr>
          <w:trHeight w:val="1923" w:hRule="atLeast"/>
        </w:trPr>
        <w:tc>
          <w:tcPr>
            <w:tcW w:type="dxa" w:w="109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Heeft uw kind medische handelingen nodig?   </w:t>
              <w:tab/>
              <w:tab/>
              <w:tab/>
              <w:t xml:space="preserve">ja  /  nee   </w:t>
              <w:tab/>
              <w:t xml:space="preserve">Kunt u dit kort toelichten? </w:t>
            </w: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lang w:val="nl-NL"/>
              </w:rPr>
            </w:r>
          </w:p>
        </w:tc>
      </w:tr>
      <w:tr>
        <w:tblPrEx>
          <w:shd w:val="clear" w:color="auto" w:fill="ced7e7"/>
        </w:tblPrEx>
        <w:trPr>
          <w:trHeight w:val="1923" w:hRule="atLeast"/>
        </w:trPr>
        <w:tc>
          <w:tcPr>
            <w:tcW w:type="dxa" w:w="109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Heeft uw kind een lichamelijke of verstandelijke beperking?   </w:t>
              <w:tab/>
              <w:t xml:space="preserve">ja  /  nee    </w:t>
              <w:tab/>
              <w:t xml:space="preserve">Kunt u dit kort toelichten? </w:t>
            </w: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lang w:val="nl-NL"/>
              </w:rPr>
            </w:r>
          </w:p>
        </w:tc>
      </w:tr>
      <w:tr>
        <w:tblPrEx>
          <w:shd w:val="clear" w:color="auto" w:fill="ced7e7"/>
        </w:tblPrEx>
        <w:trPr>
          <w:trHeight w:val="1683" w:hRule="atLeast"/>
        </w:trPr>
        <w:tc>
          <w:tcPr>
            <w:tcW w:type="dxa" w:w="109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Heeft uw kind een allergie?   </w:t>
              <w:tab/>
              <w:tab/>
              <w:tab/>
              <w:tab/>
              <w:tab/>
              <w:t xml:space="preserve">ja  /  nee   </w:t>
              <w:tab/>
              <w:t xml:space="preserve">Kunt u dit kort toelichten? </w:t>
            </w: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lang w:val="nl-NL"/>
              </w:rPr>
            </w:r>
          </w:p>
        </w:tc>
      </w:tr>
      <w:tr>
        <w:tblPrEx>
          <w:shd w:val="clear" w:color="auto" w:fill="ced7e7"/>
        </w:tblPrEx>
        <w:trPr>
          <w:trHeight w:val="1923" w:hRule="atLeast"/>
        </w:trPr>
        <w:tc>
          <w:tcPr>
            <w:tcW w:type="dxa" w:w="1091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Is uw kind onder medische behandeling nu of in het verleden?   </w:t>
              <w:tab/>
              <w:t xml:space="preserve">ja  /  nee   </w:t>
              <w:tab/>
              <w:t xml:space="preserve">Kunt u dit kort toelichten? </w:t>
            </w: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lang w:val="nl-NL"/>
              </w:rPr>
            </w:r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5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Is er sprake (geweest) van een onderzoek / </w:t>
            </w:r>
          </w:p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behandeling van </w:t>
            </w:r>
          </w:p>
        </w:tc>
        <w:tc>
          <w:tcPr>
            <w:tcW w:type="dxa" w:w="5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periode </w:t>
            </w:r>
            <w:r/>
          </w:p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5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Logopedist </w:t>
            </w:r>
            <w:r/>
          </w:p>
        </w:tc>
        <w:tc>
          <w:tcPr>
            <w:tcW w:type="dxa" w:w="5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5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Fysiotherapeut </w:t>
            </w:r>
            <w:r/>
          </w:p>
        </w:tc>
        <w:tc>
          <w:tcPr>
            <w:tcW w:type="dxa" w:w="5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5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Ergotherapeut </w:t>
            </w:r>
            <w:r/>
          </w:p>
        </w:tc>
        <w:tc>
          <w:tcPr>
            <w:tcW w:type="dxa" w:w="5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5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Kinderarts </w:t>
            </w:r>
            <w:r/>
          </w:p>
        </w:tc>
        <w:tc>
          <w:tcPr>
            <w:tcW w:type="dxa" w:w="5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3" w:hRule="atLeast"/>
        </w:trPr>
        <w:tc>
          <w:tcPr>
            <w:tcW w:type="dxa" w:w="5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 xml:space="preserve">Kinder-jeugdpsychiater </w:t>
            </w:r>
            <w:r/>
          </w:p>
        </w:tc>
        <w:tc>
          <w:tcPr>
            <w:tcW w:type="dxa" w:w="5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443" w:hRule="atLeast"/>
        </w:trPr>
        <w:tc>
          <w:tcPr>
            <w:tcW w:type="dxa" w:w="5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tl w:val="0"/>
                <w:lang w:val="nl-NL"/>
              </w:rPr>
              <w:t>Andere specialist / instanties zoals bijv. GGD, GGZ</w:t>
            </w: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  <w:rPr>
                <w:lang w:val="nl-NL"/>
              </w:rPr>
            </w:pPr>
          </w:p>
          <w:p>
            <w:pPr>
              <w:pStyle w:val="Normal.0"/>
              <w:spacing w:after="0" w:line="240" w:lineRule="auto"/>
            </w:pPr>
            <w:r>
              <w:rPr>
                <w:lang w:val="nl-NL"/>
              </w:rPr>
            </w:r>
          </w:p>
        </w:tc>
        <w:tc>
          <w:tcPr>
            <w:tcW w:type="dxa" w:w="5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</w:pPr>
      <w:r>
        <w:rPr>
          <w:b w:val="1"/>
          <w:bCs w:val="1"/>
          <w:u w:val="single"/>
        </w:rPr>
      </w:r>
    </w:p>
    <w:sectPr>
      <w:headerReference w:type="default" r:id="rId4"/>
      <w:footerReference w:type="default" r:id="rId5"/>
      <w:pgSz w:w="11900" w:h="16840" w:orient="portrait"/>
      <w:pgMar w:top="851" w:right="567" w:bottom="851" w:left="56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