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29" w:rsidRPr="00746DF9" w:rsidRDefault="00746DF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Protocol schoolreis</w:t>
      </w:r>
      <w:bookmarkStart w:id="0" w:name="_GoBack"/>
      <w:bookmarkEnd w:id="0"/>
    </w:p>
    <w:p w:rsidR="003F3B0A" w:rsidRPr="00746DF9" w:rsidRDefault="003F3B0A">
      <w:pPr>
        <w:rPr>
          <w:sz w:val="24"/>
          <w:szCs w:val="24"/>
        </w:rPr>
      </w:pPr>
      <w:r w:rsidRPr="00746DF9">
        <w:rPr>
          <w:sz w:val="24"/>
          <w:szCs w:val="24"/>
        </w:rPr>
        <w:t>Voor een goed verloop van het schoolreisje, zijn de volgende zaken m.b.t. de veiligheid geregeld:</w:t>
      </w:r>
    </w:p>
    <w:p w:rsidR="003F3B0A" w:rsidRPr="00746DF9" w:rsidRDefault="003F3B0A" w:rsidP="003F3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DF9">
        <w:rPr>
          <w:sz w:val="24"/>
          <w:szCs w:val="24"/>
        </w:rPr>
        <w:t>Uitgangspunten voor het kiezen van een bestemming zijn;</w:t>
      </w:r>
    </w:p>
    <w:p w:rsidR="003F3B0A" w:rsidRPr="00746DF9" w:rsidRDefault="003F3B0A" w:rsidP="003F3B0A">
      <w:pPr>
        <w:pStyle w:val="ListParagraph"/>
        <w:rPr>
          <w:sz w:val="24"/>
          <w:szCs w:val="24"/>
        </w:rPr>
      </w:pPr>
      <w:r w:rsidRPr="00746DF9">
        <w:rPr>
          <w:sz w:val="24"/>
          <w:szCs w:val="24"/>
        </w:rPr>
        <w:t>-activiteiten zijn aantrekkelijk en geschikt voor de doelgroep.</w:t>
      </w:r>
    </w:p>
    <w:p w:rsidR="003F3B0A" w:rsidRPr="00746DF9" w:rsidRDefault="003F3B0A" w:rsidP="003F3B0A">
      <w:pPr>
        <w:pStyle w:val="ListParagraph"/>
        <w:rPr>
          <w:sz w:val="24"/>
          <w:szCs w:val="24"/>
        </w:rPr>
      </w:pPr>
      <w:r w:rsidRPr="00746DF9">
        <w:rPr>
          <w:sz w:val="24"/>
          <w:szCs w:val="24"/>
        </w:rPr>
        <w:t xml:space="preserve">-enkele reistijd kleuters </w:t>
      </w:r>
      <w:proofErr w:type="gramStart"/>
      <w:r w:rsidRPr="00746DF9">
        <w:rPr>
          <w:sz w:val="24"/>
          <w:szCs w:val="24"/>
        </w:rPr>
        <w:t>max</w:t>
      </w:r>
      <w:proofErr w:type="gramEnd"/>
      <w:r w:rsidRPr="00746DF9">
        <w:rPr>
          <w:sz w:val="24"/>
          <w:szCs w:val="24"/>
        </w:rPr>
        <w:t xml:space="preserve">. 45 minuten, vanaf groep 3 </w:t>
      </w:r>
      <w:proofErr w:type="gramStart"/>
      <w:r w:rsidRPr="00746DF9">
        <w:rPr>
          <w:sz w:val="24"/>
          <w:szCs w:val="24"/>
        </w:rPr>
        <w:t>max</w:t>
      </w:r>
      <w:proofErr w:type="gramEnd"/>
      <w:r w:rsidRPr="00746DF9">
        <w:rPr>
          <w:sz w:val="24"/>
          <w:szCs w:val="24"/>
        </w:rPr>
        <w:t xml:space="preserve"> 90 min.</w:t>
      </w:r>
    </w:p>
    <w:p w:rsidR="003F3B0A" w:rsidRPr="00746DF9" w:rsidRDefault="003F3B0A" w:rsidP="003F3B0A">
      <w:pPr>
        <w:pStyle w:val="ListParagraph"/>
        <w:rPr>
          <w:sz w:val="24"/>
          <w:szCs w:val="24"/>
        </w:rPr>
      </w:pPr>
      <w:r w:rsidRPr="00746DF9">
        <w:rPr>
          <w:sz w:val="24"/>
          <w:szCs w:val="24"/>
        </w:rPr>
        <w:t>-toezicht ter plekke door parkbeheerders en eigen begeleiding.</w:t>
      </w:r>
    </w:p>
    <w:p w:rsidR="003F3B0A" w:rsidRPr="00746DF9" w:rsidRDefault="003F3B0A" w:rsidP="003F3B0A">
      <w:pPr>
        <w:rPr>
          <w:sz w:val="24"/>
          <w:szCs w:val="24"/>
        </w:rPr>
      </w:pPr>
      <w:proofErr w:type="gramStart"/>
      <w:r w:rsidRPr="00746DF9">
        <w:rPr>
          <w:sz w:val="24"/>
          <w:szCs w:val="24"/>
        </w:rPr>
        <w:t>2.</w:t>
      </w:r>
      <w:r w:rsidR="00F822E2" w:rsidRPr="00746DF9">
        <w:rPr>
          <w:sz w:val="24"/>
          <w:szCs w:val="24"/>
        </w:rPr>
        <w:t xml:space="preserve"> </w:t>
      </w:r>
      <w:r w:rsidRPr="00746DF9">
        <w:rPr>
          <w:sz w:val="24"/>
          <w:szCs w:val="24"/>
        </w:rPr>
        <w:t xml:space="preserve"> </w:t>
      </w:r>
      <w:proofErr w:type="gramEnd"/>
      <w:r w:rsidRPr="00746DF9">
        <w:rPr>
          <w:sz w:val="24"/>
          <w:szCs w:val="24"/>
        </w:rPr>
        <w:t>Voor alle kinderen, personeelsleden en begeleidende ouders is een ongevallen verzekering afgesloten (zie info in schoolgids)</w:t>
      </w:r>
    </w:p>
    <w:p w:rsidR="003F3B0A" w:rsidRPr="00746DF9" w:rsidRDefault="003F3B0A" w:rsidP="003F3B0A">
      <w:pPr>
        <w:rPr>
          <w:sz w:val="24"/>
          <w:szCs w:val="24"/>
        </w:rPr>
      </w:pPr>
      <w:r w:rsidRPr="00746DF9">
        <w:rPr>
          <w:sz w:val="24"/>
          <w:szCs w:val="24"/>
        </w:rPr>
        <w:t>We gaan er van uit dat alle ouders en hun kinderen van huis uit verzekerd zijn tegen ziektekosten.</w:t>
      </w:r>
    </w:p>
    <w:p w:rsidR="003F3B0A" w:rsidRPr="00746DF9" w:rsidRDefault="00F822E2" w:rsidP="00F822E2">
      <w:pPr>
        <w:rPr>
          <w:sz w:val="24"/>
          <w:szCs w:val="24"/>
        </w:rPr>
      </w:pPr>
      <w:r w:rsidRPr="00746DF9">
        <w:rPr>
          <w:sz w:val="24"/>
          <w:szCs w:val="24"/>
        </w:rPr>
        <w:t xml:space="preserve">3. </w:t>
      </w:r>
      <w:r w:rsidR="003F3B0A" w:rsidRPr="00746DF9">
        <w:rPr>
          <w:sz w:val="24"/>
          <w:szCs w:val="24"/>
        </w:rPr>
        <w:t>Vervoer vindt plaats in bussen met gordels.</w:t>
      </w:r>
    </w:p>
    <w:p w:rsidR="003F3B0A" w:rsidRPr="00746DF9" w:rsidRDefault="003F3B0A" w:rsidP="003F3B0A">
      <w:pPr>
        <w:rPr>
          <w:sz w:val="24"/>
          <w:szCs w:val="24"/>
        </w:rPr>
      </w:pPr>
      <w:r w:rsidRPr="00746DF9">
        <w:rPr>
          <w:sz w:val="24"/>
          <w:szCs w:val="24"/>
        </w:rPr>
        <w:t>Ouders en/of leerkrachten die kinderen vervoeren, mogen dat alleen als zij een inzittenden verzekering hebben en ervoor zorgen dat de te vervoeren kinderen ook de verplichte gordels/zitjes gebruiken. Hiervoor vullen ouders tevoren een formulier in en geven dat op school af.</w:t>
      </w:r>
    </w:p>
    <w:p w:rsidR="003F3B0A" w:rsidRPr="00746DF9" w:rsidRDefault="00F822E2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 xml:space="preserve">4. </w:t>
      </w:r>
      <w:r w:rsidR="00614D58" w:rsidRPr="00746DF9">
        <w:rPr>
          <w:sz w:val="24"/>
          <w:szCs w:val="24"/>
        </w:rPr>
        <w:t xml:space="preserve">Afhankelijk van bestemming en leeftijd wordt tevoren bepaald hoeveel begeleiders ingezet zullen worden. </w:t>
      </w:r>
      <w:r w:rsidRPr="00746DF9">
        <w:rPr>
          <w:sz w:val="24"/>
          <w:szCs w:val="24"/>
        </w:rPr>
        <w:t xml:space="preserve">Tot en met groep 4 streven we naar 1 begeleider </w:t>
      </w:r>
      <w:r w:rsidR="00C97003" w:rsidRPr="00746DF9">
        <w:rPr>
          <w:sz w:val="24"/>
          <w:szCs w:val="24"/>
        </w:rPr>
        <w:t xml:space="preserve">voor maximaal 6 </w:t>
      </w:r>
      <w:r w:rsidRPr="00746DF9">
        <w:rPr>
          <w:sz w:val="24"/>
          <w:szCs w:val="24"/>
        </w:rPr>
        <w:t xml:space="preserve">kinderen. Voor groep 5 en 6 gaan </w:t>
      </w:r>
      <w:r w:rsidR="00C97003" w:rsidRPr="00746DF9">
        <w:rPr>
          <w:sz w:val="24"/>
          <w:szCs w:val="24"/>
        </w:rPr>
        <w:t>we uit van 1 begeleider op maximaal 8</w:t>
      </w:r>
      <w:r w:rsidRPr="00746DF9">
        <w:rPr>
          <w:sz w:val="24"/>
          <w:szCs w:val="24"/>
        </w:rPr>
        <w:t xml:space="preserve"> kinderen.</w:t>
      </w: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 xml:space="preserve">5. De kinderen worden voorafgaand aan het schoolreisje </w:t>
      </w:r>
      <w:proofErr w:type="gramStart"/>
      <w:r w:rsidRPr="00746DF9">
        <w:rPr>
          <w:sz w:val="24"/>
          <w:szCs w:val="24"/>
        </w:rPr>
        <w:t>middels</w:t>
      </w:r>
      <w:proofErr w:type="gramEnd"/>
      <w:r w:rsidRPr="00746DF9">
        <w:rPr>
          <w:sz w:val="24"/>
          <w:szCs w:val="24"/>
        </w:rPr>
        <w:t xml:space="preserve"> een klassengesprek, goed voorbereid en ingelicht m.b.t. veiligheidsaspecten en gang </w:t>
      </w:r>
      <w:r w:rsidR="00C97003" w:rsidRPr="00746DF9">
        <w:rPr>
          <w:sz w:val="24"/>
          <w:szCs w:val="24"/>
        </w:rPr>
        <w:t>van zaken in de bus</w:t>
      </w:r>
      <w:r w:rsidRPr="00746DF9">
        <w:rPr>
          <w:sz w:val="24"/>
          <w:szCs w:val="24"/>
        </w:rPr>
        <w:t>.</w:t>
      </w: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De begeleidende ouders worden tevoren tijd</w:t>
      </w:r>
      <w:r w:rsidR="00647E4E" w:rsidRPr="00746DF9">
        <w:rPr>
          <w:sz w:val="24"/>
          <w:szCs w:val="24"/>
        </w:rPr>
        <w:t>ens een bijeenkomst ingelicht</w:t>
      </w:r>
      <w:r w:rsidRPr="00746DF9">
        <w:rPr>
          <w:sz w:val="24"/>
          <w:szCs w:val="24"/>
        </w:rPr>
        <w:t xml:space="preserve"> over hun rol als begeleider en de gemaakte veiligheidsafspraken.</w:t>
      </w: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 xml:space="preserve">Alle begeleiders krijgen schriftelijk een aantal zaken overhandigd, zoals relevante medische gegevens, mogelijke </w:t>
      </w:r>
      <w:proofErr w:type="spellStart"/>
      <w:r w:rsidRPr="00746DF9">
        <w:rPr>
          <w:sz w:val="24"/>
          <w:szCs w:val="24"/>
        </w:rPr>
        <w:t>allergieen</w:t>
      </w:r>
      <w:proofErr w:type="spellEnd"/>
      <w:r w:rsidRPr="00746DF9">
        <w:rPr>
          <w:sz w:val="24"/>
          <w:szCs w:val="24"/>
        </w:rPr>
        <w:t xml:space="preserve"> en telefoonnummers van leerkrachten en andere begeleidende ouders.</w:t>
      </w:r>
      <w:r w:rsidR="00647E4E" w:rsidRPr="00746DF9">
        <w:rPr>
          <w:sz w:val="24"/>
          <w:szCs w:val="24"/>
        </w:rPr>
        <w:t xml:space="preserve"> Alle begeleiders en leerkrachten beschikken over een mobiele telefoon. (kinderen mogen geen mobiel meenemen.)</w:t>
      </w: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6. Tijdens het schoolreisje ligt de algemene verantwoordelijkheid, bij de leerkracht(en) van de groep(en).</w:t>
      </w: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7. Alle kinderen dragen</w:t>
      </w:r>
      <w:r w:rsidR="00C97003" w:rsidRPr="00746DF9">
        <w:rPr>
          <w:sz w:val="24"/>
          <w:szCs w:val="24"/>
        </w:rPr>
        <w:t>, indien nodig,</w:t>
      </w:r>
      <w:r w:rsidRPr="00746DF9">
        <w:rPr>
          <w:sz w:val="24"/>
          <w:szCs w:val="24"/>
        </w:rPr>
        <w:t xml:space="preserve"> het gele schoolshirt.</w:t>
      </w: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</w:p>
    <w:p w:rsidR="00C97003" w:rsidRPr="00746DF9" w:rsidRDefault="00C97003" w:rsidP="00F822E2">
      <w:pPr>
        <w:pStyle w:val="ListParagraph"/>
        <w:ind w:left="0"/>
        <w:rPr>
          <w:sz w:val="24"/>
          <w:szCs w:val="24"/>
        </w:rPr>
      </w:pPr>
    </w:p>
    <w:p w:rsidR="00C97003" w:rsidRPr="00746DF9" w:rsidRDefault="00C97003" w:rsidP="00F822E2">
      <w:pPr>
        <w:pStyle w:val="ListParagraph"/>
        <w:ind w:left="0"/>
        <w:rPr>
          <w:sz w:val="24"/>
          <w:szCs w:val="24"/>
        </w:rPr>
      </w:pP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lastRenderedPageBreak/>
        <w:t xml:space="preserve">8. In de bus draagt iedereen een gordel en </w:t>
      </w:r>
      <w:r w:rsidR="00C97003" w:rsidRPr="00746DF9">
        <w:rPr>
          <w:sz w:val="24"/>
          <w:szCs w:val="24"/>
        </w:rPr>
        <w:t xml:space="preserve">is </w:t>
      </w:r>
      <w:r w:rsidRPr="00746DF9">
        <w:rPr>
          <w:sz w:val="24"/>
          <w:szCs w:val="24"/>
        </w:rPr>
        <w:t xml:space="preserve">er </w:t>
      </w:r>
      <w:r w:rsidR="00746DF9">
        <w:rPr>
          <w:sz w:val="24"/>
          <w:szCs w:val="24"/>
        </w:rPr>
        <w:t>minstens</w:t>
      </w:r>
      <w:r w:rsidRPr="00746DF9">
        <w:rPr>
          <w:sz w:val="24"/>
          <w:szCs w:val="24"/>
        </w:rPr>
        <w:t xml:space="preserve"> </w:t>
      </w:r>
      <w:r w:rsidR="00C97003" w:rsidRPr="00746DF9">
        <w:rPr>
          <w:sz w:val="24"/>
          <w:szCs w:val="24"/>
        </w:rPr>
        <w:t xml:space="preserve">1 </w:t>
      </w:r>
      <w:r w:rsidRPr="00746DF9">
        <w:rPr>
          <w:sz w:val="24"/>
          <w:szCs w:val="24"/>
        </w:rPr>
        <w:t>leerkracht aanwezig.</w:t>
      </w:r>
    </w:p>
    <w:p w:rsidR="00F822E2" w:rsidRPr="00746DF9" w:rsidRDefault="00F822E2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Er gaat per bestemming 1 particuliere</w:t>
      </w:r>
      <w:r w:rsidR="008821D6" w:rsidRPr="00746DF9">
        <w:rPr>
          <w:sz w:val="24"/>
          <w:szCs w:val="24"/>
        </w:rPr>
        <w:t xml:space="preserve"> auto mee om in noodsituaties iemand te kunnen vervoeren.</w:t>
      </w: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 xml:space="preserve">9. Op een tevoren afgesproken centrale plaats zijn altijd </w:t>
      </w:r>
      <w:r w:rsidR="00746DF9">
        <w:rPr>
          <w:sz w:val="24"/>
          <w:szCs w:val="24"/>
        </w:rPr>
        <w:t>minstens</w:t>
      </w:r>
      <w:r w:rsidRPr="00746DF9">
        <w:rPr>
          <w:sz w:val="24"/>
          <w:szCs w:val="24"/>
        </w:rPr>
        <w:t xml:space="preserve"> 2 personen aanwezig om te helpen en/of problemen op te lossen. (Bij een groot park zijn er 2 van deze posten). Op deze post zijn ook EHBO- spullen aanwezig. </w:t>
      </w: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 xml:space="preserve">10. Als zich tijdens de reis of het verblijf een serieus ongeluk </w:t>
      </w:r>
      <w:r w:rsidR="00C97003" w:rsidRPr="00746DF9">
        <w:rPr>
          <w:sz w:val="24"/>
          <w:szCs w:val="24"/>
        </w:rPr>
        <w:t>voordo</w:t>
      </w:r>
      <w:r w:rsidR="00647E4E" w:rsidRPr="00746DF9">
        <w:rPr>
          <w:sz w:val="24"/>
          <w:szCs w:val="24"/>
        </w:rPr>
        <w:t xml:space="preserve">et, </w:t>
      </w:r>
      <w:r w:rsidRPr="00746DF9">
        <w:rPr>
          <w:sz w:val="24"/>
          <w:szCs w:val="24"/>
        </w:rPr>
        <w:t>bepaalt de leerkr</w:t>
      </w:r>
      <w:r w:rsidR="00647E4E" w:rsidRPr="00746DF9">
        <w:rPr>
          <w:sz w:val="24"/>
          <w:szCs w:val="24"/>
        </w:rPr>
        <w:t>acht of er alarm geslagen wordt</w:t>
      </w:r>
      <w:r w:rsidRPr="00746DF9">
        <w:rPr>
          <w:sz w:val="24"/>
          <w:szCs w:val="24"/>
        </w:rPr>
        <w:t>(politie/dokter/ambulance)</w:t>
      </w:r>
      <w:r w:rsidR="00647E4E" w:rsidRPr="00746DF9">
        <w:rPr>
          <w:sz w:val="24"/>
          <w:szCs w:val="24"/>
        </w:rPr>
        <w:t>.</w:t>
      </w: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De leerkrachten stellen z.s.m. de directie in kennis, waarna deze de contacten met het thuisfront verder zal regelen. Ongelukken, welke doktersbezoek tot gevolg hadden, worden geregistreerd door de directie.</w:t>
      </w: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 xml:space="preserve">11. Na het schoolreisje worden de ervaringen met de begeleiders en de leerlingen besproken, waarna relevante punten </w:t>
      </w:r>
      <w:r w:rsidR="00647E4E" w:rsidRPr="00746DF9">
        <w:rPr>
          <w:sz w:val="24"/>
          <w:szCs w:val="24"/>
        </w:rPr>
        <w:t xml:space="preserve">aan de orde </w:t>
      </w:r>
      <w:r w:rsidRPr="00746DF9">
        <w:rPr>
          <w:sz w:val="24"/>
          <w:szCs w:val="24"/>
        </w:rPr>
        <w:t xml:space="preserve">worden </w:t>
      </w:r>
      <w:r w:rsidR="00647E4E" w:rsidRPr="00746DF9">
        <w:rPr>
          <w:sz w:val="24"/>
          <w:szCs w:val="24"/>
        </w:rPr>
        <w:t xml:space="preserve">gesteld </w:t>
      </w:r>
      <w:r w:rsidRPr="00746DF9">
        <w:rPr>
          <w:sz w:val="24"/>
          <w:szCs w:val="24"/>
        </w:rPr>
        <w:t>in een team vergadering.</w:t>
      </w:r>
    </w:p>
    <w:p w:rsidR="008821D6" w:rsidRPr="00746DF9" w:rsidRDefault="008821D6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Verbeterpunten worden vastgelegd en een volgende keer aangepast.</w:t>
      </w:r>
    </w:p>
    <w:p w:rsidR="00647E4E" w:rsidRPr="00746DF9" w:rsidRDefault="00647E4E" w:rsidP="00F822E2">
      <w:pPr>
        <w:pStyle w:val="ListParagraph"/>
        <w:ind w:left="0"/>
        <w:rPr>
          <w:sz w:val="24"/>
          <w:szCs w:val="24"/>
        </w:rPr>
      </w:pPr>
    </w:p>
    <w:p w:rsidR="00647E4E" w:rsidRPr="00746DF9" w:rsidRDefault="00647E4E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12. Geen deelname aan het schoolreisje;</w:t>
      </w:r>
    </w:p>
    <w:p w:rsidR="00647E4E" w:rsidRPr="00746DF9" w:rsidRDefault="00647E4E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Het schoolreisje is een activiteit, dat deel uitmaakt van het schoolprogramma en wordt uitgevoerd met inachtneming van het “Protocol schoolreisje”.</w:t>
      </w:r>
    </w:p>
    <w:p w:rsidR="00647E4E" w:rsidRPr="00746DF9" w:rsidRDefault="00647E4E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Aan leerplichtige kinderen (vanaf 5 jaar dus) die niet deelnemen, wordt op de dag van het schoolreisje “gewoon” les gegeven, tijdens de reguliere lestijden. De school zorgt dat hiervoor een leerkracht beschikbaar is.</w:t>
      </w:r>
    </w:p>
    <w:p w:rsidR="00647E4E" w:rsidRPr="00746DF9" w:rsidRDefault="00647E4E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Als deelnemende kinderen zich deze dag niet op school melden, wordt dit doorgegeven aan de leerplicht ambtenaar.</w:t>
      </w:r>
    </w:p>
    <w:p w:rsidR="00647E4E" w:rsidRPr="00746DF9" w:rsidRDefault="00647E4E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Deze zal</w:t>
      </w:r>
      <w:r w:rsidR="00746DF9" w:rsidRPr="00746DF9">
        <w:rPr>
          <w:sz w:val="24"/>
          <w:szCs w:val="24"/>
        </w:rPr>
        <w:t xml:space="preserve"> </w:t>
      </w:r>
      <w:r w:rsidRPr="00746DF9">
        <w:rPr>
          <w:sz w:val="24"/>
          <w:szCs w:val="24"/>
        </w:rPr>
        <w:t>- op uitdrukkelijk verzoek van school- dezelfde dag nog, contact opnemen met de ouders.</w:t>
      </w:r>
    </w:p>
    <w:p w:rsidR="00647E4E" w:rsidRPr="00746DF9" w:rsidRDefault="00647E4E" w:rsidP="00F822E2">
      <w:pPr>
        <w:pStyle w:val="ListParagraph"/>
        <w:ind w:left="0"/>
        <w:rPr>
          <w:sz w:val="24"/>
          <w:szCs w:val="24"/>
        </w:rPr>
      </w:pPr>
      <w:r w:rsidRPr="00746DF9">
        <w:rPr>
          <w:sz w:val="24"/>
          <w:szCs w:val="24"/>
        </w:rPr>
        <w:t>Ook bij verdachte ziekmeldingen zal de schoolleiding de leerplichtambtenaar op de hoogte stellen en deze verzoeken contact met de ouders op te nemen.</w:t>
      </w:r>
    </w:p>
    <w:p w:rsidR="003F3B0A" w:rsidRDefault="003F3B0A" w:rsidP="003F3B0A">
      <w:pPr>
        <w:pStyle w:val="ListParagraph"/>
        <w:rPr>
          <w:b/>
          <w:sz w:val="24"/>
          <w:szCs w:val="24"/>
        </w:rPr>
      </w:pPr>
    </w:p>
    <w:p w:rsidR="003F3B0A" w:rsidRPr="003F3B0A" w:rsidRDefault="003F3B0A" w:rsidP="003F3B0A">
      <w:pPr>
        <w:pStyle w:val="ListParagraph"/>
        <w:rPr>
          <w:b/>
          <w:sz w:val="24"/>
          <w:szCs w:val="24"/>
        </w:rPr>
      </w:pPr>
    </w:p>
    <w:sectPr w:rsidR="003F3B0A" w:rsidRPr="003F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313"/>
    <w:multiLevelType w:val="hybridMultilevel"/>
    <w:tmpl w:val="185869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B5EE8"/>
    <w:multiLevelType w:val="hybridMultilevel"/>
    <w:tmpl w:val="48321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223B"/>
    <w:multiLevelType w:val="hybridMultilevel"/>
    <w:tmpl w:val="9CBEBAAE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A"/>
    <w:rsid w:val="003F3B0A"/>
    <w:rsid w:val="00614D58"/>
    <w:rsid w:val="00647E4E"/>
    <w:rsid w:val="00746DF9"/>
    <w:rsid w:val="008821D6"/>
    <w:rsid w:val="00906529"/>
    <w:rsid w:val="00C97003"/>
    <w:rsid w:val="00F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3C52-0B56-4811-A086-8E81400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Edip Canta</cp:lastModifiedBy>
  <cp:revision>2</cp:revision>
  <dcterms:created xsi:type="dcterms:W3CDTF">2018-06-18T19:59:00Z</dcterms:created>
  <dcterms:modified xsi:type="dcterms:W3CDTF">2018-06-18T19:59:00Z</dcterms:modified>
</cp:coreProperties>
</file>