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17CA" w14:textId="77777777" w:rsidR="00401977" w:rsidRPr="00EF6417" w:rsidRDefault="00D0093D">
      <w:pPr>
        <w:rPr>
          <w:rFonts w:cs="Arial"/>
        </w:rPr>
      </w:pPr>
      <w:r>
        <w:rPr>
          <w:noProof/>
        </w:rPr>
        <w:drawing>
          <wp:anchor distT="0" distB="0" distL="114300" distR="114300" simplePos="0" relativeHeight="251659264" behindDoc="0" locked="1" layoutInCell="1" allowOverlap="1" wp14:anchorId="24C403A3" wp14:editId="0ECC554A">
            <wp:simplePos x="0" y="0"/>
            <wp:positionH relativeFrom="page">
              <wp:align>center</wp:align>
            </wp:positionH>
            <wp:positionV relativeFrom="page">
              <wp:posOffset>360045</wp:posOffset>
            </wp:positionV>
            <wp:extent cx="1404000" cy="1260000"/>
            <wp:effectExtent l="0" t="0" r="571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erus_K_C_voor_Word.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4000" cy="1260000"/>
                    </a:xfrm>
                    <a:prstGeom prst="rect">
                      <a:avLst/>
                    </a:prstGeom>
                  </pic:spPr>
                </pic:pic>
              </a:graphicData>
            </a:graphic>
            <wp14:sizeRelH relativeFrom="margin">
              <wp14:pctWidth>0</wp14:pctWidth>
            </wp14:sizeRelH>
            <wp14:sizeRelV relativeFrom="margin">
              <wp14:pctHeight>0</wp14:pctHeight>
            </wp14:sizeRelV>
          </wp:anchor>
        </w:drawing>
      </w:r>
    </w:p>
    <w:p w14:paraId="36847B6C" w14:textId="77777777" w:rsidR="00401977" w:rsidRPr="00EF6417" w:rsidRDefault="00401977">
      <w:pPr>
        <w:rPr>
          <w:rFonts w:cs="Arial"/>
        </w:rPr>
      </w:pPr>
    </w:p>
    <w:p w14:paraId="137FAC50" w14:textId="77777777" w:rsidR="002C3A41" w:rsidRPr="00EF6417" w:rsidRDefault="002C3A41" w:rsidP="002C3A41">
      <w:pPr>
        <w:rPr>
          <w:rFonts w:cs="Arial"/>
        </w:rPr>
      </w:pPr>
    </w:p>
    <w:p w14:paraId="240236E1" w14:textId="77777777" w:rsidR="002C3A41" w:rsidRPr="00EF6417" w:rsidRDefault="002C3A41" w:rsidP="00653E10">
      <w:pPr>
        <w:rPr>
          <w:rFonts w:cs="Arial"/>
        </w:rPr>
      </w:pPr>
    </w:p>
    <w:p w14:paraId="040029F6" w14:textId="77777777" w:rsidR="00653E10" w:rsidRDefault="00653E10" w:rsidP="00653E10"/>
    <w:p w14:paraId="15567C24" w14:textId="77777777" w:rsidR="00653E10" w:rsidRDefault="00653E10" w:rsidP="00653E10"/>
    <w:p w14:paraId="31E52647" w14:textId="77777777" w:rsidR="00653E10" w:rsidRDefault="00653E10" w:rsidP="00653E10"/>
    <w:p w14:paraId="3EFA4A49" w14:textId="77777777" w:rsidR="002C3A41" w:rsidRPr="00EF6417" w:rsidRDefault="00DC6114" w:rsidP="002C3A41">
      <w:pPr>
        <w:rPr>
          <w:rFonts w:cs="Arial"/>
          <w:b/>
          <w:sz w:val="24"/>
          <w:szCs w:val="24"/>
        </w:rPr>
      </w:pPr>
      <w:r w:rsidRPr="00EF6417">
        <w:rPr>
          <w:rFonts w:cs="Arial"/>
          <w:b/>
          <w:sz w:val="24"/>
          <w:szCs w:val="24"/>
        </w:rPr>
        <w:t>Basisreglement medezeggenschapsraad, met toelichting</w:t>
      </w:r>
    </w:p>
    <w:p w14:paraId="230099DA" w14:textId="77777777" w:rsidR="002C3A41" w:rsidRPr="00EF6417" w:rsidRDefault="002C3A41">
      <w:pPr>
        <w:rPr>
          <w:rFonts w:cs="Arial"/>
        </w:rPr>
      </w:pPr>
    </w:p>
    <w:p w14:paraId="691B1709" w14:textId="77777777" w:rsidR="002C3A41" w:rsidRPr="00EF6417" w:rsidRDefault="00DC6114" w:rsidP="002C3A41">
      <w:pPr>
        <w:rPr>
          <w:rFonts w:cs="Arial"/>
          <w:i/>
        </w:rPr>
      </w:pPr>
      <w:r w:rsidRPr="00EF6417">
        <w:rPr>
          <w:rFonts w:cs="Arial"/>
          <w:i/>
        </w:rPr>
        <w:t>Versie: primair onderwijs</w:t>
      </w:r>
    </w:p>
    <w:p w14:paraId="4F4FA21D" w14:textId="77777777" w:rsidR="002C3A41" w:rsidRPr="00EF6417" w:rsidRDefault="00DC6114" w:rsidP="002C3A41">
      <w:pPr>
        <w:rPr>
          <w:rFonts w:cs="Arial"/>
        </w:rPr>
      </w:pPr>
      <w:r w:rsidRPr="00EF6417">
        <w:rPr>
          <w:rFonts w:cs="Arial"/>
          <w:i/>
        </w:rPr>
        <w:t xml:space="preserve">Datum: </w:t>
      </w:r>
      <w:r w:rsidR="001802E6">
        <w:rPr>
          <w:rFonts w:cs="Arial"/>
          <w:i/>
        </w:rPr>
        <w:t xml:space="preserve">oktober </w:t>
      </w:r>
      <w:r w:rsidR="00E07BA7">
        <w:rPr>
          <w:rFonts w:cs="Arial"/>
          <w:i/>
        </w:rPr>
        <w:t>2018</w:t>
      </w:r>
    </w:p>
    <w:p w14:paraId="3D0B1750" w14:textId="77777777" w:rsidR="002C3A41" w:rsidRPr="00EF6417" w:rsidRDefault="002C3A41" w:rsidP="002C3A41">
      <w:pPr>
        <w:rPr>
          <w:rFonts w:cs="Arial"/>
        </w:rPr>
      </w:pPr>
    </w:p>
    <w:p w14:paraId="6D8A3DAA" w14:textId="77777777" w:rsidR="00DC6114" w:rsidRPr="00EF6417" w:rsidRDefault="00DC6114" w:rsidP="00DC6114">
      <w:pPr>
        <w:tabs>
          <w:tab w:val="left" w:pos="-1200"/>
          <w:tab w:val="left" w:pos="-600"/>
          <w:tab w:val="left" w:pos="0"/>
          <w:tab w:val="left" w:pos="480"/>
          <w:tab w:val="left" w:pos="4680"/>
        </w:tabs>
        <w:rPr>
          <w:rFonts w:cs="Arial"/>
          <w:b/>
          <w:bCs/>
        </w:rPr>
      </w:pPr>
      <w:r w:rsidRPr="00EF6417">
        <w:rPr>
          <w:rFonts w:cs="Arial"/>
        </w:rPr>
        <w:br w:type="column"/>
      </w:r>
      <w:r w:rsidRPr="00EF6417">
        <w:rPr>
          <w:rFonts w:cs="Arial"/>
          <w:b/>
          <w:bCs/>
        </w:rPr>
        <w:lastRenderedPageBreak/>
        <w:t>Voorwoord</w:t>
      </w:r>
    </w:p>
    <w:p w14:paraId="6B6C8849" w14:textId="77777777" w:rsidR="00DC6114" w:rsidRPr="00EF6417" w:rsidRDefault="00DC6114" w:rsidP="00DC6114">
      <w:pPr>
        <w:rPr>
          <w:rFonts w:cs="Arial"/>
          <w:b/>
          <w:bCs/>
        </w:rPr>
      </w:pPr>
    </w:p>
    <w:p w14:paraId="3DB53728" w14:textId="77777777" w:rsidR="001802E6" w:rsidRDefault="001802E6" w:rsidP="001802E6">
      <w:pPr>
        <w:rPr>
          <w:rFonts w:cs="Arial"/>
        </w:rPr>
      </w:pPr>
      <w:r>
        <w:rPr>
          <w:rFonts w:cs="Arial"/>
          <w:bCs/>
        </w:rPr>
        <w:t xml:space="preserve">De </w:t>
      </w:r>
      <w:r>
        <w:rPr>
          <w:rFonts w:cs="Arial"/>
        </w:rPr>
        <w:t>Wet medezeggenschap op scholen (</w:t>
      </w:r>
      <w:proofErr w:type="spellStart"/>
      <w:r>
        <w:rPr>
          <w:rFonts w:cs="Arial"/>
        </w:rPr>
        <w:t>Wms</w:t>
      </w:r>
      <w:proofErr w:type="spellEnd"/>
      <w:r>
        <w:rPr>
          <w:rFonts w:cs="Arial"/>
        </w:rPr>
        <w:t xml:space="preserve">) schrijft schoolbesturen voor een passend en geactualiseerd medezeggenschapsreglement aan te bieden aan de medezeggenschapsorganen die aan de scholen verbonden zijn. </w:t>
      </w:r>
    </w:p>
    <w:p w14:paraId="6C11BCE4" w14:textId="77777777" w:rsidR="001802E6" w:rsidRDefault="001802E6" w:rsidP="001802E6">
      <w:pPr>
        <w:rPr>
          <w:rFonts w:cs="Arial"/>
        </w:rPr>
      </w:pPr>
    </w:p>
    <w:p w14:paraId="7F885BFA" w14:textId="77777777" w:rsidR="001802E6" w:rsidRDefault="001802E6" w:rsidP="001802E6">
      <w:pPr>
        <w:rPr>
          <w:rFonts w:cs="Arial"/>
        </w:rPr>
      </w:pPr>
      <w:proofErr w:type="spellStart"/>
      <w:r>
        <w:rPr>
          <w:rFonts w:cs="Arial"/>
        </w:rPr>
        <w:t>Verus</w:t>
      </w:r>
      <w:proofErr w:type="spellEnd"/>
      <w:r>
        <w:rPr>
          <w:rFonts w:cs="Arial"/>
        </w:rPr>
        <w:t xml:space="preserve"> wil de scholen een handreiking doen door een basisreglement beschikbaar te stellen. Het bevat alle onderwerpen die de </w:t>
      </w:r>
      <w:proofErr w:type="spellStart"/>
      <w:r>
        <w:rPr>
          <w:rFonts w:cs="Arial"/>
        </w:rPr>
        <w:t>Wms</w:t>
      </w:r>
      <w:proofErr w:type="spellEnd"/>
      <w:r>
        <w:rPr>
          <w:rFonts w:cs="Arial"/>
        </w:rPr>
        <w:t xml:space="preserve"> in artikel 24 verplicht stelt. Daarnaast zijn artikelen opgenomen die het functioneren van MR, afzonderlijk of in samenspel met het bevoegd gezag, beogen te versoepelen. Met nadruk wijzen we erop dat dit een </w:t>
      </w:r>
      <w:r>
        <w:rPr>
          <w:rFonts w:cs="Arial"/>
          <w:i/>
        </w:rPr>
        <w:t>basis</w:t>
      </w:r>
      <w:r>
        <w:rPr>
          <w:rFonts w:cs="Arial"/>
        </w:rPr>
        <w:t xml:space="preserve">reglement is. Het laat ruimte voor eigen keuzes. </w:t>
      </w:r>
    </w:p>
    <w:p w14:paraId="2D3D8E6B" w14:textId="77777777" w:rsidR="001802E6" w:rsidRDefault="001802E6" w:rsidP="001802E6">
      <w:pPr>
        <w:rPr>
          <w:rFonts w:cs="Arial"/>
        </w:rPr>
      </w:pPr>
    </w:p>
    <w:p w14:paraId="2D8D5772" w14:textId="77777777" w:rsidR="00D510A0" w:rsidRDefault="00D510A0" w:rsidP="00D510A0">
      <w:pPr>
        <w:rPr>
          <w:rFonts w:cs="Arial"/>
        </w:rPr>
      </w:pPr>
      <w:r>
        <w:t xml:space="preserve">De toelichting op het reglement is in tweeën gesplitst. Het eerste deel, Toelichting bij gebruik, bevat een toelichting die vooral van belang is bij het gebruik van het basisreglement. </w:t>
      </w:r>
    </w:p>
    <w:p w14:paraId="22606936" w14:textId="77777777" w:rsidR="00D510A0" w:rsidRDefault="00D510A0" w:rsidP="00D510A0">
      <w:pPr>
        <w:rPr>
          <w:rFonts w:cs="Arial"/>
        </w:rPr>
      </w:pPr>
      <w:r>
        <w:t xml:space="preserve">Daarin is de jurisprudentie met betrekking tot (de uitleg van) de wet en de reglementen bijgewerkt tot en met september 2018. Daarbij is verwezen naar uitspraken van de landelijke geschillencommissie (LGC). Deze zijn te vinden op </w:t>
      </w:r>
      <w:hyperlink r:id="rId12" w:history="1">
        <w:r>
          <w:rPr>
            <w:rStyle w:val="Hyperlink"/>
          </w:rPr>
          <w:t>www.onderwijsgeschillen.nl</w:t>
        </w:r>
      </w:hyperlink>
      <w:r>
        <w:t xml:space="preserve">. </w:t>
      </w:r>
    </w:p>
    <w:p w14:paraId="67B10A51" w14:textId="77777777" w:rsidR="00D510A0" w:rsidRDefault="00D510A0" w:rsidP="00D510A0">
      <w:r>
        <w:t>Het tweede deel, Toelichting bij gebruik, geeft meer aanwijzingen bij het opstellen of wijzigen van een eigen op de school toegesneden reglement.</w:t>
      </w:r>
    </w:p>
    <w:p w14:paraId="0DE5AD21" w14:textId="77777777" w:rsidR="00D510A0" w:rsidRDefault="00D510A0" w:rsidP="001802E6">
      <w:pPr>
        <w:rPr>
          <w:rFonts w:cs="Arial"/>
        </w:rPr>
      </w:pPr>
    </w:p>
    <w:p w14:paraId="3F2F8D73" w14:textId="77777777" w:rsidR="001802E6" w:rsidRDefault="001802E6" w:rsidP="001802E6">
      <w:pPr>
        <w:rPr>
          <w:rFonts w:cs="Arial"/>
        </w:rPr>
      </w:pPr>
      <w:r>
        <w:rPr>
          <w:rFonts w:cs="Arial"/>
        </w:rPr>
        <w:t xml:space="preserve">Van dit basisreglement </w:t>
      </w:r>
      <w:r w:rsidR="007D39D6">
        <w:rPr>
          <w:rFonts w:cs="Arial"/>
        </w:rPr>
        <w:t>ligt voor u de</w:t>
      </w:r>
      <w:r>
        <w:rPr>
          <w:rFonts w:cs="Arial"/>
        </w:rPr>
        <w:t xml:space="preserve"> versie voor het primair onderwijs. Het voordeel daarvan is dat de elementen die de voor uw school niet van toepassing zijn reeds zijn verwijderd. Dat voorkomt verwarring. Voor de scholen die vallen onder de Wet op de expertisecentra (WEC) is geen aangepast basisreglement door </w:t>
      </w:r>
      <w:proofErr w:type="spellStart"/>
      <w:r>
        <w:rPr>
          <w:rFonts w:cs="Arial"/>
        </w:rPr>
        <w:t>Verus</w:t>
      </w:r>
      <w:proofErr w:type="spellEnd"/>
      <w:r>
        <w:rPr>
          <w:rFonts w:cs="Arial"/>
        </w:rPr>
        <w:t xml:space="preserve"> ontwikkeld. Wanneer echter de aanpassing van dit algemene basisreglement naar een WEC-</w:t>
      </w:r>
      <w:proofErr w:type="spellStart"/>
      <w:r>
        <w:rPr>
          <w:rFonts w:cs="Arial"/>
        </w:rPr>
        <w:t>schoolgebonden</w:t>
      </w:r>
      <w:proofErr w:type="spellEnd"/>
      <w:r>
        <w:rPr>
          <w:rFonts w:cs="Arial"/>
        </w:rPr>
        <w:t xml:space="preserve"> reglement problemen oplevert kunt u altijd contact opnemen. </w:t>
      </w:r>
    </w:p>
    <w:p w14:paraId="1E52530A" w14:textId="77777777" w:rsidR="001802E6" w:rsidRDefault="001802E6" w:rsidP="001802E6">
      <w:pPr>
        <w:rPr>
          <w:rFonts w:cs="Arial"/>
        </w:rPr>
      </w:pPr>
    </w:p>
    <w:p w14:paraId="57486D70" w14:textId="77777777" w:rsidR="001802E6" w:rsidRDefault="001802E6" w:rsidP="001802E6">
      <w:pPr>
        <w:rPr>
          <w:rFonts w:cs="Arial"/>
        </w:rPr>
      </w:pPr>
      <w:proofErr w:type="spellStart"/>
      <w:r>
        <w:rPr>
          <w:rFonts w:cs="Arial"/>
        </w:rPr>
        <w:t>Verus</w:t>
      </w:r>
      <w:proofErr w:type="spellEnd"/>
      <w:r>
        <w:rPr>
          <w:rFonts w:cs="Arial"/>
        </w:rPr>
        <w:t xml:space="preserve"> houdt zich van harte aanbevolen voor opmerkingen en suggesties ter verbetering van dit basisreglement.</w:t>
      </w:r>
    </w:p>
    <w:p w14:paraId="109B547B" w14:textId="77777777" w:rsidR="001802E6" w:rsidRDefault="001802E6" w:rsidP="001802E6">
      <w:pPr>
        <w:rPr>
          <w:rFonts w:cs="Arial"/>
        </w:rPr>
      </w:pPr>
    </w:p>
    <w:p w14:paraId="3204B0A7" w14:textId="77777777" w:rsidR="00AD7CC2" w:rsidRDefault="001802E6" w:rsidP="00AD7CC2">
      <w:r w:rsidRPr="00E70AAC">
        <w:t xml:space="preserve">Woerden, </w:t>
      </w:r>
      <w:r w:rsidRPr="00E70AAC">
        <w:rPr>
          <w:rFonts w:cs="Arial"/>
        </w:rPr>
        <w:t xml:space="preserve">oktober </w:t>
      </w:r>
      <w:r w:rsidR="00D510A0">
        <w:t>2018</w:t>
      </w:r>
    </w:p>
    <w:p w14:paraId="78F9B275" w14:textId="77777777" w:rsidR="00AD7CC2" w:rsidRDefault="00AD7CC2" w:rsidP="00AD7CC2">
      <w:pPr>
        <w:spacing w:line="240" w:lineRule="auto"/>
      </w:pPr>
      <w:r>
        <w:br w:type="page"/>
      </w:r>
    </w:p>
    <w:p w14:paraId="1E4030C3" w14:textId="77777777" w:rsidR="00AD7CC2" w:rsidRPr="006D3356" w:rsidRDefault="00AD7CC2" w:rsidP="00AD7CC2">
      <w:pPr>
        <w:rPr>
          <w:b/>
        </w:rPr>
      </w:pPr>
      <w:r w:rsidRPr="006D3356">
        <w:rPr>
          <w:b/>
        </w:rPr>
        <w:lastRenderedPageBreak/>
        <w:t>Ondertekening</w:t>
      </w:r>
    </w:p>
    <w:p w14:paraId="1F9B5EDE" w14:textId="77777777" w:rsidR="00AD7CC2" w:rsidRPr="006D3356" w:rsidRDefault="00AD7CC2" w:rsidP="00AD7CC2">
      <w:r>
        <w:t>Dit reglement is</w:t>
      </w:r>
      <w:r w:rsidRPr="006D3356">
        <w:t xml:space="preserve"> opgemaakt en vastgesteld door </w:t>
      </w:r>
      <w:r>
        <w:t>het bestuur</w:t>
      </w:r>
      <w:r w:rsidRPr="006D3356">
        <w:t xml:space="preserve"> van </w:t>
      </w:r>
      <w:r>
        <w:t>(naam rechtspersoon) te (plaats).</w:t>
      </w:r>
    </w:p>
    <w:p w14:paraId="26931CB4" w14:textId="77777777" w:rsidR="00AD7CC2" w:rsidRPr="006D3356" w:rsidRDefault="00AD7CC2" w:rsidP="00AD7CC2"/>
    <w:p w14:paraId="74C0E5C0" w14:textId="77777777" w:rsidR="00AD7CC2" w:rsidRPr="006D3356" w:rsidRDefault="00AD7CC2" w:rsidP="00AD7CC2">
      <w:pPr>
        <w:rPr>
          <w:u w:val="single"/>
        </w:rPr>
      </w:pPr>
    </w:p>
    <w:tbl>
      <w:tblPr>
        <w:tblW w:w="0" w:type="auto"/>
        <w:tblLook w:val="04A0" w:firstRow="1" w:lastRow="0" w:firstColumn="1" w:lastColumn="0" w:noHBand="0" w:noVBand="1"/>
      </w:tblPr>
      <w:tblGrid>
        <w:gridCol w:w="4164"/>
        <w:gridCol w:w="283"/>
        <w:gridCol w:w="4454"/>
      </w:tblGrid>
      <w:tr w:rsidR="00AD7CC2" w:rsidRPr="006D3356" w14:paraId="34643531" w14:textId="77777777" w:rsidTr="005E2A94">
        <w:tc>
          <w:tcPr>
            <w:tcW w:w="4219" w:type="dxa"/>
          </w:tcPr>
          <w:p w14:paraId="273AF814" w14:textId="77777777" w:rsidR="00AD7CC2" w:rsidRPr="006D3356" w:rsidRDefault="00AD7CC2" w:rsidP="005E2A94">
            <w:r w:rsidRPr="006D3356">
              <w:t>naam</w:t>
            </w:r>
          </w:p>
        </w:tc>
        <w:tc>
          <w:tcPr>
            <w:tcW w:w="284" w:type="dxa"/>
          </w:tcPr>
          <w:p w14:paraId="1C4BDE86" w14:textId="77777777" w:rsidR="00AD7CC2" w:rsidRPr="006D3356" w:rsidRDefault="00AD7CC2" w:rsidP="005E2A94"/>
        </w:tc>
        <w:tc>
          <w:tcPr>
            <w:tcW w:w="4538" w:type="dxa"/>
          </w:tcPr>
          <w:p w14:paraId="25A48A8E" w14:textId="77777777" w:rsidR="00AD7CC2" w:rsidRPr="006D3356" w:rsidRDefault="00AD7CC2" w:rsidP="005E2A94"/>
        </w:tc>
      </w:tr>
      <w:tr w:rsidR="00AD7CC2" w:rsidRPr="006D3356" w14:paraId="2E105D94" w14:textId="77777777" w:rsidTr="005E2A94">
        <w:tc>
          <w:tcPr>
            <w:tcW w:w="4219" w:type="dxa"/>
          </w:tcPr>
          <w:p w14:paraId="035956D8" w14:textId="77777777" w:rsidR="00AD7CC2" w:rsidRPr="006D3356" w:rsidRDefault="00AD7CC2" w:rsidP="005E2A94">
            <w:r w:rsidRPr="006D3356">
              <w:t>datum</w:t>
            </w:r>
          </w:p>
        </w:tc>
        <w:tc>
          <w:tcPr>
            <w:tcW w:w="284" w:type="dxa"/>
          </w:tcPr>
          <w:p w14:paraId="15655F3C" w14:textId="77777777" w:rsidR="00AD7CC2" w:rsidRPr="006D3356" w:rsidRDefault="00AD7CC2" w:rsidP="005E2A94"/>
        </w:tc>
        <w:tc>
          <w:tcPr>
            <w:tcW w:w="4538" w:type="dxa"/>
          </w:tcPr>
          <w:p w14:paraId="6D032E33" w14:textId="77777777" w:rsidR="00AD7CC2" w:rsidRPr="006D3356" w:rsidRDefault="00AD7CC2" w:rsidP="005E2A94"/>
        </w:tc>
      </w:tr>
      <w:tr w:rsidR="00AD7CC2" w:rsidRPr="006D3356" w14:paraId="525CC56B" w14:textId="77777777" w:rsidTr="005E2A94">
        <w:tc>
          <w:tcPr>
            <w:tcW w:w="4219" w:type="dxa"/>
            <w:tcBorders>
              <w:bottom w:val="dashSmallGap" w:sz="4" w:space="0" w:color="auto"/>
            </w:tcBorders>
          </w:tcPr>
          <w:p w14:paraId="44E2C4C4" w14:textId="77777777" w:rsidR="00AD7CC2" w:rsidRPr="006D3356" w:rsidRDefault="00AD7CC2" w:rsidP="005E2A94">
            <w:r w:rsidRPr="006D3356">
              <w:t>handtekening</w:t>
            </w:r>
          </w:p>
          <w:p w14:paraId="4AA3706A" w14:textId="77777777" w:rsidR="00AD7CC2" w:rsidRPr="006D3356" w:rsidRDefault="00AD7CC2" w:rsidP="005E2A94"/>
          <w:p w14:paraId="7B1C6AD8" w14:textId="77777777" w:rsidR="00AD7CC2" w:rsidRPr="006D3356" w:rsidRDefault="00AD7CC2" w:rsidP="005E2A94"/>
          <w:p w14:paraId="0C3BE698" w14:textId="77777777" w:rsidR="00AD7CC2" w:rsidRPr="006D3356" w:rsidRDefault="00AD7CC2" w:rsidP="005E2A94"/>
          <w:p w14:paraId="710A0E16" w14:textId="77777777" w:rsidR="00AD7CC2" w:rsidRPr="006D3356" w:rsidRDefault="00AD7CC2" w:rsidP="005E2A94"/>
        </w:tc>
        <w:tc>
          <w:tcPr>
            <w:tcW w:w="284" w:type="dxa"/>
          </w:tcPr>
          <w:p w14:paraId="29CB5D07" w14:textId="77777777" w:rsidR="00AD7CC2" w:rsidRPr="006D3356" w:rsidRDefault="00AD7CC2" w:rsidP="005E2A94"/>
        </w:tc>
        <w:tc>
          <w:tcPr>
            <w:tcW w:w="4538" w:type="dxa"/>
          </w:tcPr>
          <w:p w14:paraId="79BC92E8" w14:textId="77777777" w:rsidR="00AD7CC2" w:rsidRPr="006D3356" w:rsidRDefault="00AD7CC2" w:rsidP="005E2A94"/>
        </w:tc>
      </w:tr>
    </w:tbl>
    <w:p w14:paraId="4C0E6C84" w14:textId="77777777" w:rsidR="00AD7CC2" w:rsidRPr="006D3356" w:rsidRDefault="00AD7CC2" w:rsidP="00AD7CC2">
      <w:pPr>
        <w:rPr>
          <w:u w:val="single"/>
        </w:rPr>
      </w:pPr>
    </w:p>
    <w:p w14:paraId="6065EB34" w14:textId="77777777" w:rsidR="00AD7CC2" w:rsidRPr="006D3356" w:rsidRDefault="00AD7CC2" w:rsidP="00AD7CC2">
      <w:pPr>
        <w:rPr>
          <w:u w:val="single"/>
        </w:rPr>
      </w:pPr>
    </w:p>
    <w:p w14:paraId="40FD0F45" w14:textId="77777777" w:rsidR="00AD7CC2" w:rsidRPr="006D3356" w:rsidRDefault="00AD7CC2" w:rsidP="00AD7CC2">
      <w:pPr>
        <w:rPr>
          <w:u w:val="single"/>
        </w:rPr>
      </w:pPr>
    </w:p>
    <w:p w14:paraId="473F9AB0" w14:textId="77777777" w:rsidR="00AD7CC2" w:rsidRPr="006D3356" w:rsidRDefault="00AD7CC2" w:rsidP="00AD7CC2">
      <w:r w:rsidRPr="006D3356">
        <w:t xml:space="preserve">De medezeggenschapsraad heeft </w:t>
      </w:r>
      <w:r>
        <w:t>instemming m.b.t. vaststelling van dit reglement verleend.</w:t>
      </w:r>
    </w:p>
    <w:p w14:paraId="6E1E3CDC" w14:textId="77777777" w:rsidR="00AD7CC2" w:rsidRPr="006D3356" w:rsidRDefault="00AD7CC2" w:rsidP="00AD7CC2">
      <w:pPr>
        <w:rPr>
          <w:u w:val="single"/>
        </w:rPr>
      </w:pPr>
    </w:p>
    <w:p w14:paraId="1911A57B" w14:textId="77777777" w:rsidR="00AD7CC2" w:rsidRPr="006D3356" w:rsidRDefault="00AD7CC2" w:rsidP="00AD7CC2">
      <w:pPr>
        <w:rPr>
          <w:u w:val="single"/>
        </w:rPr>
      </w:pPr>
      <w:r w:rsidRPr="006D3356">
        <w:rPr>
          <w:u w:val="single"/>
        </w:rPr>
        <w:t>Namens de medezeggenschapsraad</w:t>
      </w:r>
    </w:p>
    <w:p w14:paraId="55062657" w14:textId="77777777" w:rsidR="00AD7CC2" w:rsidRPr="006D3356" w:rsidRDefault="00AD7CC2" w:rsidP="00AD7CC2">
      <w:pPr>
        <w:rPr>
          <w:u w:val="single"/>
        </w:rPr>
      </w:pPr>
    </w:p>
    <w:tbl>
      <w:tblPr>
        <w:tblW w:w="0" w:type="auto"/>
        <w:tblLook w:val="04A0" w:firstRow="1" w:lastRow="0" w:firstColumn="1" w:lastColumn="0" w:noHBand="0" w:noVBand="1"/>
      </w:tblPr>
      <w:tblGrid>
        <w:gridCol w:w="4153"/>
        <w:gridCol w:w="283"/>
        <w:gridCol w:w="4465"/>
      </w:tblGrid>
      <w:tr w:rsidR="00AD7CC2" w:rsidRPr="006D3356" w14:paraId="6E76D0A1" w14:textId="77777777" w:rsidTr="005E2A94">
        <w:tc>
          <w:tcPr>
            <w:tcW w:w="4219" w:type="dxa"/>
          </w:tcPr>
          <w:p w14:paraId="67F9BC75" w14:textId="77777777" w:rsidR="00AD7CC2" w:rsidRPr="006D3356" w:rsidRDefault="00AD7CC2" w:rsidP="005E2A94">
            <w:r w:rsidRPr="006D3356">
              <w:t>naam</w:t>
            </w:r>
          </w:p>
        </w:tc>
        <w:tc>
          <w:tcPr>
            <w:tcW w:w="284" w:type="dxa"/>
          </w:tcPr>
          <w:p w14:paraId="72BFC112" w14:textId="77777777" w:rsidR="00AD7CC2" w:rsidRPr="006D3356" w:rsidRDefault="00AD7CC2" w:rsidP="005E2A94"/>
        </w:tc>
        <w:tc>
          <w:tcPr>
            <w:tcW w:w="4538" w:type="dxa"/>
          </w:tcPr>
          <w:p w14:paraId="415ED74F" w14:textId="77777777" w:rsidR="00AD7CC2" w:rsidRPr="006D3356" w:rsidRDefault="00AD7CC2" w:rsidP="005E2A94">
            <w:r w:rsidRPr="006D3356">
              <w:t>naam</w:t>
            </w:r>
          </w:p>
        </w:tc>
      </w:tr>
      <w:tr w:rsidR="00AD7CC2" w:rsidRPr="006D3356" w14:paraId="60BB093C" w14:textId="77777777" w:rsidTr="005E2A94">
        <w:tc>
          <w:tcPr>
            <w:tcW w:w="4219" w:type="dxa"/>
          </w:tcPr>
          <w:p w14:paraId="5F2EB602" w14:textId="77777777" w:rsidR="00AD7CC2" w:rsidRPr="006D3356" w:rsidRDefault="00AD7CC2" w:rsidP="005E2A94">
            <w:r w:rsidRPr="006D3356">
              <w:t>voorzitter</w:t>
            </w:r>
          </w:p>
        </w:tc>
        <w:tc>
          <w:tcPr>
            <w:tcW w:w="284" w:type="dxa"/>
          </w:tcPr>
          <w:p w14:paraId="1E095EF1" w14:textId="77777777" w:rsidR="00AD7CC2" w:rsidRPr="006D3356" w:rsidRDefault="00AD7CC2" w:rsidP="005E2A94"/>
        </w:tc>
        <w:tc>
          <w:tcPr>
            <w:tcW w:w="4538" w:type="dxa"/>
          </w:tcPr>
          <w:p w14:paraId="688C12D3" w14:textId="77777777" w:rsidR="00AD7CC2" w:rsidRPr="006D3356" w:rsidRDefault="00AD7CC2" w:rsidP="005E2A94">
            <w:r w:rsidRPr="006D3356">
              <w:t>secretaris</w:t>
            </w:r>
          </w:p>
        </w:tc>
      </w:tr>
      <w:tr w:rsidR="00AD7CC2" w:rsidRPr="006D3356" w14:paraId="0A4DD7DB" w14:textId="77777777" w:rsidTr="005E2A94">
        <w:tc>
          <w:tcPr>
            <w:tcW w:w="4219" w:type="dxa"/>
          </w:tcPr>
          <w:p w14:paraId="025E21CF" w14:textId="77777777" w:rsidR="00AD7CC2" w:rsidRPr="006D3356" w:rsidRDefault="00AD7CC2" w:rsidP="005E2A94">
            <w:r w:rsidRPr="006D3356">
              <w:t>datum</w:t>
            </w:r>
          </w:p>
        </w:tc>
        <w:tc>
          <w:tcPr>
            <w:tcW w:w="284" w:type="dxa"/>
          </w:tcPr>
          <w:p w14:paraId="7043C1F6" w14:textId="77777777" w:rsidR="00AD7CC2" w:rsidRPr="006D3356" w:rsidRDefault="00AD7CC2" w:rsidP="005E2A94"/>
        </w:tc>
        <w:tc>
          <w:tcPr>
            <w:tcW w:w="4538" w:type="dxa"/>
          </w:tcPr>
          <w:p w14:paraId="7274EA4F" w14:textId="77777777" w:rsidR="00AD7CC2" w:rsidRPr="006D3356" w:rsidRDefault="00AD7CC2" w:rsidP="005E2A94">
            <w:r w:rsidRPr="006D3356">
              <w:t>datum</w:t>
            </w:r>
          </w:p>
        </w:tc>
      </w:tr>
      <w:tr w:rsidR="00AD7CC2" w:rsidRPr="006D3356" w14:paraId="6F4D3174" w14:textId="77777777" w:rsidTr="005E2A94">
        <w:tc>
          <w:tcPr>
            <w:tcW w:w="4219" w:type="dxa"/>
            <w:tcBorders>
              <w:bottom w:val="dashSmallGap" w:sz="4" w:space="0" w:color="auto"/>
            </w:tcBorders>
          </w:tcPr>
          <w:p w14:paraId="675EA979" w14:textId="77777777" w:rsidR="00AD7CC2" w:rsidRPr="006D3356" w:rsidRDefault="00AD7CC2" w:rsidP="005E2A94">
            <w:r w:rsidRPr="006D3356">
              <w:t>handtekening</w:t>
            </w:r>
          </w:p>
          <w:p w14:paraId="35987AA6" w14:textId="77777777" w:rsidR="00AD7CC2" w:rsidRPr="006D3356" w:rsidRDefault="00AD7CC2" w:rsidP="005E2A94"/>
          <w:p w14:paraId="35A5F72A" w14:textId="77777777" w:rsidR="00AD7CC2" w:rsidRPr="006D3356" w:rsidRDefault="00AD7CC2" w:rsidP="005E2A94"/>
          <w:p w14:paraId="3B07DD53" w14:textId="77777777" w:rsidR="00AD7CC2" w:rsidRPr="006D3356" w:rsidRDefault="00AD7CC2" w:rsidP="005E2A94"/>
          <w:p w14:paraId="37C2958A" w14:textId="77777777" w:rsidR="00AD7CC2" w:rsidRPr="006D3356" w:rsidRDefault="00AD7CC2" w:rsidP="005E2A94"/>
        </w:tc>
        <w:tc>
          <w:tcPr>
            <w:tcW w:w="284" w:type="dxa"/>
          </w:tcPr>
          <w:p w14:paraId="3EEFA78C" w14:textId="77777777" w:rsidR="00AD7CC2" w:rsidRPr="006D3356" w:rsidRDefault="00AD7CC2" w:rsidP="005E2A94"/>
        </w:tc>
        <w:tc>
          <w:tcPr>
            <w:tcW w:w="4538" w:type="dxa"/>
            <w:tcBorders>
              <w:bottom w:val="dashSmallGap" w:sz="4" w:space="0" w:color="auto"/>
            </w:tcBorders>
          </w:tcPr>
          <w:p w14:paraId="0AFB8C97" w14:textId="77777777" w:rsidR="00AD7CC2" w:rsidRPr="006D3356" w:rsidRDefault="00AD7CC2" w:rsidP="005E2A94">
            <w:r w:rsidRPr="006D3356">
              <w:t>handtekening</w:t>
            </w:r>
          </w:p>
        </w:tc>
      </w:tr>
    </w:tbl>
    <w:p w14:paraId="7F6F1C9B" w14:textId="77777777" w:rsidR="00AD7CC2" w:rsidRDefault="00AD7CC2" w:rsidP="00AD7CC2">
      <w:pPr>
        <w:rPr>
          <w:u w:val="single"/>
        </w:rPr>
      </w:pPr>
    </w:p>
    <w:p w14:paraId="64A9750C" w14:textId="77777777" w:rsidR="00AD7CC2" w:rsidRPr="00E70AAC" w:rsidRDefault="00AD7CC2" w:rsidP="00AD7CC2"/>
    <w:p w14:paraId="53FC283F" w14:textId="77777777" w:rsidR="001802E6" w:rsidRPr="00E70AAC" w:rsidRDefault="001802E6" w:rsidP="001802E6"/>
    <w:p w14:paraId="0BA0DF64" w14:textId="77777777" w:rsidR="00DC6114" w:rsidRPr="00EF6417" w:rsidRDefault="00DC6114" w:rsidP="00DC6114">
      <w:pPr>
        <w:rPr>
          <w:rFonts w:cs="Arial"/>
        </w:rPr>
      </w:pPr>
    </w:p>
    <w:p w14:paraId="35A6C563" w14:textId="77777777" w:rsidR="00DC6114" w:rsidRPr="00EF6417" w:rsidRDefault="00DC6114" w:rsidP="00DC6114">
      <w:pPr>
        <w:pStyle w:val="Dokument1"/>
        <w:keepNext w:val="0"/>
        <w:keepLines w:val="0"/>
        <w:tabs>
          <w:tab w:val="clear" w:pos="-720"/>
        </w:tabs>
        <w:suppressAutoHyphens w:val="0"/>
        <w:spacing w:line="280" w:lineRule="exact"/>
        <w:rPr>
          <w:rFonts w:ascii="Arial" w:hAnsi="Arial" w:cs="Arial"/>
          <w:b/>
          <w:bCs/>
          <w:lang w:val="nl-NL"/>
        </w:rPr>
      </w:pPr>
      <w:r w:rsidRPr="00EF6417">
        <w:rPr>
          <w:rFonts w:ascii="Arial" w:hAnsi="Arial" w:cs="Arial"/>
          <w:lang w:val="nl-NL"/>
        </w:rPr>
        <w:br w:type="page"/>
      </w:r>
      <w:r w:rsidRPr="00EF6417">
        <w:rPr>
          <w:rFonts w:ascii="Arial" w:hAnsi="Arial" w:cs="Arial"/>
          <w:b/>
          <w:bCs/>
          <w:lang w:val="nl-NL"/>
        </w:rPr>
        <w:lastRenderedPageBreak/>
        <w:t>Inhoudsopgave</w:t>
      </w:r>
    </w:p>
    <w:p w14:paraId="59EF3A6F" w14:textId="77777777" w:rsidR="00DC6114" w:rsidRDefault="00DC6114" w:rsidP="00DC6114">
      <w:pPr>
        <w:rPr>
          <w:rFonts w:cs="Arial"/>
        </w:rPr>
      </w:pPr>
    </w:p>
    <w:p w14:paraId="49A19B80" w14:textId="77777777" w:rsidR="00CB548D" w:rsidRPr="00EF6417" w:rsidRDefault="00CB548D" w:rsidP="00DC6114">
      <w:pPr>
        <w:rPr>
          <w:rFonts w:cs="Arial"/>
        </w:rPr>
      </w:pPr>
    </w:p>
    <w:p w14:paraId="57D75BE9" w14:textId="77777777" w:rsidR="00CB548D" w:rsidRPr="001802E6" w:rsidRDefault="00DC6114" w:rsidP="001802E6">
      <w:pPr>
        <w:pStyle w:val="Inhopg1"/>
        <w:tabs>
          <w:tab w:val="right" w:leader="dot" w:pos="8891"/>
        </w:tabs>
        <w:spacing w:line="280" w:lineRule="exact"/>
        <w:rPr>
          <w:rFonts w:ascii="Arial" w:eastAsiaTheme="minorEastAsia" w:hAnsi="Arial" w:cs="Arial"/>
          <w:noProof/>
          <w:sz w:val="22"/>
          <w:szCs w:val="22"/>
        </w:rPr>
      </w:pPr>
      <w:r w:rsidRPr="00EF6417">
        <w:rPr>
          <w:rFonts w:ascii="Arial" w:hAnsi="Arial" w:cs="Arial"/>
        </w:rPr>
        <w:fldChar w:fldCharType="begin"/>
      </w:r>
      <w:r w:rsidRPr="00EF6417">
        <w:rPr>
          <w:rFonts w:ascii="Arial" w:hAnsi="Arial" w:cs="Arial"/>
        </w:rPr>
        <w:instrText xml:space="preserve"> TOC \o "1-2" \h \z \u </w:instrText>
      </w:r>
      <w:r w:rsidRPr="00EF6417">
        <w:rPr>
          <w:rFonts w:ascii="Arial" w:hAnsi="Arial" w:cs="Arial"/>
        </w:rPr>
        <w:fldChar w:fldCharType="separate"/>
      </w:r>
      <w:hyperlink w:anchor="_Toc455569844" w:history="1">
        <w:r w:rsidR="00CB548D" w:rsidRPr="001802E6">
          <w:rPr>
            <w:rStyle w:val="Hyperlink"/>
            <w:rFonts w:ascii="Arial" w:hAnsi="Arial" w:cs="Arial"/>
            <w:noProof/>
          </w:rPr>
          <w:t>Paragraaf 1 Algemeen</w:t>
        </w:r>
        <w:r w:rsidR="00CB548D" w:rsidRPr="001802E6">
          <w:rPr>
            <w:rFonts w:ascii="Arial" w:hAnsi="Arial" w:cs="Arial"/>
            <w:noProof/>
            <w:webHidden/>
          </w:rPr>
          <w:tab/>
        </w:r>
        <w:r w:rsidR="00CB548D" w:rsidRPr="001802E6">
          <w:rPr>
            <w:rFonts w:ascii="Arial" w:hAnsi="Arial" w:cs="Arial"/>
            <w:noProof/>
            <w:webHidden/>
          </w:rPr>
          <w:fldChar w:fldCharType="begin"/>
        </w:r>
        <w:r w:rsidR="00CB548D" w:rsidRPr="001802E6">
          <w:rPr>
            <w:rFonts w:ascii="Arial" w:hAnsi="Arial" w:cs="Arial"/>
            <w:noProof/>
            <w:webHidden/>
          </w:rPr>
          <w:instrText xml:space="preserve"> PAGEREF _Toc455569844 \h </w:instrText>
        </w:r>
        <w:r w:rsidR="00CB548D" w:rsidRPr="001802E6">
          <w:rPr>
            <w:rFonts w:ascii="Arial" w:hAnsi="Arial" w:cs="Arial"/>
            <w:noProof/>
            <w:webHidden/>
          </w:rPr>
        </w:r>
        <w:r w:rsidR="00CB548D" w:rsidRPr="001802E6">
          <w:rPr>
            <w:rFonts w:ascii="Arial" w:hAnsi="Arial" w:cs="Arial"/>
            <w:noProof/>
            <w:webHidden/>
          </w:rPr>
          <w:fldChar w:fldCharType="separate"/>
        </w:r>
        <w:r w:rsidR="00B46CF2">
          <w:rPr>
            <w:rFonts w:ascii="Arial" w:hAnsi="Arial" w:cs="Arial"/>
            <w:noProof/>
            <w:webHidden/>
          </w:rPr>
          <w:t>6</w:t>
        </w:r>
        <w:r w:rsidR="00CB548D" w:rsidRPr="001802E6">
          <w:rPr>
            <w:rFonts w:ascii="Arial" w:hAnsi="Arial" w:cs="Arial"/>
            <w:noProof/>
            <w:webHidden/>
          </w:rPr>
          <w:fldChar w:fldCharType="end"/>
        </w:r>
      </w:hyperlink>
    </w:p>
    <w:p w14:paraId="7BEDCE63" w14:textId="77777777" w:rsidR="00CB548D" w:rsidRPr="001802E6" w:rsidRDefault="00CB548D" w:rsidP="00CB548D">
      <w:pPr>
        <w:pStyle w:val="Inhopg2"/>
        <w:rPr>
          <w:rFonts w:ascii="Arial" w:eastAsiaTheme="minorEastAsia" w:hAnsi="Arial" w:cs="Arial"/>
          <w:sz w:val="22"/>
          <w:szCs w:val="22"/>
        </w:rPr>
      </w:pPr>
      <w:hyperlink w:anchor="_Toc455569845" w:history="1">
        <w:r w:rsidRPr="001802E6">
          <w:rPr>
            <w:rStyle w:val="Hyperlink"/>
            <w:rFonts w:ascii="Arial" w:hAnsi="Arial" w:cs="Arial"/>
          </w:rPr>
          <w:t>Artikel 1 Begripsbepalingen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_Toc455569845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6</w:t>
        </w:r>
        <w:r w:rsidRPr="001802E6">
          <w:rPr>
            <w:rFonts w:ascii="Arial" w:hAnsi="Arial" w:cs="Arial"/>
            <w:webHidden/>
          </w:rPr>
          <w:fldChar w:fldCharType="end"/>
        </w:r>
      </w:hyperlink>
    </w:p>
    <w:p w14:paraId="6D139683" w14:textId="77777777" w:rsidR="00CB548D" w:rsidRDefault="00CB548D" w:rsidP="001802E6">
      <w:pPr>
        <w:pStyle w:val="Inhopg1"/>
        <w:tabs>
          <w:tab w:val="right" w:leader="dot" w:pos="8891"/>
        </w:tabs>
        <w:spacing w:line="280" w:lineRule="exact"/>
        <w:rPr>
          <w:rStyle w:val="Hyperlink"/>
          <w:rFonts w:ascii="Arial" w:hAnsi="Arial" w:cs="Arial"/>
          <w:noProof/>
        </w:rPr>
      </w:pPr>
    </w:p>
    <w:p w14:paraId="238204D2"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46" w:history="1">
        <w:r w:rsidRPr="001802E6">
          <w:rPr>
            <w:rStyle w:val="Hyperlink"/>
            <w:rFonts w:ascii="Arial" w:hAnsi="Arial" w:cs="Arial"/>
            <w:noProof/>
          </w:rPr>
          <w:t>Paragraaf 2 De medezeggenschapsraad</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_Toc455569846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6</w:t>
        </w:r>
        <w:r w:rsidRPr="001802E6">
          <w:rPr>
            <w:rFonts w:ascii="Arial" w:hAnsi="Arial" w:cs="Arial"/>
            <w:noProof/>
            <w:webHidden/>
          </w:rPr>
          <w:fldChar w:fldCharType="end"/>
        </w:r>
      </w:hyperlink>
    </w:p>
    <w:p w14:paraId="4DFFAF0D" w14:textId="77777777" w:rsidR="00CB548D" w:rsidRPr="001802E6" w:rsidRDefault="00CB548D" w:rsidP="00CB548D">
      <w:pPr>
        <w:pStyle w:val="Inhopg2"/>
        <w:rPr>
          <w:rFonts w:ascii="Arial" w:eastAsiaTheme="minorEastAsia" w:hAnsi="Arial" w:cs="Arial"/>
          <w:sz w:val="22"/>
          <w:szCs w:val="22"/>
        </w:rPr>
      </w:pPr>
      <w:hyperlink w:anchor="_Toc455569847" w:history="1">
        <w:r w:rsidRPr="001802E6">
          <w:rPr>
            <w:rStyle w:val="Hyperlink"/>
            <w:rFonts w:ascii="Arial" w:hAnsi="Arial" w:cs="Arial"/>
            <w:kern w:val="32"/>
          </w:rPr>
          <w:t>Artikel 2 Medezeggenschapsraad</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_Toc455569847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6</w:t>
        </w:r>
        <w:r w:rsidRPr="001802E6">
          <w:rPr>
            <w:rFonts w:ascii="Arial" w:hAnsi="Arial" w:cs="Arial"/>
            <w:webHidden/>
          </w:rPr>
          <w:fldChar w:fldCharType="end"/>
        </w:r>
      </w:hyperlink>
    </w:p>
    <w:p w14:paraId="64EB597E" w14:textId="77777777" w:rsidR="00CB548D" w:rsidRPr="001802E6" w:rsidRDefault="00CB548D" w:rsidP="00CB548D">
      <w:pPr>
        <w:pStyle w:val="Inhopg2"/>
        <w:rPr>
          <w:rFonts w:ascii="Arial" w:eastAsiaTheme="minorEastAsia" w:hAnsi="Arial" w:cs="Arial"/>
          <w:sz w:val="22"/>
          <w:szCs w:val="22"/>
        </w:rPr>
      </w:pPr>
      <w:hyperlink w:anchor="_Toc455569848" w:history="1">
        <w:r w:rsidRPr="001802E6">
          <w:rPr>
            <w:rStyle w:val="Hyperlink"/>
            <w:rFonts w:ascii="Arial" w:hAnsi="Arial" w:cs="Arial"/>
          </w:rPr>
          <w:t>Artikel 3 Omvang en samenstelling medezeggenschapsraad</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_Toc455569848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6</w:t>
        </w:r>
        <w:r w:rsidRPr="001802E6">
          <w:rPr>
            <w:rFonts w:ascii="Arial" w:hAnsi="Arial" w:cs="Arial"/>
            <w:webHidden/>
          </w:rPr>
          <w:fldChar w:fldCharType="end"/>
        </w:r>
      </w:hyperlink>
    </w:p>
    <w:p w14:paraId="33D51376" w14:textId="77777777" w:rsidR="00CB548D" w:rsidRPr="001802E6" w:rsidRDefault="00CB548D" w:rsidP="00CB548D">
      <w:pPr>
        <w:pStyle w:val="Inhopg2"/>
        <w:rPr>
          <w:rFonts w:ascii="Arial" w:eastAsiaTheme="minorEastAsia" w:hAnsi="Arial" w:cs="Arial"/>
          <w:sz w:val="22"/>
          <w:szCs w:val="22"/>
        </w:rPr>
      </w:pPr>
      <w:hyperlink w:anchor="_Toc455569849" w:history="1">
        <w:r w:rsidRPr="001802E6">
          <w:rPr>
            <w:rStyle w:val="Hyperlink"/>
            <w:rFonts w:ascii="Arial" w:hAnsi="Arial" w:cs="Arial"/>
          </w:rPr>
          <w:t>Artikel 4 Onverenigbaarheden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_Toc455569849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6</w:t>
        </w:r>
        <w:r w:rsidRPr="001802E6">
          <w:rPr>
            <w:rFonts w:ascii="Arial" w:hAnsi="Arial" w:cs="Arial"/>
            <w:webHidden/>
          </w:rPr>
          <w:fldChar w:fldCharType="end"/>
        </w:r>
      </w:hyperlink>
    </w:p>
    <w:p w14:paraId="105863CC" w14:textId="77777777" w:rsidR="00CB548D" w:rsidRPr="001802E6" w:rsidRDefault="00CB548D" w:rsidP="00CB548D">
      <w:pPr>
        <w:pStyle w:val="Inhopg2"/>
        <w:rPr>
          <w:rFonts w:ascii="Arial" w:eastAsiaTheme="minorEastAsia" w:hAnsi="Arial" w:cs="Arial"/>
          <w:sz w:val="22"/>
          <w:szCs w:val="22"/>
        </w:rPr>
      </w:pPr>
      <w:hyperlink w:anchor="_Toc455569850" w:history="1">
        <w:r w:rsidRPr="001802E6">
          <w:rPr>
            <w:rStyle w:val="Hyperlink"/>
            <w:rFonts w:ascii="Arial" w:hAnsi="Arial" w:cs="Arial"/>
          </w:rPr>
          <w:t>Artikel 5 Zittingsduur</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_Toc455569850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6</w:t>
        </w:r>
        <w:r w:rsidRPr="001802E6">
          <w:rPr>
            <w:rFonts w:ascii="Arial" w:hAnsi="Arial" w:cs="Arial"/>
            <w:webHidden/>
          </w:rPr>
          <w:fldChar w:fldCharType="end"/>
        </w:r>
      </w:hyperlink>
    </w:p>
    <w:p w14:paraId="29F938FD" w14:textId="77777777" w:rsidR="00CB548D" w:rsidRDefault="00CB548D" w:rsidP="001802E6">
      <w:pPr>
        <w:pStyle w:val="Inhopg1"/>
        <w:tabs>
          <w:tab w:val="right" w:leader="dot" w:pos="8891"/>
        </w:tabs>
        <w:spacing w:line="280" w:lineRule="exact"/>
        <w:rPr>
          <w:rStyle w:val="Hyperlink"/>
          <w:rFonts w:ascii="Arial" w:hAnsi="Arial" w:cs="Arial"/>
          <w:noProof/>
        </w:rPr>
      </w:pPr>
    </w:p>
    <w:p w14:paraId="590C1E5F"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51" w:history="1">
        <w:r w:rsidRPr="001802E6">
          <w:rPr>
            <w:rStyle w:val="Hyperlink"/>
            <w:rFonts w:ascii="Arial" w:hAnsi="Arial" w:cs="Arial"/>
            <w:noProof/>
          </w:rPr>
          <w:t>Paragraaf 3 De verkiezing</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_Toc455569851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7</w:t>
        </w:r>
        <w:r w:rsidRPr="001802E6">
          <w:rPr>
            <w:rFonts w:ascii="Arial" w:hAnsi="Arial" w:cs="Arial"/>
            <w:noProof/>
            <w:webHidden/>
          </w:rPr>
          <w:fldChar w:fldCharType="end"/>
        </w:r>
      </w:hyperlink>
    </w:p>
    <w:p w14:paraId="40F601E5" w14:textId="77777777" w:rsidR="00CB548D" w:rsidRPr="001802E6" w:rsidRDefault="00CB548D" w:rsidP="00CB548D">
      <w:pPr>
        <w:pStyle w:val="Inhopg2"/>
        <w:rPr>
          <w:rFonts w:ascii="Arial" w:eastAsiaTheme="minorEastAsia" w:hAnsi="Arial" w:cs="Arial"/>
          <w:sz w:val="22"/>
          <w:szCs w:val="22"/>
        </w:rPr>
      </w:pPr>
      <w:hyperlink w:anchor="_Toc455569852" w:history="1">
        <w:r w:rsidRPr="001802E6">
          <w:rPr>
            <w:rStyle w:val="Hyperlink"/>
            <w:rFonts w:ascii="Arial" w:hAnsi="Arial" w:cs="Arial"/>
          </w:rPr>
          <w:t>Artikel 6 Organisatie verkiezingen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_Toc455569852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7</w:t>
        </w:r>
        <w:r w:rsidRPr="001802E6">
          <w:rPr>
            <w:rFonts w:ascii="Arial" w:hAnsi="Arial" w:cs="Arial"/>
            <w:webHidden/>
          </w:rPr>
          <w:fldChar w:fldCharType="end"/>
        </w:r>
      </w:hyperlink>
    </w:p>
    <w:p w14:paraId="38B390CC" w14:textId="77777777" w:rsidR="00CB548D" w:rsidRPr="001802E6" w:rsidRDefault="00CB548D" w:rsidP="00CB548D">
      <w:pPr>
        <w:pStyle w:val="Inhopg2"/>
        <w:rPr>
          <w:rFonts w:ascii="Arial" w:eastAsiaTheme="minorEastAsia" w:hAnsi="Arial" w:cs="Arial"/>
          <w:sz w:val="22"/>
          <w:szCs w:val="22"/>
        </w:rPr>
      </w:pPr>
      <w:hyperlink w:anchor="_Toc455569853" w:history="1">
        <w:r w:rsidRPr="001802E6">
          <w:rPr>
            <w:rStyle w:val="Hyperlink"/>
            <w:rFonts w:ascii="Arial" w:hAnsi="Arial" w:cs="Arial"/>
          </w:rPr>
          <w:t>Artikel 7 Datum verkiezingen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_Toc455569853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7</w:t>
        </w:r>
        <w:r w:rsidRPr="001802E6">
          <w:rPr>
            <w:rFonts w:ascii="Arial" w:hAnsi="Arial" w:cs="Arial"/>
            <w:webHidden/>
          </w:rPr>
          <w:fldChar w:fldCharType="end"/>
        </w:r>
      </w:hyperlink>
    </w:p>
    <w:p w14:paraId="5BC6BD72" w14:textId="77777777" w:rsidR="00CB548D" w:rsidRPr="001802E6" w:rsidRDefault="00CB548D" w:rsidP="00CB548D">
      <w:pPr>
        <w:pStyle w:val="Inhopg2"/>
        <w:rPr>
          <w:rFonts w:ascii="Arial" w:eastAsiaTheme="minorEastAsia" w:hAnsi="Arial" w:cs="Arial"/>
          <w:sz w:val="22"/>
          <w:szCs w:val="22"/>
        </w:rPr>
      </w:pPr>
      <w:hyperlink w:anchor="_Toc455569854" w:history="1">
        <w:r w:rsidRPr="001802E6">
          <w:rPr>
            <w:rStyle w:val="Hyperlink"/>
            <w:rFonts w:ascii="Arial" w:hAnsi="Arial" w:cs="Arial"/>
          </w:rPr>
          <w:t>Artikel 8 Verkiesbare en kiesgerechtigde personen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_Toc455569854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7</w:t>
        </w:r>
        <w:r w:rsidRPr="001802E6">
          <w:rPr>
            <w:rFonts w:ascii="Arial" w:hAnsi="Arial" w:cs="Arial"/>
            <w:webHidden/>
          </w:rPr>
          <w:fldChar w:fldCharType="end"/>
        </w:r>
      </w:hyperlink>
    </w:p>
    <w:p w14:paraId="725EA85C" w14:textId="77777777" w:rsidR="00CB548D" w:rsidRPr="001802E6" w:rsidRDefault="00CB548D" w:rsidP="00CB548D">
      <w:pPr>
        <w:pStyle w:val="Inhopg2"/>
        <w:rPr>
          <w:rFonts w:ascii="Arial" w:eastAsiaTheme="minorEastAsia" w:hAnsi="Arial" w:cs="Arial"/>
          <w:sz w:val="22"/>
          <w:szCs w:val="22"/>
        </w:rPr>
      </w:pPr>
      <w:hyperlink w:anchor="_Toc455569855" w:history="1">
        <w:r w:rsidRPr="001802E6">
          <w:rPr>
            <w:rStyle w:val="Hyperlink"/>
            <w:rFonts w:ascii="Arial" w:hAnsi="Arial" w:cs="Arial"/>
          </w:rPr>
          <w:t>Artikel 9 Bekendmaking verkiesbare personen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_Toc455569855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8</w:t>
        </w:r>
        <w:r w:rsidRPr="001802E6">
          <w:rPr>
            <w:rFonts w:ascii="Arial" w:hAnsi="Arial" w:cs="Arial"/>
            <w:webHidden/>
          </w:rPr>
          <w:fldChar w:fldCharType="end"/>
        </w:r>
      </w:hyperlink>
    </w:p>
    <w:p w14:paraId="346DCB7B" w14:textId="77777777" w:rsidR="00CB548D" w:rsidRPr="001802E6" w:rsidRDefault="00CB548D" w:rsidP="00CB548D">
      <w:pPr>
        <w:pStyle w:val="Inhopg2"/>
        <w:rPr>
          <w:rFonts w:ascii="Arial" w:eastAsiaTheme="minorEastAsia" w:hAnsi="Arial" w:cs="Arial"/>
          <w:sz w:val="22"/>
          <w:szCs w:val="22"/>
        </w:rPr>
      </w:pPr>
      <w:hyperlink w:anchor="_Toc455569856" w:history="1">
        <w:r w:rsidRPr="001802E6">
          <w:rPr>
            <w:rStyle w:val="Hyperlink"/>
            <w:rFonts w:ascii="Arial" w:hAnsi="Arial" w:cs="Arial"/>
          </w:rPr>
          <w:t>Artikel 10 Onvoldoende kandidaten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_Toc455569856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8</w:t>
        </w:r>
        <w:r w:rsidRPr="001802E6">
          <w:rPr>
            <w:rFonts w:ascii="Arial" w:hAnsi="Arial" w:cs="Arial"/>
            <w:webHidden/>
          </w:rPr>
          <w:fldChar w:fldCharType="end"/>
        </w:r>
      </w:hyperlink>
    </w:p>
    <w:p w14:paraId="73240379" w14:textId="77777777" w:rsidR="00CB548D" w:rsidRPr="001802E6" w:rsidRDefault="00CB548D" w:rsidP="00CB548D">
      <w:pPr>
        <w:pStyle w:val="Inhopg2"/>
        <w:rPr>
          <w:rFonts w:ascii="Arial" w:eastAsiaTheme="minorEastAsia" w:hAnsi="Arial" w:cs="Arial"/>
          <w:sz w:val="22"/>
          <w:szCs w:val="22"/>
        </w:rPr>
      </w:pPr>
      <w:hyperlink w:anchor="_Toc455569857" w:history="1">
        <w:r w:rsidRPr="001802E6">
          <w:rPr>
            <w:rStyle w:val="Hyperlink"/>
            <w:rFonts w:ascii="Arial" w:hAnsi="Arial" w:cs="Arial"/>
          </w:rPr>
          <w:t>Artikel 11 Verkiezing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_Toc455569857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8</w:t>
        </w:r>
        <w:r w:rsidRPr="001802E6">
          <w:rPr>
            <w:rFonts w:ascii="Arial" w:hAnsi="Arial" w:cs="Arial"/>
            <w:webHidden/>
          </w:rPr>
          <w:fldChar w:fldCharType="end"/>
        </w:r>
      </w:hyperlink>
    </w:p>
    <w:p w14:paraId="47A63856" w14:textId="77777777" w:rsidR="00CB548D" w:rsidRPr="001802E6" w:rsidRDefault="00CB548D" w:rsidP="00CB548D">
      <w:pPr>
        <w:pStyle w:val="Inhopg2"/>
        <w:rPr>
          <w:rFonts w:ascii="Arial" w:eastAsiaTheme="minorEastAsia" w:hAnsi="Arial" w:cs="Arial"/>
          <w:sz w:val="22"/>
          <w:szCs w:val="22"/>
        </w:rPr>
      </w:pPr>
      <w:hyperlink w:anchor="_Toc455569858" w:history="1">
        <w:r w:rsidRPr="001802E6">
          <w:rPr>
            <w:rStyle w:val="Hyperlink"/>
            <w:rFonts w:ascii="Arial" w:hAnsi="Arial" w:cs="Arial"/>
          </w:rPr>
          <w:t>Artikel 12 Stemming; volmacht</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_Toc455569858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8</w:t>
        </w:r>
        <w:r w:rsidRPr="001802E6">
          <w:rPr>
            <w:rFonts w:ascii="Arial" w:hAnsi="Arial" w:cs="Arial"/>
            <w:webHidden/>
          </w:rPr>
          <w:fldChar w:fldCharType="end"/>
        </w:r>
      </w:hyperlink>
    </w:p>
    <w:p w14:paraId="4ECC0CFD" w14:textId="77777777" w:rsidR="00CB548D" w:rsidRPr="001802E6" w:rsidRDefault="00CB548D" w:rsidP="00CB548D">
      <w:pPr>
        <w:pStyle w:val="Inhopg2"/>
        <w:rPr>
          <w:rFonts w:ascii="Arial" w:eastAsiaTheme="minorEastAsia" w:hAnsi="Arial" w:cs="Arial"/>
          <w:sz w:val="22"/>
          <w:szCs w:val="22"/>
        </w:rPr>
      </w:pPr>
      <w:hyperlink w:anchor="_Toc455569859" w:history="1">
        <w:r w:rsidRPr="001802E6">
          <w:rPr>
            <w:rStyle w:val="Hyperlink"/>
            <w:rFonts w:ascii="Arial" w:hAnsi="Arial" w:cs="Arial"/>
          </w:rPr>
          <w:t>Artikel 13 Uitslag verkiezingen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_Toc455569859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8</w:t>
        </w:r>
        <w:r w:rsidRPr="001802E6">
          <w:rPr>
            <w:rFonts w:ascii="Arial" w:hAnsi="Arial" w:cs="Arial"/>
            <w:webHidden/>
          </w:rPr>
          <w:fldChar w:fldCharType="end"/>
        </w:r>
      </w:hyperlink>
    </w:p>
    <w:p w14:paraId="051B2646" w14:textId="77777777" w:rsidR="00CB548D" w:rsidRPr="001802E6" w:rsidRDefault="00CB548D" w:rsidP="00CB548D">
      <w:pPr>
        <w:pStyle w:val="Inhopg2"/>
        <w:rPr>
          <w:rFonts w:ascii="Arial" w:eastAsiaTheme="minorEastAsia" w:hAnsi="Arial" w:cs="Arial"/>
          <w:sz w:val="22"/>
          <w:szCs w:val="22"/>
        </w:rPr>
      </w:pPr>
      <w:hyperlink w:anchor="_Toc455569860" w:history="1">
        <w:r w:rsidRPr="001802E6">
          <w:rPr>
            <w:rStyle w:val="Hyperlink"/>
            <w:rFonts w:ascii="Arial" w:hAnsi="Arial" w:cs="Arial"/>
          </w:rPr>
          <w:t>Artikel 14 Tussentijdse vacature</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_Toc455569860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8</w:t>
        </w:r>
        <w:r w:rsidRPr="001802E6">
          <w:rPr>
            <w:rFonts w:ascii="Arial" w:hAnsi="Arial" w:cs="Arial"/>
            <w:webHidden/>
          </w:rPr>
          <w:fldChar w:fldCharType="end"/>
        </w:r>
      </w:hyperlink>
    </w:p>
    <w:p w14:paraId="7D97EF2B" w14:textId="77777777" w:rsidR="00CB548D" w:rsidRDefault="00CB548D" w:rsidP="001802E6">
      <w:pPr>
        <w:pStyle w:val="Inhopg1"/>
        <w:tabs>
          <w:tab w:val="right" w:leader="dot" w:pos="8891"/>
        </w:tabs>
        <w:spacing w:line="280" w:lineRule="exact"/>
        <w:rPr>
          <w:rStyle w:val="Hyperlink"/>
          <w:rFonts w:ascii="Arial" w:hAnsi="Arial" w:cs="Arial"/>
          <w:noProof/>
        </w:rPr>
      </w:pPr>
    </w:p>
    <w:p w14:paraId="48BF371C"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61" w:history="1">
        <w:r w:rsidRPr="001802E6">
          <w:rPr>
            <w:rStyle w:val="Hyperlink"/>
            <w:rFonts w:ascii="Arial" w:hAnsi="Arial" w:cs="Arial"/>
            <w:noProof/>
          </w:rPr>
          <w:t>Paragraaf 4 Algemene taken en bevoegdheden van de medezeggenschapsraad</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_Toc455569861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9</w:t>
        </w:r>
        <w:r w:rsidRPr="001802E6">
          <w:rPr>
            <w:rFonts w:ascii="Arial" w:hAnsi="Arial" w:cs="Arial"/>
            <w:noProof/>
            <w:webHidden/>
          </w:rPr>
          <w:fldChar w:fldCharType="end"/>
        </w:r>
      </w:hyperlink>
    </w:p>
    <w:p w14:paraId="6AB21BFD" w14:textId="77777777" w:rsidR="00CB548D" w:rsidRPr="001802E6" w:rsidRDefault="00CB548D" w:rsidP="00CB548D">
      <w:pPr>
        <w:pStyle w:val="Inhopg2"/>
        <w:rPr>
          <w:rFonts w:ascii="Arial" w:eastAsiaTheme="minorEastAsia" w:hAnsi="Arial" w:cs="Arial"/>
          <w:sz w:val="22"/>
          <w:szCs w:val="22"/>
        </w:rPr>
      </w:pPr>
      <w:hyperlink w:anchor="_Toc455569862" w:history="1">
        <w:r w:rsidRPr="001802E6">
          <w:rPr>
            <w:rStyle w:val="Hyperlink"/>
            <w:rFonts w:ascii="Arial" w:hAnsi="Arial" w:cs="Arial"/>
          </w:rPr>
          <w:t>Artikel 15 Overleg met bevoegd gezag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_Toc455569862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9</w:t>
        </w:r>
        <w:r w:rsidRPr="001802E6">
          <w:rPr>
            <w:rFonts w:ascii="Arial" w:hAnsi="Arial" w:cs="Arial"/>
            <w:webHidden/>
          </w:rPr>
          <w:fldChar w:fldCharType="end"/>
        </w:r>
      </w:hyperlink>
    </w:p>
    <w:p w14:paraId="4DE8AB8D" w14:textId="77777777" w:rsidR="00CB548D" w:rsidRPr="001802E6" w:rsidRDefault="00CB548D" w:rsidP="00CB548D">
      <w:pPr>
        <w:pStyle w:val="Inhopg2"/>
        <w:rPr>
          <w:rFonts w:ascii="Arial" w:eastAsiaTheme="minorEastAsia" w:hAnsi="Arial" w:cs="Arial"/>
          <w:sz w:val="22"/>
          <w:szCs w:val="22"/>
        </w:rPr>
      </w:pPr>
      <w:hyperlink w:anchor="_Toc455569863" w:history="1">
        <w:r w:rsidRPr="001802E6">
          <w:rPr>
            <w:rStyle w:val="Hyperlink"/>
            <w:rFonts w:ascii="Arial" w:hAnsi="Arial" w:cs="Arial"/>
          </w:rPr>
          <w:t>Artikel 16 Initiatiefbevoegdheid medezeggenschapsraad</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_Toc455569863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9</w:t>
        </w:r>
        <w:r w:rsidRPr="001802E6">
          <w:rPr>
            <w:rFonts w:ascii="Arial" w:hAnsi="Arial" w:cs="Arial"/>
            <w:webHidden/>
          </w:rPr>
          <w:fldChar w:fldCharType="end"/>
        </w:r>
      </w:hyperlink>
    </w:p>
    <w:p w14:paraId="720A169D" w14:textId="77777777" w:rsidR="00CB548D" w:rsidRPr="001802E6" w:rsidRDefault="00CB548D" w:rsidP="00CB548D">
      <w:pPr>
        <w:pStyle w:val="Inhopg2"/>
        <w:rPr>
          <w:rFonts w:ascii="Arial" w:eastAsiaTheme="minorEastAsia" w:hAnsi="Arial" w:cs="Arial"/>
          <w:sz w:val="22"/>
          <w:szCs w:val="22"/>
        </w:rPr>
      </w:pPr>
      <w:hyperlink w:anchor="_Toc455569864" w:history="1">
        <w:r w:rsidRPr="001802E6">
          <w:rPr>
            <w:rStyle w:val="Hyperlink"/>
            <w:rFonts w:ascii="Arial" w:hAnsi="Arial" w:cs="Arial"/>
          </w:rPr>
          <w:t>Artikel 17 Openheid, onderling overleg en gelijke behandeling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_Toc455569864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9</w:t>
        </w:r>
        <w:r w:rsidRPr="001802E6">
          <w:rPr>
            <w:rFonts w:ascii="Arial" w:hAnsi="Arial" w:cs="Arial"/>
            <w:webHidden/>
          </w:rPr>
          <w:fldChar w:fldCharType="end"/>
        </w:r>
      </w:hyperlink>
    </w:p>
    <w:p w14:paraId="08126F70" w14:textId="77777777" w:rsidR="00CB548D" w:rsidRPr="001802E6" w:rsidRDefault="00CB548D" w:rsidP="00CB548D">
      <w:pPr>
        <w:pStyle w:val="Inhopg2"/>
        <w:rPr>
          <w:rFonts w:ascii="Arial" w:eastAsiaTheme="minorEastAsia" w:hAnsi="Arial" w:cs="Arial"/>
          <w:sz w:val="22"/>
          <w:szCs w:val="22"/>
        </w:rPr>
      </w:pPr>
      <w:hyperlink w:anchor="_Toc455569865" w:history="1">
        <w:r w:rsidRPr="001802E6">
          <w:rPr>
            <w:rStyle w:val="Hyperlink"/>
            <w:rFonts w:ascii="Arial" w:hAnsi="Arial" w:cs="Arial"/>
          </w:rPr>
          <w:t>Artikel 18 Informatieverstrekking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_Toc455569865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10</w:t>
        </w:r>
        <w:r w:rsidRPr="001802E6">
          <w:rPr>
            <w:rFonts w:ascii="Arial" w:hAnsi="Arial" w:cs="Arial"/>
            <w:webHidden/>
          </w:rPr>
          <w:fldChar w:fldCharType="end"/>
        </w:r>
      </w:hyperlink>
    </w:p>
    <w:p w14:paraId="4649CC77" w14:textId="77777777" w:rsidR="00CB548D" w:rsidRPr="001802E6" w:rsidRDefault="00CB548D" w:rsidP="00CB548D">
      <w:pPr>
        <w:pStyle w:val="Inhopg2"/>
        <w:rPr>
          <w:rFonts w:ascii="Arial" w:eastAsiaTheme="minorEastAsia" w:hAnsi="Arial" w:cs="Arial"/>
          <w:sz w:val="22"/>
          <w:szCs w:val="22"/>
        </w:rPr>
      </w:pPr>
      <w:hyperlink w:anchor="_Toc455569866" w:history="1">
        <w:r w:rsidRPr="001802E6">
          <w:rPr>
            <w:rStyle w:val="Hyperlink"/>
            <w:rFonts w:ascii="Arial" w:hAnsi="Arial" w:cs="Arial"/>
          </w:rPr>
          <w:t>Artikel 19 Jaarverslag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_Toc455569866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10</w:t>
        </w:r>
        <w:r w:rsidRPr="001802E6">
          <w:rPr>
            <w:rFonts w:ascii="Arial" w:hAnsi="Arial" w:cs="Arial"/>
            <w:webHidden/>
          </w:rPr>
          <w:fldChar w:fldCharType="end"/>
        </w:r>
      </w:hyperlink>
    </w:p>
    <w:p w14:paraId="1835D497" w14:textId="77777777" w:rsidR="00CB548D" w:rsidRPr="001802E6" w:rsidRDefault="00CB548D" w:rsidP="00CB548D">
      <w:pPr>
        <w:pStyle w:val="Inhopg2"/>
        <w:rPr>
          <w:rFonts w:ascii="Arial" w:eastAsiaTheme="minorEastAsia" w:hAnsi="Arial" w:cs="Arial"/>
          <w:sz w:val="22"/>
          <w:szCs w:val="22"/>
        </w:rPr>
      </w:pPr>
      <w:hyperlink w:anchor="_Toc455569867" w:history="1">
        <w:r w:rsidRPr="001802E6">
          <w:rPr>
            <w:rStyle w:val="Hyperlink"/>
            <w:rFonts w:ascii="Arial" w:hAnsi="Arial" w:cs="Arial"/>
          </w:rPr>
          <w:t>Artikel 20 Openbaarheid en geheimhouding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_Toc455569867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11</w:t>
        </w:r>
        <w:r w:rsidRPr="001802E6">
          <w:rPr>
            <w:rFonts w:ascii="Arial" w:hAnsi="Arial" w:cs="Arial"/>
            <w:webHidden/>
          </w:rPr>
          <w:fldChar w:fldCharType="end"/>
        </w:r>
      </w:hyperlink>
    </w:p>
    <w:p w14:paraId="642952C9" w14:textId="77777777" w:rsidR="00CB548D" w:rsidRDefault="00CB548D" w:rsidP="001802E6">
      <w:pPr>
        <w:pStyle w:val="Inhopg1"/>
        <w:tabs>
          <w:tab w:val="right" w:leader="dot" w:pos="8891"/>
        </w:tabs>
        <w:spacing w:line="280" w:lineRule="exact"/>
        <w:rPr>
          <w:rStyle w:val="Hyperlink"/>
          <w:rFonts w:ascii="Arial" w:hAnsi="Arial" w:cs="Arial"/>
          <w:noProof/>
        </w:rPr>
      </w:pPr>
    </w:p>
    <w:p w14:paraId="2059D020"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68" w:history="1">
        <w:r w:rsidRPr="001802E6">
          <w:rPr>
            <w:rStyle w:val="Hyperlink"/>
            <w:rFonts w:ascii="Arial" w:hAnsi="Arial" w:cs="Arial"/>
            <w:noProof/>
          </w:rPr>
          <w:t>Paragraaf 5 Bijzondere bevoegdheden van de medezeggenschapsraad</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_Toc455569868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11</w:t>
        </w:r>
        <w:r w:rsidRPr="001802E6">
          <w:rPr>
            <w:rFonts w:ascii="Arial" w:hAnsi="Arial" w:cs="Arial"/>
            <w:noProof/>
            <w:webHidden/>
          </w:rPr>
          <w:fldChar w:fldCharType="end"/>
        </w:r>
      </w:hyperlink>
    </w:p>
    <w:p w14:paraId="30920CB4" w14:textId="77777777" w:rsidR="00CB548D" w:rsidRPr="001802E6" w:rsidRDefault="00CB548D" w:rsidP="00CB548D">
      <w:pPr>
        <w:pStyle w:val="Inhopg2"/>
        <w:rPr>
          <w:rFonts w:ascii="Arial" w:eastAsiaTheme="minorEastAsia" w:hAnsi="Arial" w:cs="Arial"/>
          <w:sz w:val="22"/>
          <w:szCs w:val="22"/>
        </w:rPr>
      </w:pPr>
      <w:hyperlink w:anchor="_Toc455569869" w:history="1">
        <w:r w:rsidRPr="001802E6">
          <w:rPr>
            <w:rStyle w:val="Hyperlink"/>
            <w:rFonts w:ascii="Arial" w:hAnsi="Arial" w:cs="Arial"/>
          </w:rPr>
          <w:t>Artikel 21 Instemmingsbevoegdheid medezeggenschapsraad</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_Toc455569869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11</w:t>
        </w:r>
        <w:r w:rsidRPr="001802E6">
          <w:rPr>
            <w:rFonts w:ascii="Arial" w:hAnsi="Arial" w:cs="Arial"/>
            <w:webHidden/>
          </w:rPr>
          <w:fldChar w:fldCharType="end"/>
        </w:r>
      </w:hyperlink>
    </w:p>
    <w:p w14:paraId="6DFE2E41" w14:textId="77777777" w:rsidR="00CB548D" w:rsidRPr="001802E6" w:rsidRDefault="00CB548D" w:rsidP="00CB548D">
      <w:pPr>
        <w:pStyle w:val="Inhopg2"/>
        <w:rPr>
          <w:rFonts w:ascii="Arial" w:eastAsiaTheme="minorEastAsia" w:hAnsi="Arial" w:cs="Arial"/>
          <w:sz w:val="22"/>
          <w:szCs w:val="22"/>
        </w:rPr>
      </w:pPr>
      <w:hyperlink w:anchor="_Toc455569870" w:history="1">
        <w:r w:rsidRPr="001802E6">
          <w:rPr>
            <w:rStyle w:val="Hyperlink"/>
            <w:rFonts w:ascii="Arial" w:hAnsi="Arial" w:cs="Arial"/>
          </w:rPr>
          <w:t>Artikel 22 Adviesbevoegdheid medezeggenschapsraad</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_Toc455569870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12</w:t>
        </w:r>
        <w:r w:rsidRPr="001802E6">
          <w:rPr>
            <w:rFonts w:ascii="Arial" w:hAnsi="Arial" w:cs="Arial"/>
            <w:webHidden/>
          </w:rPr>
          <w:fldChar w:fldCharType="end"/>
        </w:r>
      </w:hyperlink>
    </w:p>
    <w:p w14:paraId="4B415DC9" w14:textId="77777777" w:rsidR="00CB548D" w:rsidRPr="001802E6" w:rsidRDefault="00CB548D" w:rsidP="00CB548D">
      <w:pPr>
        <w:pStyle w:val="Inhopg2"/>
        <w:rPr>
          <w:rFonts w:ascii="Arial" w:eastAsiaTheme="minorEastAsia" w:hAnsi="Arial" w:cs="Arial"/>
          <w:sz w:val="22"/>
          <w:szCs w:val="22"/>
        </w:rPr>
      </w:pPr>
      <w:hyperlink w:anchor="_Toc455569871" w:history="1">
        <w:r w:rsidRPr="001802E6">
          <w:rPr>
            <w:rStyle w:val="Hyperlink"/>
            <w:rFonts w:ascii="Arial" w:hAnsi="Arial" w:cs="Arial"/>
          </w:rPr>
          <w:t xml:space="preserve">Artikel 22a Relatie met het toezichthoudend orgaan </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_Toc455569871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13</w:t>
        </w:r>
        <w:r w:rsidRPr="001802E6">
          <w:rPr>
            <w:rFonts w:ascii="Arial" w:hAnsi="Arial" w:cs="Arial"/>
            <w:webHidden/>
          </w:rPr>
          <w:fldChar w:fldCharType="end"/>
        </w:r>
      </w:hyperlink>
    </w:p>
    <w:p w14:paraId="25B7D0B2" w14:textId="77777777" w:rsidR="00CB548D" w:rsidRPr="001802E6" w:rsidRDefault="00CB548D" w:rsidP="00CB548D">
      <w:pPr>
        <w:pStyle w:val="Inhopg2"/>
        <w:rPr>
          <w:rFonts w:ascii="Arial" w:eastAsiaTheme="minorEastAsia" w:hAnsi="Arial" w:cs="Arial"/>
          <w:sz w:val="22"/>
          <w:szCs w:val="22"/>
        </w:rPr>
      </w:pPr>
      <w:hyperlink w:anchor="_Toc455569872" w:history="1">
        <w:r w:rsidRPr="001802E6">
          <w:rPr>
            <w:rStyle w:val="Hyperlink"/>
            <w:rFonts w:ascii="Arial" w:hAnsi="Arial" w:cs="Arial"/>
          </w:rPr>
          <w:t>Artikel 23 Instemmingsbevoegdheid personeelsgeleding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_Toc455569872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13</w:t>
        </w:r>
        <w:r w:rsidRPr="001802E6">
          <w:rPr>
            <w:rFonts w:ascii="Arial" w:hAnsi="Arial" w:cs="Arial"/>
            <w:webHidden/>
          </w:rPr>
          <w:fldChar w:fldCharType="end"/>
        </w:r>
      </w:hyperlink>
    </w:p>
    <w:p w14:paraId="17CE0CFD" w14:textId="77777777" w:rsidR="00CB548D" w:rsidRPr="001802E6" w:rsidRDefault="00CB548D" w:rsidP="00CB548D">
      <w:pPr>
        <w:pStyle w:val="Inhopg2"/>
        <w:rPr>
          <w:rFonts w:ascii="Arial" w:eastAsiaTheme="minorEastAsia" w:hAnsi="Arial" w:cs="Arial"/>
          <w:sz w:val="22"/>
          <w:szCs w:val="22"/>
        </w:rPr>
      </w:pPr>
      <w:hyperlink w:anchor="_Toc455569873" w:history="1">
        <w:r w:rsidRPr="001802E6">
          <w:rPr>
            <w:rStyle w:val="Hyperlink"/>
            <w:rFonts w:ascii="Arial" w:hAnsi="Arial" w:cs="Arial"/>
          </w:rPr>
          <w:t>Artikel 24 Instemmingsbevoegdheid oudergeleding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_Toc455569873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14</w:t>
        </w:r>
        <w:r w:rsidRPr="001802E6">
          <w:rPr>
            <w:rFonts w:ascii="Arial" w:hAnsi="Arial" w:cs="Arial"/>
            <w:webHidden/>
          </w:rPr>
          <w:fldChar w:fldCharType="end"/>
        </w:r>
      </w:hyperlink>
    </w:p>
    <w:p w14:paraId="56D514F5" w14:textId="77777777" w:rsidR="00CB548D" w:rsidRPr="001802E6" w:rsidRDefault="00CB548D" w:rsidP="00CB548D">
      <w:pPr>
        <w:pStyle w:val="Inhopg2"/>
        <w:rPr>
          <w:rFonts w:ascii="Arial" w:eastAsiaTheme="minorEastAsia" w:hAnsi="Arial" w:cs="Arial"/>
          <w:sz w:val="22"/>
          <w:szCs w:val="22"/>
        </w:rPr>
      </w:pPr>
      <w:hyperlink w:anchor="_Toc455569874" w:history="1">
        <w:r w:rsidRPr="001802E6">
          <w:rPr>
            <w:rStyle w:val="Hyperlink"/>
            <w:rFonts w:ascii="Arial" w:hAnsi="Arial" w:cs="Arial"/>
          </w:rPr>
          <w:t>Artikel 25 Toepasselijkheid bijzondere bevoegdheden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_Toc455569874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15</w:t>
        </w:r>
        <w:r w:rsidRPr="001802E6">
          <w:rPr>
            <w:rFonts w:ascii="Arial" w:hAnsi="Arial" w:cs="Arial"/>
            <w:webHidden/>
          </w:rPr>
          <w:fldChar w:fldCharType="end"/>
        </w:r>
      </w:hyperlink>
    </w:p>
    <w:p w14:paraId="4791ED0B" w14:textId="77777777" w:rsidR="00CB548D" w:rsidRPr="001802E6" w:rsidRDefault="00CB548D" w:rsidP="00CB548D">
      <w:pPr>
        <w:pStyle w:val="Inhopg2"/>
        <w:rPr>
          <w:rFonts w:ascii="Arial" w:eastAsiaTheme="minorEastAsia" w:hAnsi="Arial" w:cs="Arial"/>
          <w:sz w:val="22"/>
          <w:szCs w:val="22"/>
        </w:rPr>
      </w:pPr>
      <w:hyperlink w:anchor="_Toc455569875" w:history="1">
        <w:r w:rsidRPr="001802E6">
          <w:rPr>
            <w:rStyle w:val="Hyperlink"/>
            <w:rFonts w:ascii="Arial" w:hAnsi="Arial" w:cs="Arial"/>
          </w:rPr>
          <w:t>Artikel 26 Termijnen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_Toc455569875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15</w:t>
        </w:r>
        <w:r w:rsidRPr="001802E6">
          <w:rPr>
            <w:rFonts w:ascii="Arial" w:hAnsi="Arial" w:cs="Arial"/>
            <w:webHidden/>
          </w:rPr>
          <w:fldChar w:fldCharType="end"/>
        </w:r>
      </w:hyperlink>
    </w:p>
    <w:p w14:paraId="443FAA5E" w14:textId="77777777" w:rsidR="00CB548D" w:rsidRDefault="00CB548D" w:rsidP="001802E6">
      <w:pPr>
        <w:pStyle w:val="Inhopg1"/>
        <w:tabs>
          <w:tab w:val="right" w:leader="dot" w:pos="8891"/>
        </w:tabs>
        <w:spacing w:line="280" w:lineRule="exact"/>
        <w:rPr>
          <w:rStyle w:val="Hyperlink"/>
          <w:rFonts w:ascii="Arial" w:hAnsi="Arial" w:cs="Arial"/>
          <w:noProof/>
        </w:rPr>
      </w:pPr>
    </w:p>
    <w:p w14:paraId="5977BD27"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76" w:history="1">
        <w:r w:rsidRPr="001802E6">
          <w:rPr>
            <w:rStyle w:val="Hyperlink"/>
            <w:rFonts w:ascii="Arial" w:hAnsi="Arial" w:cs="Arial"/>
            <w:noProof/>
          </w:rPr>
          <w:t>Paragraaf 6 Inrichting en werkwijze medezeggenschapsraad</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_Toc455569876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16</w:t>
        </w:r>
        <w:r w:rsidRPr="001802E6">
          <w:rPr>
            <w:rFonts w:ascii="Arial" w:hAnsi="Arial" w:cs="Arial"/>
            <w:noProof/>
            <w:webHidden/>
          </w:rPr>
          <w:fldChar w:fldCharType="end"/>
        </w:r>
      </w:hyperlink>
    </w:p>
    <w:p w14:paraId="61A05550" w14:textId="77777777" w:rsidR="00CB548D" w:rsidRPr="001802E6" w:rsidRDefault="00CB548D" w:rsidP="00CB548D">
      <w:pPr>
        <w:pStyle w:val="Inhopg2"/>
        <w:rPr>
          <w:rFonts w:ascii="Arial" w:eastAsiaTheme="minorEastAsia" w:hAnsi="Arial" w:cs="Arial"/>
          <w:sz w:val="22"/>
          <w:szCs w:val="22"/>
        </w:rPr>
      </w:pPr>
      <w:hyperlink w:anchor="_Toc455569877" w:history="1">
        <w:r w:rsidRPr="001802E6">
          <w:rPr>
            <w:rStyle w:val="Hyperlink"/>
            <w:rFonts w:ascii="Arial" w:hAnsi="Arial" w:cs="Arial"/>
          </w:rPr>
          <w:t>Artikel 27 Verkiezing voorzitter, secretaris en penningmeester</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_Toc455569877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16</w:t>
        </w:r>
        <w:r w:rsidRPr="001802E6">
          <w:rPr>
            <w:rFonts w:ascii="Arial" w:hAnsi="Arial" w:cs="Arial"/>
            <w:webHidden/>
          </w:rPr>
          <w:fldChar w:fldCharType="end"/>
        </w:r>
      </w:hyperlink>
    </w:p>
    <w:p w14:paraId="5EF5B73A" w14:textId="77777777" w:rsidR="00CB548D" w:rsidRPr="001802E6" w:rsidRDefault="00CB548D" w:rsidP="00CB548D">
      <w:pPr>
        <w:pStyle w:val="Inhopg2"/>
        <w:rPr>
          <w:rFonts w:ascii="Arial" w:eastAsiaTheme="minorEastAsia" w:hAnsi="Arial" w:cs="Arial"/>
          <w:sz w:val="22"/>
          <w:szCs w:val="22"/>
        </w:rPr>
      </w:pPr>
      <w:hyperlink w:anchor="_Toc455569878" w:history="1">
        <w:r w:rsidRPr="001802E6">
          <w:rPr>
            <w:rStyle w:val="Hyperlink"/>
            <w:rFonts w:ascii="Arial" w:hAnsi="Arial" w:cs="Arial"/>
          </w:rPr>
          <w:t>Artikel 28 Uitsluiting van leden van de medezeggenschapsraad</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_Toc455569878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16</w:t>
        </w:r>
        <w:r w:rsidRPr="001802E6">
          <w:rPr>
            <w:rFonts w:ascii="Arial" w:hAnsi="Arial" w:cs="Arial"/>
            <w:webHidden/>
          </w:rPr>
          <w:fldChar w:fldCharType="end"/>
        </w:r>
      </w:hyperlink>
    </w:p>
    <w:p w14:paraId="13830BC2" w14:textId="77777777" w:rsidR="00CB548D" w:rsidRPr="001802E6" w:rsidRDefault="00CB548D" w:rsidP="00CB548D">
      <w:pPr>
        <w:pStyle w:val="Inhopg2"/>
        <w:rPr>
          <w:rFonts w:ascii="Arial" w:eastAsiaTheme="minorEastAsia" w:hAnsi="Arial" w:cs="Arial"/>
          <w:sz w:val="22"/>
          <w:szCs w:val="22"/>
        </w:rPr>
      </w:pPr>
      <w:hyperlink w:anchor="_Toc455569879" w:history="1">
        <w:r w:rsidRPr="001802E6">
          <w:rPr>
            <w:rStyle w:val="Hyperlink"/>
            <w:rFonts w:ascii="Arial" w:hAnsi="Arial" w:cs="Arial"/>
          </w:rPr>
          <w:t>Artikel 29 Indienen agendapunten door personeel en ouders</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_Toc455569879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17</w:t>
        </w:r>
        <w:r w:rsidRPr="001802E6">
          <w:rPr>
            <w:rFonts w:ascii="Arial" w:hAnsi="Arial" w:cs="Arial"/>
            <w:webHidden/>
          </w:rPr>
          <w:fldChar w:fldCharType="end"/>
        </w:r>
      </w:hyperlink>
    </w:p>
    <w:p w14:paraId="2566C33B" w14:textId="77777777" w:rsidR="00CB548D" w:rsidRPr="001802E6" w:rsidRDefault="00CB548D" w:rsidP="00CB548D">
      <w:pPr>
        <w:pStyle w:val="Inhopg2"/>
        <w:rPr>
          <w:rFonts w:ascii="Arial" w:eastAsiaTheme="minorEastAsia" w:hAnsi="Arial" w:cs="Arial"/>
          <w:sz w:val="22"/>
          <w:szCs w:val="22"/>
        </w:rPr>
      </w:pPr>
      <w:hyperlink w:anchor="_Toc455569880" w:history="1">
        <w:r w:rsidRPr="001802E6">
          <w:rPr>
            <w:rStyle w:val="Hyperlink"/>
            <w:rFonts w:ascii="Arial" w:hAnsi="Arial" w:cs="Arial"/>
          </w:rPr>
          <w:t>Artikel 30 Raadplegen personeel en ouders</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_Toc455569880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17</w:t>
        </w:r>
        <w:r w:rsidRPr="001802E6">
          <w:rPr>
            <w:rFonts w:ascii="Arial" w:hAnsi="Arial" w:cs="Arial"/>
            <w:webHidden/>
          </w:rPr>
          <w:fldChar w:fldCharType="end"/>
        </w:r>
      </w:hyperlink>
    </w:p>
    <w:p w14:paraId="725C7949" w14:textId="77777777" w:rsidR="00CB548D" w:rsidRPr="001802E6" w:rsidRDefault="00CB548D" w:rsidP="00CB548D">
      <w:pPr>
        <w:pStyle w:val="Inhopg2"/>
        <w:rPr>
          <w:rFonts w:ascii="Arial" w:eastAsiaTheme="minorEastAsia" w:hAnsi="Arial" w:cs="Arial"/>
          <w:sz w:val="22"/>
          <w:szCs w:val="22"/>
        </w:rPr>
      </w:pPr>
      <w:hyperlink w:anchor="_Toc455569881" w:history="1">
        <w:r w:rsidRPr="001802E6">
          <w:rPr>
            <w:rStyle w:val="Hyperlink"/>
            <w:rFonts w:ascii="Arial" w:hAnsi="Arial" w:cs="Arial"/>
          </w:rPr>
          <w:t>Artikel 31 Huishoudelijk reglement</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_Toc455569881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17</w:t>
        </w:r>
        <w:r w:rsidRPr="001802E6">
          <w:rPr>
            <w:rFonts w:ascii="Arial" w:hAnsi="Arial" w:cs="Arial"/>
            <w:webHidden/>
          </w:rPr>
          <w:fldChar w:fldCharType="end"/>
        </w:r>
      </w:hyperlink>
    </w:p>
    <w:p w14:paraId="60A5D0F7" w14:textId="77777777" w:rsidR="00CB548D" w:rsidRDefault="00CB548D" w:rsidP="001802E6">
      <w:pPr>
        <w:pStyle w:val="Inhopg1"/>
        <w:tabs>
          <w:tab w:val="right" w:leader="dot" w:pos="8891"/>
        </w:tabs>
        <w:spacing w:line="280" w:lineRule="exact"/>
        <w:rPr>
          <w:rStyle w:val="Hyperlink"/>
          <w:rFonts w:ascii="Arial" w:hAnsi="Arial" w:cs="Arial"/>
          <w:noProof/>
        </w:rPr>
      </w:pPr>
    </w:p>
    <w:p w14:paraId="544E7FDA"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82" w:history="1">
        <w:r w:rsidRPr="001802E6">
          <w:rPr>
            <w:rStyle w:val="Hyperlink"/>
            <w:rFonts w:ascii="Arial" w:hAnsi="Arial" w:cs="Arial"/>
            <w:noProof/>
          </w:rPr>
          <w:t>Paragraaf 7 Regeling (andere) geschillen</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_Toc455569882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17</w:t>
        </w:r>
        <w:r w:rsidRPr="001802E6">
          <w:rPr>
            <w:rFonts w:ascii="Arial" w:hAnsi="Arial" w:cs="Arial"/>
            <w:noProof/>
            <w:webHidden/>
          </w:rPr>
          <w:fldChar w:fldCharType="end"/>
        </w:r>
      </w:hyperlink>
    </w:p>
    <w:p w14:paraId="628BAC27" w14:textId="77777777" w:rsidR="00CB548D" w:rsidRPr="001802E6" w:rsidRDefault="00CB548D" w:rsidP="00CB548D">
      <w:pPr>
        <w:pStyle w:val="Inhopg2"/>
        <w:rPr>
          <w:rFonts w:ascii="Arial" w:eastAsiaTheme="minorEastAsia" w:hAnsi="Arial" w:cs="Arial"/>
          <w:sz w:val="22"/>
          <w:szCs w:val="22"/>
        </w:rPr>
      </w:pPr>
      <w:hyperlink w:anchor="_Toc455569883" w:history="1">
        <w:r w:rsidRPr="001802E6">
          <w:rPr>
            <w:rStyle w:val="Hyperlink"/>
            <w:rFonts w:ascii="Arial" w:hAnsi="Arial" w:cs="Arial"/>
          </w:rPr>
          <w:t>Artikel 32 Andere geschillen</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_Toc455569883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17</w:t>
        </w:r>
        <w:r w:rsidRPr="001802E6">
          <w:rPr>
            <w:rFonts w:ascii="Arial" w:hAnsi="Arial" w:cs="Arial"/>
            <w:webHidden/>
          </w:rPr>
          <w:fldChar w:fldCharType="end"/>
        </w:r>
      </w:hyperlink>
    </w:p>
    <w:p w14:paraId="23584BD5" w14:textId="77777777" w:rsidR="00CB548D" w:rsidRDefault="00CB548D" w:rsidP="001802E6">
      <w:pPr>
        <w:pStyle w:val="Inhopg1"/>
        <w:tabs>
          <w:tab w:val="right" w:leader="dot" w:pos="8891"/>
        </w:tabs>
        <w:spacing w:line="280" w:lineRule="exact"/>
        <w:rPr>
          <w:rStyle w:val="Hyperlink"/>
          <w:rFonts w:ascii="Arial" w:hAnsi="Arial" w:cs="Arial"/>
          <w:noProof/>
        </w:rPr>
      </w:pPr>
    </w:p>
    <w:p w14:paraId="0D61E0EE"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84" w:history="1">
        <w:r w:rsidRPr="001802E6">
          <w:rPr>
            <w:rStyle w:val="Hyperlink"/>
            <w:rFonts w:ascii="Arial" w:hAnsi="Arial" w:cs="Arial"/>
            <w:noProof/>
          </w:rPr>
          <w:t>Paragraaf 8 Optreden namens het bevoegd gezag</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_Toc455569884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18</w:t>
        </w:r>
        <w:r w:rsidRPr="001802E6">
          <w:rPr>
            <w:rFonts w:ascii="Arial" w:hAnsi="Arial" w:cs="Arial"/>
            <w:noProof/>
            <w:webHidden/>
          </w:rPr>
          <w:fldChar w:fldCharType="end"/>
        </w:r>
      </w:hyperlink>
    </w:p>
    <w:p w14:paraId="7EFEC6ED" w14:textId="77777777" w:rsidR="00CB548D" w:rsidRPr="001802E6" w:rsidRDefault="00CB548D" w:rsidP="00CB548D">
      <w:pPr>
        <w:pStyle w:val="Inhopg2"/>
        <w:rPr>
          <w:rFonts w:ascii="Arial" w:eastAsiaTheme="minorEastAsia" w:hAnsi="Arial" w:cs="Arial"/>
          <w:sz w:val="22"/>
          <w:szCs w:val="22"/>
        </w:rPr>
      </w:pPr>
      <w:hyperlink w:anchor="_Toc455569885" w:history="1">
        <w:r w:rsidRPr="001802E6">
          <w:rPr>
            <w:rStyle w:val="Hyperlink"/>
            <w:rFonts w:ascii="Arial" w:hAnsi="Arial" w:cs="Arial"/>
          </w:rPr>
          <w:t>Artikel 33 Lid van de schoolleiding voert overleg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_Toc455569885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18</w:t>
        </w:r>
        <w:r w:rsidRPr="001802E6">
          <w:rPr>
            <w:rFonts w:ascii="Arial" w:hAnsi="Arial" w:cs="Arial"/>
            <w:webHidden/>
          </w:rPr>
          <w:fldChar w:fldCharType="end"/>
        </w:r>
      </w:hyperlink>
    </w:p>
    <w:p w14:paraId="0F226258" w14:textId="77777777" w:rsidR="00CB548D" w:rsidRDefault="00CB548D" w:rsidP="001802E6">
      <w:pPr>
        <w:pStyle w:val="Inhopg1"/>
        <w:tabs>
          <w:tab w:val="right" w:leader="dot" w:pos="8891"/>
        </w:tabs>
        <w:spacing w:line="280" w:lineRule="exact"/>
        <w:rPr>
          <w:rStyle w:val="Hyperlink"/>
          <w:rFonts w:ascii="Arial" w:hAnsi="Arial" w:cs="Arial"/>
          <w:noProof/>
        </w:rPr>
      </w:pPr>
    </w:p>
    <w:p w14:paraId="35238157"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86" w:history="1">
        <w:r w:rsidRPr="001802E6">
          <w:rPr>
            <w:rStyle w:val="Hyperlink"/>
            <w:rFonts w:ascii="Arial" w:hAnsi="Arial" w:cs="Arial"/>
            <w:noProof/>
          </w:rPr>
          <w:t>Paragraaf 9 Overige bepalingen</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_Toc455569886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18</w:t>
        </w:r>
        <w:r w:rsidRPr="001802E6">
          <w:rPr>
            <w:rFonts w:ascii="Arial" w:hAnsi="Arial" w:cs="Arial"/>
            <w:noProof/>
            <w:webHidden/>
          </w:rPr>
          <w:fldChar w:fldCharType="end"/>
        </w:r>
      </w:hyperlink>
    </w:p>
    <w:p w14:paraId="2E25C95D" w14:textId="77777777" w:rsidR="00CB548D" w:rsidRPr="001802E6" w:rsidRDefault="00CB548D" w:rsidP="00CB548D">
      <w:pPr>
        <w:pStyle w:val="Inhopg2"/>
        <w:rPr>
          <w:rFonts w:ascii="Arial" w:eastAsiaTheme="minorEastAsia" w:hAnsi="Arial" w:cs="Arial"/>
          <w:sz w:val="22"/>
          <w:szCs w:val="22"/>
        </w:rPr>
      </w:pPr>
      <w:hyperlink w:anchor="_Toc455569887" w:history="1">
        <w:r w:rsidRPr="001802E6">
          <w:rPr>
            <w:rStyle w:val="Hyperlink"/>
            <w:rFonts w:ascii="Arial" w:hAnsi="Arial" w:cs="Arial"/>
          </w:rPr>
          <w:t>Artikel 34 Rechtsbescherming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_Toc455569887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18</w:t>
        </w:r>
        <w:r w:rsidRPr="001802E6">
          <w:rPr>
            <w:rFonts w:ascii="Arial" w:hAnsi="Arial" w:cs="Arial"/>
            <w:webHidden/>
          </w:rPr>
          <w:fldChar w:fldCharType="end"/>
        </w:r>
      </w:hyperlink>
    </w:p>
    <w:p w14:paraId="7AAAB7B1" w14:textId="77777777" w:rsidR="00CB548D" w:rsidRPr="001802E6" w:rsidRDefault="00CB548D" w:rsidP="00CB548D">
      <w:pPr>
        <w:pStyle w:val="Inhopg2"/>
        <w:rPr>
          <w:rFonts w:ascii="Arial" w:eastAsiaTheme="minorEastAsia" w:hAnsi="Arial" w:cs="Arial"/>
          <w:sz w:val="22"/>
          <w:szCs w:val="22"/>
        </w:rPr>
      </w:pPr>
      <w:hyperlink w:anchor="_Toc455569888" w:history="1">
        <w:r w:rsidRPr="001802E6">
          <w:rPr>
            <w:rStyle w:val="Hyperlink"/>
            <w:rFonts w:ascii="Arial" w:hAnsi="Arial" w:cs="Arial"/>
          </w:rPr>
          <w:t>Artikel 35 Wijziging reglement</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_Toc455569888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18</w:t>
        </w:r>
        <w:r w:rsidRPr="001802E6">
          <w:rPr>
            <w:rFonts w:ascii="Arial" w:hAnsi="Arial" w:cs="Arial"/>
            <w:webHidden/>
          </w:rPr>
          <w:fldChar w:fldCharType="end"/>
        </w:r>
      </w:hyperlink>
    </w:p>
    <w:p w14:paraId="02560960" w14:textId="77777777" w:rsidR="00CB548D" w:rsidRPr="001802E6" w:rsidRDefault="00CB548D" w:rsidP="00CB548D">
      <w:pPr>
        <w:pStyle w:val="Inhopg2"/>
        <w:rPr>
          <w:rFonts w:ascii="Arial" w:eastAsiaTheme="minorEastAsia" w:hAnsi="Arial" w:cs="Arial"/>
          <w:sz w:val="22"/>
          <w:szCs w:val="22"/>
        </w:rPr>
      </w:pPr>
      <w:hyperlink w:anchor="_Toc455569889" w:history="1">
        <w:r w:rsidRPr="001802E6">
          <w:rPr>
            <w:rStyle w:val="Hyperlink"/>
            <w:rFonts w:ascii="Arial" w:hAnsi="Arial" w:cs="Arial"/>
          </w:rPr>
          <w:t>Artikel 36 Citeertitel; inwerkingtreding</w:t>
        </w:r>
        <w:r w:rsidRPr="001802E6">
          <w:rPr>
            <w:rFonts w:ascii="Arial" w:hAnsi="Arial" w:cs="Arial"/>
            <w:webHidden/>
          </w:rPr>
          <w:tab/>
        </w:r>
        <w:r w:rsidRPr="001802E6">
          <w:rPr>
            <w:rFonts w:ascii="Arial" w:hAnsi="Arial" w:cs="Arial"/>
            <w:webHidden/>
          </w:rPr>
          <w:fldChar w:fldCharType="begin"/>
        </w:r>
        <w:r w:rsidRPr="001802E6">
          <w:rPr>
            <w:rFonts w:ascii="Arial" w:hAnsi="Arial" w:cs="Arial"/>
            <w:webHidden/>
          </w:rPr>
          <w:instrText xml:space="preserve"> PAGEREF _Toc455569889 \h </w:instrText>
        </w:r>
        <w:r w:rsidRPr="001802E6">
          <w:rPr>
            <w:rFonts w:ascii="Arial" w:hAnsi="Arial" w:cs="Arial"/>
            <w:webHidden/>
          </w:rPr>
        </w:r>
        <w:r w:rsidRPr="001802E6">
          <w:rPr>
            <w:rFonts w:ascii="Arial" w:hAnsi="Arial" w:cs="Arial"/>
            <w:webHidden/>
          </w:rPr>
          <w:fldChar w:fldCharType="separate"/>
        </w:r>
        <w:r w:rsidR="00B46CF2">
          <w:rPr>
            <w:rFonts w:ascii="Arial" w:hAnsi="Arial" w:cs="Arial"/>
            <w:webHidden/>
          </w:rPr>
          <w:t>18</w:t>
        </w:r>
        <w:r w:rsidRPr="001802E6">
          <w:rPr>
            <w:rFonts w:ascii="Arial" w:hAnsi="Arial" w:cs="Arial"/>
            <w:webHidden/>
          </w:rPr>
          <w:fldChar w:fldCharType="end"/>
        </w:r>
      </w:hyperlink>
    </w:p>
    <w:p w14:paraId="39B255F5" w14:textId="77777777" w:rsidR="00CB548D" w:rsidRDefault="00CB548D" w:rsidP="001802E6">
      <w:pPr>
        <w:pStyle w:val="Inhopg1"/>
        <w:tabs>
          <w:tab w:val="right" w:leader="dot" w:pos="8891"/>
        </w:tabs>
        <w:spacing w:line="280" w:lineRule="exact"/>
        <w:rPr>
          <w:rStyle w:val="Hyperlink"/>
          <w:rFonts w:ascii="Arial" w:hAnsi="Arial" w:cs="Arial"/>
          <w:noProof/>
        </w:rPr>
      </w:pPr>
    </w:p>
    <w:p w14:paraId="099866AF"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90" w:history="1">
        <w:r w:rsidRPr="001802E6">
          <w:rPr>
            <w:rStyle w:val="Hyperlink"/>
            <w:rFonts w:ascii="Arial" w:hAnsi="Arial" w:cs="Arial"/>
            <w:noProof/>
          </w:rPr>
          <w:t>Toelichting</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_Toc455569890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20</w:t>
        </w:r>
        <w:r w:rsidRPr="001802E6">
          <w:rPr>
            <w:rFonts w:ascii="Arial" w:hAnsi="Arial" w:cs="Arial"/>
            <w:noProof/>
            <w:webHidden/>
          </w:rPr>
          <w:fldChar w:fldCharType="end"/>
        </w:r>
      </w:hyperlink>
    </w:p>
    <w:p w14:paraId="36A8076A" w14:textId="77777777" w:rsidR="00CB548D" w:rsidRDefault="00CB548D" w:rsidP="001802E6">
      <w:pPr>
        <w:pStyle w:val="Inhopg1"/>
        <w:tabs>
          <w:tab w:val="right" w:leader="dot" w:pos="8891"/>
        </w:tabs>
        <w:spacing w:line="280" w:lineRule="exact"/>
        <w:rPr>
          <w:rStyle w:val="Hyperlink"/>
          <w:rFonts w:ascii="Arial" w:hAnsi="Arial" w:cs="Arial"/>
          <w:noProof/>
        </w:rPr>
      </w:pPr>
    </w:p>
    <w:p w14:paraId="67313E0E" w14:textId="77777777" w:rsidR="00CB548D" w:rsidRPr="001802E6" w:rsidRDefault="00CB548D" w:rsidP="001802E6">
      <w:pPr>
        <w:pStyle w:val="Inhopg1"/>
        <w:tabs>
          <w:tab w:val="right" w:leader="dot" w:pos="8891"/>
        </w:tabs>
        <w:spacing w:line="280" w:lineRule="exact"/>
        <w:rPr>
          <w:rFonts w:ascii="Arial" w:eastAsiaTheme="minorEastAsia" w:hAnsi="Arial" w:cs="Arial"/>
          <w:noProof/>
          <w:sz w:val="22"/>
          <w:szCs w:val="22"/>
        </w:rPr>
      </w:pPr>
      <w:hyperlink w:anchor="_Toc455569891" w:history="1">
        <w:r w:rsidRPr="001802E6">
          <w:rPr>
            <w:rStyle w:val="Hyperlink"/>
            <w:rFonts w:ascii="Arial" w:hAnsi="Arial" w:cs="Arial"/>
            <w:noProof/>
          </w:rPr>
          <w:t>Toelichting bij opstelling</w:t>
        </w:r>
        <w:r w:rsidRPr="001802E6">
          <w:rPr>
            <w:rFonts w:ascii="Arial" w:hAnsi="Arial" w:cs="Arial"/>
            <w:noProof/>
            <w:webHidden/>
          </w:rPr>
          <w:tab/>
        </w:r>
        <w:r w:rsidRPr="001802E6">
          <w:rPr>
            <w:rFonts w:ascii="Arial" w:hAnsi="Arial" w:cs="Arial"/>
            <w:noProof/>
            <w:webHidden/>
          </w:rPr>
          <w:fldChar w:fldCharType="begin"/>
        </w:r>
        <w:r w:rsidRPr="001802E6">
          <w:rPr>
            <w:rFonts w:ascii="Arial" w:hAnsi="Arial" w:cs="Arial"/>
            <w:noProof/>
            <w:webHidden/>
          </w:rPr>
          <w:instrText xml:space="preserve"> PAGEREF _Toc455569891 \h </w:instrText>
        </w:r>
        <w:r w:rsidRPr="001802E6">
          <w:rPr>
            <w:rFonts w:ascii="Arial" w:hAnsi="Arial" w:cs="Arial"/>
            <w:noProof/>
            <w:webHidden/>
          </w:rPr>
        </w:r>
        <w:r w:rsidRPr="001802E6">
          <w:rPr>
            <w:rFonts w:ascii="Arial" w:hAnsi="Arial" w:cs="Arial"/>
            <w:noProof/>
            <w:webHidden/>
          </w:rPr>
          <w:fldChar w:fldCharType="separate"/>
        </w:r>
        <w:r w:rsidR="00B46CF2">
          <w:rPr>
            <w:rFonts w:ascii="Arial" w:hAnsi="Arial" w:cs="Arial"/>
            <w:noProof/>
            <w:webHidden/>
          </w:rPr>
          <w:t>42</w:t>
        </w:r>
        <w:r w:rsidRPr="001802E6">
          <w:rPr>
            <w:rFonts w:ascii="Arial" w:hAnsi="Arial" w:cs="Arial"/>
            <w:noProof/>
            <w:webHidden/>
          </w:rPr>
          <w:fldChar w:fldCharType="end"/>
        </w:r>
      </w:hyperlink>
    </w:p>
    <w:p w14:paraId="6726830A" w14:textId="77777777" w:rsidR="00DC6114" w:rsidRPr="00EF6417" w:rsidRDefault="00DC6114" w:rsidP="00DC6114">
      <w:pPr>
        <w:pStyle w:val="Kop1"/>
        <w:spacing w:line="280" w:lineRule="atLeast"/>
        <w:rPr>
          <w:rFonts w:cs="Arial"/>
        </w:rPr>
      </w:pPr>
      <w:r w:rsidRPr="00EF6417">
        <w:rPr>
          <w:rFonts w:cs="Arial"/>
        </w:rPr>
        <w:fldChar w:fldCharType="end"/>
      </w:r>
      <w:r w:rsidRPr="00EF6417">
        <w:rPr>
          <w:rFonts w:cs="Arial"/>
        </w:rPr>
        <w:br w:type="page"/>
      </w:r>
      <w:bookmarkStart w:id="0" w:name="_Toc455569844"/>
      <w:r w:rsidRPr="00EF6417">
        <w:rPr>
          <w:rFonts w:cs="Arial"/>
        </w:rPr>
        <w:lastRenderedPageBreak/>
        <w:t>Paragraaf 1 Algemeen</w:t>
      </w:r>
      <w:bookmarkEnd w:id="0"/>
    </w:p>
    <w:p w14:paraId="4B7DFC4F" w14:textId="77777777" w:rsidR="00DC6114" w:rsidRPr="00EF6417" w:rsidRDefault="00DC6114" w:rsidP="00DC6114">
      <w:pPr>
        <w:pStyle w:val="Kop2"/>
        <w:rPr>
          <w:rFonts w:cs="Arial"/>
        </w:rPr>
      </w:pPr>
      <w:bookmarkStart w:id="1" w:name="_Toc455569845"/>
      <w:r w:rsidRPr="00EF6417">
        <w:rPr>
          <w:rFonts w:cs="Arial"/>
        </w:rPr>
        <w:t>Artikel 1 Begripsbepalingen</w:t>
      </w:r>
      <w:bookmarkEnd w:id="1"/>
    </w:p>
    <w:p w14:paraId="3B454F32" w14:textId="77777777" w:rsidR="00DC6114" w:rsidRPr="00EF6417" w:rsidRDefault="00DC6114" w:rsidP="00DC6114">
      <w:pPr>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28CB3CF0" w14:textId="77777777" w:rsidTr="001802E6">
        <w:tc>
          <w:tcPr>
            <w:tcW w:w="1548" w:type="dxa"/>
            <w:tcBorders>
              <w:top w:val="nil"/>
              <w:left w:val="nil"/>
              <w:bottom w:val="nil"/>
              <w:right w:val="nil"/>
            </w:tcBorders>
          </w:tcPr>
          <w:p w14:paraId="6CFC0B9A" w14:textId="77777777" w:rsidR="00DC6114" w:rsidRPr="00EF6417" w:rsidRDefault="00DC6114" w:rsidP="000A4C5B">
            <w:pPr>
              <w:rPr>
                <w:rFonts w:cs="Arial"/>
              </w:rPr>
            </w:pPr>
          </w:p>
        </w:tc>
        <w:tc>
          <w:tcPr>
            <w:tcW w:w="7380" w:type="dxa"/>
            <w:tcBorders>
              <w:top w:val="nil"/>
              <w:left w:val="nil"/>
              <w:bottom w:val="nil"/>
              <w:right w:val="nil"/>
            </w:tcBorders>
          </w:tcPr>
          <w:p w14:paraId="1C55F601" w14:textId="77777777" w:rsidR="00DC6114" w:rsidRPr="00EF6417" w:rsidRDefault="00DC6114" w:rsidP="000A4C5B">
            <w:pPr>
              <w:rPr>
                <w:rFonts w:cs="Arial"/>
              </w:rPr>
            </w:pPr>
            <w:r w:rsidRPr="00EF6417">
              <w:rPr>
                <w:rFonts w:cs="Arial"/>
              </w:rPr>
              <w:t>Dit reglement verstaat onder:</w:t>
            </w:r>
          </w:p>
        </w:tc>
      </w:tr>
      <w:tr w:rsidR="00DC6114" w:rsidRPr="00EF6417" w14:paraId="603F9896" w14:textId="77777777" w:rsidTr="001802E6">
        <w:tc>
          <w:tcPr>
            <w:tcW w:w="1548" w:type="dxa"/>
            <w:tcBorders>
              <w:top w:val="nil"/>
              <w:left w:val="nil"/>
              <w:bottom w:val="nil"/>
              <w:right w:val="nil"/>
            </w:tcBorders>
          </w:tcPr>
          <w:p w14:paraId="17ED7BFC" w14:textId="77777777" w:rsidR="00DC6114" w:rsidRPr="00EF6417" w:rsidRDefault="00DC6114" w:rsidP="000A4C5B">
            <w:pPr>
              <w:pStyle w:val="Kop3"/>
              <w:jc w:val="right"/>
              <w:rPr>
                <w:rFonts w:cs="Arial"/>
                <w:b/>
                <w:bCs/>
              </w:rPr>
            </w:pPr>
            <w:r w:rsidRPr="00EF6417">
              <w:rPr>
                <w:rFonts w:cs="Arial"/>
                <w:b/>
                <w:bCs/>
              </w:rPr>
              <w:t>wet</w:t>
            </w:r>
          </w:p>
        </w:tc>
        <w:tc>
          <w:tcPr>
            <w:tcW w:w="7380" w:type="dxa"/>
            <w:tcBorders>
              <w:top w:val="nil"/>
              <w:left w:val="nil"/>
              <w:bottom w:val="nil"/>
              <w:right w:val="nil"/>
            </w:tcBorders>
          </w:tcPr>
          <w:p w14:paraId="0CBA4040" w14:textId="77777777" w:rsidR="00DC6114" w:rsidRPr="00EF6417" w:rsidRDefault="00DC6114" w:rsidP="000A4C5B">
            <w:pPr>
              <w:rPr>
                <w:rFonts w:cs="Arial"/>
              </w:rPr>
            </w:pPr>
            <w:r w:rsidRPr="00EF6417">
              <w:rPr>
                <w:rFonts w:cs="Arial"/>
              </w:rPr>
              <w:t>a. de wet: de Wet medezeggenschap op scholen (WMS);</w:t>
            </w:r>
          </w:p>
        </w:tc>
      </w:tr>
      <w:tr w:rsidR="00DC6114" w:rsidRPr="00EF6417" w14:paraId="4D4036BF" w14:textId="77777777" w:rsidTr="001802E6">
        <w:tc>
          <w:tcPr>
            <w:tcW w:w="1548" w:type="dxa"/>
            <w:tcBorders>
              <w:top w:val="nil"/>
              <w:left w:val="nil"/>
              <w:bottom w:val="nil"/>
              <w:right w:val="nil"/>
            </w:tcBorders>
          </w:tcPr>
          <w:p w14:paraId="02CD9B52" w14:textId="77777777" w:rsidR="00DC6114" w:rsidRPr="00EF6417" w:rsidRDefault="00DC6114" w:rsidP="000A4C5B">
            <w:pPr>
              <w:jc w:val="right"/>
              <w:rPr>
                <w:rFonts w:cs="Arial"/>
                <w:b/>
                <w:bCs/>
              </w:rPr>
            </w:pPr>
            <w:r w:rsidRPr="00EF6417">
              <w:rPr>
                <w:rFonts w:cs="Arial"/>
                <w:b/>
                <w:bCs/>
              </w:rPr>
              <w:t>bevoegd gezag</w:t>
            </w:r>
          </w:p>
        </w:tc>
        <w:tc>
          <w:tcPr>
            <w:tcW w:w="7380" w:type="dxa"/>
            <w:tcBorders>
              <w:top w:val="nil"/>
              <w:left w:val="nil"/>
              <w:bottom w:val="nil"/>
              <w:right w:val="nil"/>
            </w:tcBorders>
          </w:tcPr>
          <w:p w14:paraId="24CC50B0" w14:textId="77777777" w:rsidR="00DC6114" w:rsidRPr="00EF6417" w:rsidRDefault="00DC6114" w:rsidP="000A4C5B">
            <w:pPr>
              <w:rPr>
                <w:rFonts w:cs="Arial"/>
              </w:rPr>
            </w:pPr>
            <w:r w:rsidRPr="00EF6417">
              <w:rPr>
                <w:rFonts w:cs="Arial"/>
              </w:rPr>
              <w:t>b. bevoegd gezag: (naam bevoegd gezag);</w:t>
            </w:r>
          </w:p>
        </w:tc>
      </w:tr>
      <w:tr w:rsidR="00DC6114" w:rsidRPr="00EF6417" w14:paraId="2DD08D6B" w14:textId="77777777" w:rsidTr="001802E6">
        <w:tc>
          <w:tcPr>
            <w:tcW w:w="1548" w:type="dxa"/>
            <w:tcBorders>
              <w:top w:val="nil"/>
              <w:left w:val="nil"/>
              <w:bottom w:val="nil"/>
              <w:right w:val="nil"/>
            </w:tcBorders>
          </w:tcPr>
          <w:p w14:paraId="338120D1" w14:textId="77777777" w:rsidR="00DC6114" w:rsidRPr="00EF6417" w:rsidRDefault="00DC6114" w:rsidP="000A4C5B">
            <w:pPr>
              <w:jc w:val="right"/>
              <w:rPr>
                <w:rFonts w:cs="Arial"/>
                <w:b/>
                <w:bCs/>
              </w:rPr>
            </w:pPr>
            <w:proofErr w:type="spellStart"/>
            <w:r w:rsidRPr="00EF6417">
              <w:rPr>
                <w:rFonts w:cs="Arial"/>
                <w:b/>
                <w:bCs/>
              </w:rPr>
              <w:t>medezeggen-schapsraad</w:t>
            </w:r>
            <w:proofErr w:type="spellEnd"/>
          </w:p>
        </w:tc>
        <w:tc>
          <w:tcPr>
            <w:tcW w:w="7380" w:type="dxa"/>
            <w:tcBorders>
              <w:top w:val="nil"/>
              <w:left w:val="nil"/>
              <w:bottom w:val="nil"/>
              <w:right w:val="nil"/>
            </w:tcBorders>
          </w:tcPr>
          <w:p w14:paraId="7BD4CD2F" w14:textId="77777777" w:rsidR="00DC6114" w:rsidRPr="00EF6417" w:rsidRDefault="00DC6114" w:rsidP="000A4C5B">
            <w:pPr>
              <w:rPr>
                <w:rFonts w:cs="Arial"/>
              </w:rPr>
            </w:pPr>
            <w:r w:rsidRPr="00EF6417">
              <w:rPr>
                <w:rFonts w:cs="Arial"/>
              </w:rPr>
              <w:t>c. raad: de medezeggenschapsraad als bedoeld in artikel 3 van de wet;</w:t>
            </w:r>
          </w:p>
        </w:tc>
      </w:tr>
      <w:tr w:rsidR="00DC6114" w:rsidRPr="00EF6417" w14:paraId="7DC0EB9D" w14:textId="77777777" w:rsidTr="001802E6">
        <w:tc>
          <w:tcPr>
            <w:tcW w:w="1548" w:type="dxa"/>
            <w:tcBorders>
              <w:top w:val="nil"/>
              <w:left w:val="nil"/>
              <w:bottom w:val="nil"/>
              <w:right w:val="nil"/>
            </w:tcBorders>
          </w:tcPr>
          <w:p w14:paraId="34CE19C3" w14:textId="77777777" w:rsidR="00DC6114" w:rsidRPr="00EF6417" w:rsidRDefault="00DC6114" w:rsidP="000A4C5B">
            <w:pPr>
              <w:jc w:val="right"/>
              <w:rPr>
                <w:rFonts w:cs="Arial"/>
                <w:b/>
                <w:bCs/>
              </w:rPr>
            </w:pPr>
            <w:r w:rsidRPr="00EF6417">
              <w:rPr>
                <w:rFonts w:cs="Arial"/>
                <w:b/>
                <w:bCs/>
              </w:rPr>
              <w:t>school</w:t>
            </w:r>
          </w:p>
        </w:tc>
        <w:tc>
          <w:tcPr>
            <w:tcW w:w="7380" w:type="dxa"/>
            <w:tcBorders>
              <w:top w:val="nil"/>
              <w:left w:val="nil"/>
              <w:bottom w:val="nil"/>
              <w:right w:val="nil"/>
            </w:tcBorders>
          </w:tcPr>
          <w:p w14:paraId="61BF2A26" w14:textId="77777777" w:rsidR="00DC6114" w:rsidRPr="00EF6417" w:rsidRDefault="00DC6114" w:rsidP="000A4C5B">
            <w:pPr>
              <w:rPr>
                <w:rFonts w:cs="Arial"/>
              </w:rPr>
            </w:pPr>
            <w:r w:rsidRPr="00EF6417">
              <w:rPr>
                <w:rFonts w:cs="Arial"/>
              </w:rPr>
              <w:t>d. school: (naam van de school);</w:t>
            </w:r>
          </w:p>
        </w:tc>
      </w:tr>
      <w:tr w:rsidR="00DC6114" w:rsidRPr="00EF6417" w14:paraId="4DDC38BF" w14:textId="77777777" w:rsidTr="001802E6">
        <w:tc>
          <w:tcPr>
            <w:tcW w:w="1548" w:type="dxa"/>
            <w:tcBorders>
              <w:top w:val="nil"/>
              <w:left w:val="nil"/>
              <w:bottom w:val="nil"/>
              <w:right w:val="nil"/>
            </w:tcBorders>
          </w:tcPr>
          <w:p w14:paraId="6D1BD0E1" w14:textId="77777777" w:rsidR="00DC6114" w:rsidRPr="00EF6417" w:rsidRDefault="00DC6114" w:rsidP="000A4C5B">
            <w:pPr>
              <w:jc w:val="right"/>
              <w:rPr>
                <w:rFonts w:cs="Arial"/>
                <w:b/>
                <w:bCs/>
              </w:rPr>
            </w:pPr>
            <w:r w:rsidRPr="00EF6417">
              <w:rPr>
                <w:rFonts w:cs="Arial"/>
                <w:b/>
                <w:bCs/>
              </w:rPr>
              <w:t>leerlingen</w:t>
            </w:r>
          </w:p>
        </w:tc>
        <w:tc>
          <w:tcPr>
            <w:tcW w:w="7380" w:type="dxa"/>
            <w:tcBorders>
              <w:top w:val="nil"/>
              <w:left w:val="nil"/>
              <w:bottom w:val="nil"/>
              <w:right w:val="nil"/>
            </w:tcBorders>
          </w:tcPr>
          <w:p w14:paraId="5F2948D7" w14:textId="77777777" w:rsidR="00DC6114" w:rsidRPr="00EF6417" w:rsidRDefault="00DC6114" w:rsidP="000A4C5B">
            <w:pPr>
              <w:rPr>
                <w:rFonts w:cs="Arial"/>
              </w:rPr>
            </w:pPr>
            <w:r w:rsidRPr="00EF6417">
              <w:rPr>
                <w:rFonts w:cs="Arial"/>
              </w:rPr>
              <w:t>e. leerlingen: leerlingen in de zin van de Wet op het Primair onderwijs;</w:t>
            </w:r>
          </w:p>
        </w:tc>
      </w:tr>
      <w:tr w:rsidR="00DC6114" w:rsidRPr="00EF6417" w14:paraId="4E706A15" w14:textId="77777777" w:rsidTr="001802E6">
        <w:tc>
          <w:tcPr>
            <w:tcW w:w="1548" w:type="dxa"/>
            <w:tcBorders>
              <w:top w:val="nil"/>
              <w:left w:val="nil"/>
              <w:bottom w:val="nil"/>
              <w:right w:val="nil"/>
            </w:tcBorders>
          </w:tcPr>
          <w:p w14:paraId="1479CCA8" w14:textId="77777777" w:rsidR="00DC6114" w:rsidRPr="00EF6417" w:rsidRDefault="00DC6114" w:rsidP="000A4C5B">
            <w:pPr>
              <w:jc w:val="right"/>
              <w:rPr>
                <w:rFonts w:cs="Arial"/>
                <w:b/>
                <w:bCs/>
              </w:rPr>
            </w:pPr>
            <w:r w:rsidRPr="00EF6417">
              <w:rPr>
                <w:rFonts w:cs="Arial"/>
                <w:b/>
                <w:bCs/>
              </w:rPr>
              <w:t>ouders</w:t>
            </w:r>
          </w:p>
        </w:tc>
        <w:tc>
          <w:tcPr>
            <w:tcW w:w="7380" w:type="dxa"/>
            <w:tcBorders>
              <w:top w:val="nil"/>
              <w:left w:val="nil"/>
              <w:bottom w:val="nil"/>
              <w:right w:val="nil"/>
            </w:tcBorders>
          </w:tcPr>
          <w:p w14:paraId="1FAD17A2" w14:textId="77777777" w:rsidR="00DC6114" w:rsidRPr="00EF6417" w:rsidRDefault="00DC6114" w:rsidP="000A4C5B">
            <w:pPr>
              <w:rPr>
                <w:rFonts w:cs="Arial"/>
              </w:rPr>
            </w:pPr>
            <w:r w:rsidRPr="00EF6417">
              <w:rPr>
                <w:rFonts w:cs="Arial"/>
              </w:rPr>
              <w:t>f. ouders: de ouders, voogden of verzorgers van de leerlingen;</w:t>
            </w:r>
          </w:p>
        </w:tc>
      </w:tr>
      <w:tr w:rsidR="00DC6114" w:rsidRPr="00EF6417" w14:paraId="76D74E67" w14:textId="77777777" w:rsidTr="001802E6">
        <w:tc>
          <w:tcPr>
            <w:tcW w:w="1548" w:type="dxa"/>
            <w:tcBorders>
              <w:top w:val="nil"/>
              <w:left w:val="nil"/>
              <w:bottom w:val="nil"/>
              <w:right w:val="nil"/>
            </w:tcBorders>
          </w:tcPr>
          <w:p w14:paraId="49A2855D" w14:textId="77777777" w:rsidR="00DC6114" w:rsidRPr="00EF6417" w:rsidRDefault="00DC6114" w:rsidP="000A4C5B">
            <w:pPr>
              <w:jc w:val="right"/>
              <w:rPr>
                <w:rFonts w:cs="Arial"/>
                <w:b/>
                <w:bCs/>
              </w:rPr>
            </w:pPr>
            <w:hyperlink w:anchor="artikel1g" w:history="1">
              <w:r w:rsidRPr="00EF6417">
                <w:rPr>
                  <w:rStyle w:val="Hyperlink"/>
                  <w:rFonts w:cs="Arial"/>
                  <w:b/>
                  <w:bCs/>
                </w:rPr>
                <w:t>schoolleiding</w:t>
              </w:r>
            </w:hyperlink>
          </w:p>
        </w:tc>
        <w:tc>
          <w:tcPr>
            <w:tcW w:w="7380" w:type="dxa"/>
            <w:tcBorders>
              <w:top w:val="nil"/>
              <w:left w:val="nil"/>
              <w:bottom w:val="nil"/>
              <w:right w:val="nil"/>
            </w:tcBorders>
          </w:tcPr>
          <w:p w14:paraId="7AE3238A" w14:textId="77777777" w:rsidR="00DC6114" w:rsidRPr="00EF6417" w:rsidRDefault="00DC6114" w:rsidP="000A4C5B">
            <w:pPr>
              <w:rPr>
                <w:rFonts w:cs="Arial"/>
              </w:rPr>
            </w:pPr>
            <w:r w:rsidRPr="00EF6417">
              <w:rPr>
                <w:rFonts w:cs="Arial"/>
              </w:rPr>
              <w:t>g. schoolleiding: de directeur als bedoeld in de Wet op het primair onderwijs en de Wet op de expertisecentra</w:t>
            </w:r>
            <w:r w:rsidRPr="00EF6417">
              <w:rPr>
                <w:rFonts w:cs="Arial"/>
                <w:spacing w:val="-2"/>
              </w:rPr>
              <w:t>, dan wel adjunct-directeuren, die in dienstverband dan wel anderszins door het bevoegd gezag gemandateerd werkzaam zijn aan de school;</w:t>
            </w:r>
          </w:p>
        </w:tc>
      </w:tr>
      <w:tr w:rsidR="00DC6114" w:rsidRPr="00EF6417" w14:paraId="7A80D1FE" w14:textId="77777777" w:rsidTr="001802E6">
        <w:tc>
          <w:tcPr>
            <w:tcW w:w="1548" w:type="dxa"/>
            <w:tcBorders>
              <w:top w:val="nil"/>
              <w:left w:val="nil"/>
              <w:bottom w:val="nil"/>
              <w:right w:val="nil"/>
            </w:tcBorders>
          </w:tcPr>
          <w:p w14:paraId="3CE7CD90" w14:textId="77777777" w:rsidR="00DC6114" w:rsidRPr="00EF6417" w:rsidRDefault="00DC6114" w:rsidP="000A4C5B">
            <w:pPr>
              <w:jc w:val="right"/>
              <w:rPr>
                <w:rFonts w:cs="Arial"/>
                <w:b/>
                <w:bCs/>
              </w:rPr>
            </w:pPr>
            <w:r w:rsidRPr="00EF6417">
              <w:rPr>
                <w:rFonts w:cs="Arial"/>
                <w:b/>
                <w:bCs/>
              </w:rPr>
              <w:t>personeel</w:t>
            </w:r>
          </w:p>
        </w:tc>
        <w:tc>
          <w:tcPr>
            <w:tcW w:w="7380" w:type="dxa"/>
            <w:tcBorders>
              <w:top w:val="nil"/>
              <w:left w:val="nil"/>
              <w:bottom w:val="nil"/>
              <w:right w:val="nil"/>
            </w:tcBorders>
          </w:tcPr>
          <w:p w14:paraId="23C5E8CD" w14:textId="77777777" w:rsidR="00DC6114" w:rsidRPr="00EF6417" w:rsidRDefault="00DC6114" w:rsidP="000A4C5B">
            <w:pPr>
              <w:rPr>
                <w:rFonts w:cs="Arial"/>
              </w:rPr>
            </w:pPr>
            <w:r w:rsidRPr="00EF6417">
              <w:rPr>
                <w:rFonts w:cs="Arial"/>
              </w:rPr>
              <w:t>h. personeel: het personeel dat in dienst is dan wel ten minste 6 maanden te werk gesteld is zonder benoeming bij het bevoegd gezag en dat werkzaam is op de school;</w:t>
            </w:r>
          </w:p>
        </w:tc>
      </w:tr>
      <w:tr w:rsidR="00DC6114" w:rsidRPr="00EF6417" w14:paraId="271C1887" w14:textId="77777777" w:rsidTr="001802E6">
        <w:tc>
          <w:tcPr>
            <w:tcW w:w="1548" w:type="dxa"/>
            <w:tcBorders>
              <w:top w:val="nil"/>
              <w:left w:val="nil"/>
              <w:bottom w:val="nil"/>
              <w:right w:val="nil"/>
            </w:tcBorders>
          </w:tcPr>
          <w:p w14:paraId="3B04EF17" w14:textId="77777777" w:rsidR="00DC6114" w:rsidRPr="00EF6417" w:rsidRDefault="00DC6114" w:rsidP="000A4C5B">
            <w:pPr>
              <w:jc w:val="right"/>
              <w:rPr>
                <w:rFonts w:cs="Arial"/>
                <w:b/>
                <w:bCs/>
              </w:rPr>
            </w:pPr>
            <w:hyperlink w:anchor="artikel1i" w:history="1">
              <w:r w:rsidRPr="00EF6417">
                <w:rPr>
                  <w:rStyle w:val="Hyperlink"/>
                  <w:rFonts w:cs="Arial"/>
                  <w:b/>
                  <w:bCs/>
                </w:rPr>
                <w:t>geleding</w:t>
              </w:r>
            </w:hyperlink>
          </w:p>
        </w:tc>
        <w:tc>
          <w:tcPr>
            <w:tcW w:w="7380" w:type="dxa"/>
            <w:tcBorders>
              <w:top w:val="nil"/>
              <w:left w:val="nil"/>
              <w:bottom w:val="nil"/>
              <w:right w:val="nil"/>
            </w:tcBorders>
          </w:tcPr>
          <w:p w14:paraId="47551BE6" w14:textId="77777777" w:rsidR="00DC6114" w:rsidRPr="00EF6417" w:rsidRDefault="00DC6114" w:rsidP="000A4C5B">
            <w:pPr>
              <w:rPr>
                <w:rFonts w:cs="Arial"/>
              </w:rPr>
            </w:pPr>
            <w:r w:rsidRPr="00EF6417">
              <w:rPr>
                <w:rFonts w:cs="Arial"/>
              </w:rPr>
              <w:t>i. geleding: de afzonderlijke groepen van leden, bedoeld in artikel 3, derde lid van de wet;</w:t>
            </w:r>
          </w:p>
        </w:tc>
      </w:tr>
    </w:tbl>
    <w:p w14:paraId="7BE5C1F0" w14:textId="77777777" w:rsidR="00DC6114" w:rsidRPr="00EF6417" w:rsidRDefault="00DC6114" w:rsidP="00DC6114">
      <w:pPr>
        <w:rPr>
          <w:rFonts w:cs="Arial"/>
        </w:rPr>
      </w:pPr>
    </w:p>
    <w:p w14:paraId="384E1EA8" w14:textId="77777777" w:rsidR="00DC6114" w:rsidRPr="00EF6417" w:rsidRDefault="00DC6114" w:rsidP="00DC6114">
      <w:pPr>
        <w:pStyle w:val="Kop1"/>
        <w:rPr>
          <w:rFonts w:cs="Arial"/>
        </w:rPr>
      </w:pPr>
    </w:p>
    <w:p w14:paraId="27FAE049" w14:textId="77777777" w:rsidR="00DC6114" w:rsidRPr="00EF6417" w:rsidRDefault="00DC6114" w:rsidP="00DC6114">
      <w:pPr>
        <w:pStyle w:val="Kop1"/>
        <w:rPr>
          <w:rFonts w:cs="Arial"/>
        </w:rPr>
      </w:pPr>
      <w:bookmarkStart w:id="2" w:name="_Toc455569846"/>
      <w:r w:rsidRPr="00EF6417">
        <w:rPr>
          <w:rFonts w:cs="Arial"/>
        </w:rPr>
        <w:t>Paragraaf 2 De medezeggenschapsraad</w:t>
      </w:r>
      <w:bookmarkEnd w:id="2"/>
    </w:p>
    <w:p w14:paraId="5E7B0E69" w14:textId="77777777" w:rsidR="00DC6114" w:rsidRPr="00EF6417" w:rsidRDefault="00DC6114" w:rsidP="00DC6114">
      <w:pPr>
        <w:pStyle w:val="Kop2"/>
        <w:rPr>
          <w:rFonts w:cs="Arial"/>
          <w:kern w:val="32"/>
        </w:rPr>
      </w:pPr>
      <w:bookmarkStart w:id="3" w:name="_Toc455569847"/>
      <w:r w:rsidRPr="00EF6417">
        <w:rPr>
          <w:rFonts w:cs="Arial"/>
          <w:kern w:val="32"/>
        </w:rPr>
        <w:t>Artikel 2 Medezeggenschapsraad</w:t>
      </w:r>
      <w:bookmarkEnd w:id="3"/>
    </w:p>
    <w:p w14:paraId="31E4AD55"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42131B2C" w14:textId="77777777" w:rsidTr="000A4C5B">
        <w:tc>
          <w:tcPr>
            <w:tcW w:w="1548" w:type="dxa"/>
            <w:tcBorders>
              <w:top w:val="nil"/>
              <w:left w:val="nil"/>
              <w:bottom w:val="nil"/>
              <w:right w:val="nil"/>
            </w:tcBorders>
          </w:tcPr>
          <w:p w14:paraId="2CDA71E4"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535013C4" w14:textId="77777777" w:rsidR="00DC6114" w:rsidRPr="00EF6417" w:rsidRDefault="00DC6114" w:rsidP="000A4C5B">
            <w:pPr>
              <w:rPr>
                <w:rFonts w:cs="Arial"/>
              </w:rPr>
            </w:pPr>
            <w:r w:rsidRPr="00EF6417">
              <w:rPr>
                <w:rFonts w:cs="Arial"/>
              </w:rPr>
              <w:t>Aan de school is een medezeggenschapsraad verbonden. Deze raad wordt rechtstreeks door en uit de geledingen gekozen volgens de bepalingen van dit reglement.</w:t>
            </w:r>
          </w:p>
        </w:tc>
      </w:tr>
    </w:tbl>
    <w:p w14:paraId="72064012" w14:textId="77777777" w:rsidR="00DC6114" w:rsidRPr="00EF6417" w:rsidRDefault="00DC6114" w:rsidP="00DC6114">
      <w:pPr>
        <w:rPr>
          <w:rFonts w:cs="Arial"/>
        </w:rPr>
      </w:pPr>
    </w:p>
    <w:p w14:paraId="74D4F19D" w14:textId="77777777" w:rsidR="00DC6114" w:rsidRPr="00EF6417" w:rsidRDefault="00DC6114" w:rsidP="00DC6114">
      <w:pPr>
        <w:pStyle w:val="Kop2"/>
        <w:rPr>
          <w:rFonts w:cs="Arial"/>
        </w:rPr>
      </w:pPr>
      <w:bookmarkStart w:id="4" w:name="_Toc455569848"/>
      <w:r w:rsidRPr="00EF6417">
        <w:rPr>
          <w:rFonts w:cs="Arial"/>
        </w:rPr>
        <w:t>Artikel 3 Omvang en samenstelling medezeggenschapsraad</w:t>
      </w:r>
      <w:bookmarkEnd w:id="4"/>
    </w:p>
    <w:p w14:paraId="284616A3"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4172B92C" w14:textId="77777777" w:rsidTr="000A4C5B">
        <w:tc>
          <w:tcPr>
            <w:tcW w:w="1548" w:type="dxa"/>
            <w:tcBorders>
              <w:top w:val="nil"/>
              <w:left w:val="nil"/>
              <w:bottom w:val="nil"/>
              <w:right w:val="nil"/>
            </w:tcBorders>
          </w:tcPr>
          <w:p w14:paraId="23DF35C5" w14:textId="77777777" w:rsidR="00DC6114" w:rsidRPr="00EF6417" w:rsidRDefault="00DC6114" w:rsidP="000A4C5B">
            <w:pPr>
              <w:jc w:val="right"/>
              <w:rPr>
                <w:rFonts w:cs="Arial"/>
                <w:b/>
                <w:bCs/>
              </w:rPr>
            </w:pPr>
            <w:r w:rsidRPr="00EF6417">
              <w:rPr>
                <w:rFonts w:cs="Arial"/>
                <w:b/>
                <w:bCs/>
              </w:rPr>
              <w:t>aantal leden</w:t>
            </w:r>
          </w:p>
        </w:tc>
        <w:tc>
          <w:tcPr>
            <w:tcW w:w="7380" w:type="dxa"/>
            <w:tcBorders>
              <w:top w:val="nil"/>
              <w:left w:val="nil"/>
              <w:bottom w:val="nil"/>
              <w:right w:val="nil"/>
            </w:tcBorders>
          </w:tcPr>
          <w:p w14:paraId="451E9624" w14:textId="77777777" w:rsidR="00DC6114" w:rsidRPr="00EF6417" w:rsidRDefault="00DC6114" w:rsidP="00F26ECD">
            <w:pPr>
              <w:rPr>
                <w:rFonts w:cs="Arial"/>
              </w:rPr>
            </w:pPr>
            <w:r w:rsidRPr="00EF6417">
              <w:rPr>
                <w:rFonts w:cs="Arial"/>
              </w:rPr>
              <w:t>De raad bestaat uit (</w:t>
            </w:r>
            <w:r w:rsidR="009950D1">
              <w:rPr>
                <w:rFonts w:cs="Arial"/>
              </w:rPr>
              <w:t>.</w:t>
            </w:r>
            <w:r w:rsidRPr="00EF6417">
              <w:rPr>
                <w:rFonts w:cs="Arial"/>
              </w:rPr>
              <w:t xml:space="preserve">) </w:t>
            </w:r>
            <w:r w:rsidRPr="00EF6417">
              <w:rPr>
                <w:rFonts w:cs="Arial"/>
                <w:bCs/>
              </w:rPr>
              <w:t>leden</w:t>
            </w:r>
            <w:r w:rsidRPr="00EF6417">
              <w:rPr>
                <w:rFonts w:cs="Arial"/>
              </w:rPr>
              <w:t xml:space="preserve"> van wie (</w:t>
            </w:r>
            <w:r w:rsidR="009950D1">
              <w:rPr>
                <w:rFonts w:cs="Arial"/>
              </w:rPr>
              <w:t>.</w:t>
            </w:r>
            <w:r w:rsidRPr="00EF6417">
              <w:rPr>
                <w:rFonts w:cs="Arial"/>
              </w:rPr>
              <w:t>) leden door en uit het personeel worden gekozen</w:t>
            </w:r>
            <w:r w:rsidR="002A010A">
              <w:rPr>
                <w:rFonts w:cs="Arial"/>
              </w:rPr>
              <w:t xml:space="preserve"> en </w:t>
            </w:r>
            <w:r w:rsidRPr="00EF6417">
              <w:rPr>
                <w:rFonts w:cs="Arial"/>
              </w:rPr>
              <w:t>(</w:t>
            </w:r>
            <w:r w:rsidR="009950D1">
              <w:rPr>
                <w:rFonts w:cs="Arial"/>
              </w:rPr>
              <w:t>.</w:t>
            </w:r>
            <w:r w:rsidRPr="00EF6417">
              <w:rPr>
                <w:rFonts w:cs="Arial"/>
              </w:rPr>
              <w:t>) leden door en uit de ouders worden gekozen.</w:t>
            </w:r>
          </w:p>
        </w:tc>
      </w:tr>
    </w:tbl>
    <w:p w14:paraId="69369B82" w14:textId="77777777" w:rsidR="00DC6114" w:rsidRPr="00EF6417" w:rsidRDefault="00DC6114" w:rsidP="00DC6114">
      <w:pPr>
        <w:rPr>
          <w:rFonts w:cs="Arial"/>
        </w:rPr>
      </w:pPr>
    </w:p>
    <w:p w14:paraId="6EF8B1DA" w14:textId="77777777" w:rsidR="00DC6114" w:rsidRPr="00EF6417" w:rsidRDefault="00DC6114" w:rsidP="00DC6114">
      <w:pPr>
        <w:pStyle w:val="Kop2"/>
        <w:rPr>
          <w:rFonts w:cs="Arial"/>
        </w:rPr>
      </w:pPr>
      <w:bookmarkStart w:id="5" w:name="_Toc455569849"/>
      <w:r w:rsidRPr="00EF6417">
        <w:rPr>
          <w:rFonts w:cs="Arial"/>
        </w:rPr>
        <w:t>Artikel 4 Onverenigbaarheden</w:t>
      </w:r>
      <w:bookmarkEnd w:id="5"/>
    </w:p>
    <w:p w14:paraId="55CBDA0D"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061CB742" w14:textId="77777777" w:rsidTr="000A4C5B">
        <w:tc>
          <w:tcPr>
            <w:tcW w:w="1548" w:type="dxa"/>
            <w:tcBorders>
              <w:top w:val="nil"/>
              <w:left w:val="nil"/>
              <w:bottom w:val="nil"/>
              <w:right w:val="nil"/>
            </w:tcBorders>
          </w:tcPr>
          <w:p w14:paraId="08790742" w14:textId="77777777" w:rsidR="00DC6114" w:rsidRPr="00EF6417" w:rsidRDefault="00DC6114" w:rsidP="000A4C5B">
            <w:pPr>
              <w:jc w:val="right"/>
              <w:rPr>
                <w:rFonts w:cs="Arial"/>
                <w:b/>
                <w:bCs/>
                <w:iCs/>
              </w:rPr>
            </w:pPr>
            <w:hyperlink w:anchor="artikel4lid1" w:history="1">
              <w:r w:rsidRPr="00EF6417">
                <w:rPr>
                  <w:rStyle w:val="Hyperlink"/>
                  <w:rFonts w:cs="Arial"/>
                  <w:b/>
                  <w:bCs/>
                  <w:iCs/>
                </w:rPr>
                <w:t>uitsluitingen</w:t>
              </w:r>
            </w:hyperlink>
          </w:p>
        </w:tc>
        <w:tc>
          <w:tcPr>
            <w:tcW w:w="7380" w:type="dxa"/>
            <w:tcBorders>
              <w:top w:val="nil"/>
              <w:left w:val="nil"/>
              <w:bottom w:val="nil"/>
              <w:right w:val="nil"/>
            </w:tcBorders>
          </w:tcPr>
          <w:p w14:paraId="26181CFC" w14:textId="77777777" w:rsidR="00DC6114" w:rsidRPr="00EF6417" w:rsidRDefault="00DC6114" w:rsidP="000A4C5B">
            <w:pPr>
              <w:rPr>
                <w:rFonts w:cs="Arial"/>
                <w:iCs/>
              </w:rPr>
            </w:pPr>
            <w:r w:rsidRPr="00EF6417">
              <w:rPr>
                <w:rFonts w:cs="Arial"/>
                <w:iCs/>
              </w:rPr>
              <w:t>1. Geen lid van de raad kunnen zijn degenen die deel uitmaken van het bevoegd gezag.</w:t>
            </w:r>
          </w:p>
        </w:tc>
      </w:tr>
      <w:tr w:rsidR="00DC6114" w:rsidRPr="00EF6417" w14:paraId="7487B176" w14:textId="77777777" w:rsidTr="000A4C5B">
        <w:tc>
          <w:tcPr>
            <w:tcW w:w="1548" w:type="dxa"/>
            <w:tcBorders>
              <w:top w:val="nil"/>
              <w:left w:val="nil"/>
              <w:bottom w:val="nil"/>
              <w:right w:val="nil"/>
            </w:tcBorders>
          </w:tcPr>
          <w:p w14:paraId="16AF0BF0" w14:textId="77777777" w:rsidR="00DC6114" w:rsidRPr="00EF6417" w:rsidRDefault="00DC6114" w:rsidP="000A4C5B">
            <w:pPr>
              <w:jc w:val="right"/>
              <w:rPr>
                <w:rFonts w:cs="Arial"/>
                <w:b/>
                <w:bCs/>
                <w:iCs/>
              </w:rPr>
            </w:pPr>
          </w:p>
        </w:tc>
        <w:tc>
          <w:tcPr>
            <w:tcW w:w="7380" w:type="dxa"/>
            <w:tcBorders>
              <w:top w:val="nil"/>
              <w:left w:val="nil"/>
              <w:bottom w:val="nil"/>
              <w:right w:val="nil"/>
            </w:tcBorders>
          </w:tcPr>
          <w:p w14:paraId="5469A910" w14:textId="77777777" w:rsidR="00DC6114" w:rsidRPr="00EF6417" w:rsidRDefault="00DC6114" w:rsidP="000A4C5B">
            <w:pPr>
              <w:rPr>
                <w:rFonts w:cs="Arial"/>
                <w:iCs/>
              </w:rPr>
            </w:pPr>
            <w:hyperlink w:anchor="artikel4lid2" w:history="1">
              <w:r w:rsidRPr="00EF6417">
                <w:rPr>
                  <w:rStyle w:val="Hyperlink"/>
                  <w:rFonts w:cs="Arial"/>
                  <w:iCs/>
                </w:rPr>
                <w:t>2.</w:t>
              </w:r>
            </w:hyperlink>
            <w:r w:rsidRPr="00EF6417">
              <w:rPr>
                <w:rFonts w:cs="Arial"/>
                <w:iCs/>
              </w:rPr>
              <w:t xml:space="preserve"> Een personeelslid dat is opgedragen om namens het bevoegd gezag op te treden in besprekingen met de raad kan niet tevens lid zijn van de raad.</w:t>
            </w:r>
          </w:p>
        </w:tc>
      </w:tr>
      <w:tr w:rsidR="00DC6114" w:rsidRPr="00EF6417" w14:paraId="53175D68" w14:textId="77777777" w:rsidTr="000A4C5B">
        <w:tc>
          <w:tcPr>
            <w:tcW w:w="1548" w:type="dxa"/>
            <w:tcBorders>
              <w:top w:val="nil"/>
              <w:left w:val="nil"/>
              <w:bottom w:val="nil"/>
              <w:right w:val="nil"/>
            </w:tcBorders>
          </w:tcPr>
          <w:p w14:paraId="14AFF63A" w14:textId="77777777" w:rsidR="00DC6114" w:rsidRPr="00EF6417" w:rsidRDefault="00DC6114" w:rsidP="000A4C5B">
            <w:pPr>
              <w:pStyle w:val="Voetnoottekst"/>
              <w:spacing w:line="280" w:lineRule="exact"/>
              <w:jc w:val="right"/>
              <w:rPr>
                <w:rFonts w:ascii="Arial" w:hAnsi="Arial" w:cs="Arial"/>
                <w:b/>
                <w:bCs/>
              </w:rPr>
            </w:pPr>
          </w:p>
        </w:tc>
        <w:tc>
          <w:tcPr>
            <w:tcW w:w="7380" w:type="dxa"/>
            <w:tcBorders>
              <w:top w:val="nil"/>
              <w:left w:val="nil"/>
              <w:bottom w:val="nil"/>
              <w:right w:val="nil"/>
            </w:tcBorders>
          </w:tcPr>
          <w:p w14:paraId="3D85DA60" w14:textId="77777777" w:rsidR="00DC6114" w:rsidRPr="00EF6417" w:rsidRDefault="00DC6114" w:rsidP="000A4C5B">
            <w:pPr>
              <w:pStyle w:val="Voetnoottekst"/>
              <w:spacing w:line="280" w:lineRule="exact"/>
              <w:rPr>
                <w:rFonts w:ascii="Arial" w:hAnsi="Arial" w:cs="Arial"/>
                <w:sz w:val="20"/>
              </w:rPr>
            </w:pPr>
            <w:r w:rsidRPr="00EF6417">
              <w:rPr>
                <w:rFonts w:ascii="Arial" w:hAnsi="Arial" w:cs="Arial"/>
                <w:sz w:val="20"/>
              </w:rPr>
              <w:t>3. Een lid van het orgaan dat toezicht houdt op het bevoegd gezag kan niet tevens lid zijn van de raad.</w:t>
            </w:r>
          </w:p>
        </w:tc>
      </w:tr>
      <w:tr w:rsidR="00DC6114" w:rsidRPr="00EF6417" w14:paraId="1F19FE56" w14:textId="77777777" w:rsidTr="000A4C5B">
        <w:tc>
          <w:tcPr>
            <w:tcW w:w="1548" w:type="dxa"/>
            <w:tcBorders>
              <w:top w:val="nil"/>
              <w:left w:val="nil"/>
              <w:bottom w:val="nil"/>
              <w:right w:val="nil"/>
            </w:tcBorders>
          </w:tcPr>
          <w:p w14:paraId="42673207" w14:textId="77777777" w:rsidR="00DC6114" w:rsidRPr="00EF6417" w:rsidRDefault="00DC6114" w:rsidP="000A4C5B">
            <w:pPr>
              <w:pStyle w:val="Voetnoottekst"/>
              <w:spacing w:line="280" w:lineRule="exact"/>
              <w:jc w:val="right"/>
              <w:rPr>
                <w:rFonts w:ascii="Arial" w:hAnsi="Arial" w:cs="Arial"/>
                <w:b/>
                <w:bCs/>
              </w:rPr>
            </w:pPr>
          </w:p>
        </w:tc>
        <w:tc>
          <w:tcPr>
            <w:tcW w:w="7380" w:type="dxa"/>
            <w:tcBorders>
              <w:top w:val="nil"/>
              <w:left w:val="nil"/>
              <w:bottom w:val="nil"/>
              <w:right w:val="nil"/>
            </w:tcBorders>
          </w:tcPr>
          <w:p w14:paraId="0BF708D1" w14:textId="77777777" w:rsidR="00DC6114" w:rsidRPr="00EF6417" w:rsidRDefault="00DC6114" w:rsidP="000A4C5B">
            <w:pPr>
              <w:pStyle w:val="Voetnoottekst"/>
              <w:spacing w:line="280" w:lineRule="exact"/>
              <w:rPr>
                <w:rFonts w:ascii="Arial" w:hAnsi="Arial" w:cs="Arial"/>
                <w:sz w:val="20"/>
              </w:rPr>
            </w:pPr>
            <w:hyperlink w:anchor="artikel4lid4" w:history="1">
              <w:r w:rsidRPr="00EF6417">
                <w:rPr>
                  <w:rStyle w:val="Hyperlink"/>
                  <w:rFonts w:ascii="Arial" w:hAnsi="Arial" w:cs="Arial"/>
                  <w:sz w:val="20"/>
                </w:rPr>
                <w:t>4.</w:t>
              </w:r>
            </w:hyperlink>
            <w:r w:rsidRPr="00EF6417">
              <w:rPr>
                <w:rFonts w:ascii="Arial" w:hAnsi="Arial" w:cs="Arial"/>
                <w:sz w:val="20"/>
              </w:rPr>
              <w:t xml:space="preserve"> Een personeelslid dat tevens ouder is kan geen deel uitmaken van de oudergeleding van de raad.</w:t>
            </w:r>
          </w:p>
        </w:tc>
      </w:tr>
    </w:tbl>
    <w:p w14:paraId="433EFCDD" w14:textId="77777777" w:rsidR="00DC6114" w:rsidRDefault="00DC6114" w:rsidP="00DC6114">
      <w:pPr>
        <w:rPr>
          <w:rFonts w:cs="Arial"/>
        </w:rPr>
      </w:pPr>
    </w:p>
    <w:p w14:paraId="62777908" w14:textId="77777777" w:rsidR="00EF6417" w:rsidRPr="00EF6417" w:rsidRDefault="00EF6417" w:rsidP="00DC6114">
      <w:pPr>
        <w:rPr>
          <w:rFonts w:cs="Arial"/>
        </w:rPr>
      </w:pPr>
    </w:p>
    <w:p w14:paraId="1C6B2471" w14:textId="77777777" w:rsidR="00DC6114" w:rsidRPr="00EF6417" w:rsidRDefault="00DC6114" w:rsidP="00DC6114">
      <w:pPr>
        <w:pStyle w:val="Kop2"/>
        <w:rPr>
          <w:rFonts w:cs="Arial"/>
        </w:rPr>
      </w:pPr>
      <w:bookmarkStart w:id="6" w:name="_Toc455569850"/>
      <w:r w:rsidRPr="00EF6417">
        <w:rPr>
          <w:rFonts w:cs="Arial"/>
        </w:rPr>
        <w:t>Artikel 5 Zittingsduur</w:t>
      </w:r>
      <w:bookmarkEnd w:id="6"/>
    </w:p>
    <w:p w14:paraId="5561B22E"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5DAA187A" w14:textId="77777777" w:rsidTr="000A4C5B">
        <w:tc>
          <w:tcPr>
            <w:tcW w:w="1548" w:type="dxa"/>
            <w:tcBorders>
              <w:top w:val="nil"/>
              <w:left w:val="nil"/>
              <w:bottom w:val="nil"/>
              <w:right w:val="nil"/>
            </w:tcBorders>
          </w:tcPr>
          <w:p w14:paraId="1FFD7238" w14:textId="77777777" w:rsidR="00DC6114" w:rsidRPr="00EF6417" w:rsidRDefault="00DC6114" w:rsidP="000A4C5B">
            <w:pPr>
              <w:jc w:val="right"/>
              <w:rPr>
                <w:rFonts w:cs="Arial"/>
                <w:b/>
                <w:bCs/>
              </w:rPr>
            </w:pPr>
            <w:r w:rsidRPr="00EF6417">
              <w:rPr>
                <w:rFonts w:cs="Arial"/>
                <w:b/>
                <w:bCs/>
              </w:rPr>
              <w:t>zittingsduur</w:t>
            </w:r>
          </w:p>
        </w:tc>
        <w:tc>
          <w:tcPr>
            <w:tcW w:w="7380" w:type="dxa"/>
            <w:tcBorders>
              <w:top w:val="nil"/>
              <w:left w:val="nil"/>
              <w:bottom w:val="nil"/>
              <w:right w:val="nil"/>
            </w:tcBorders>
          </w:tcPr>
          <w:p w14:paraId="59138A36" w14:textId="77777777" w:rsidR="00DC6114" w:rsidRPr="00EF6417" w:rsidRDefault="00DC6114" w:rsidP="000A4C5B">
            <w:pPr>
              <w:rPr>
                <w:rFonts w:cs="Arial"/>
              </w:rPr>
            </w:pPr>
            <w:r w:rsidRPr="00EF6417">
              <w:rPr>
                <w:rFonts w:cs="Arial"/>
              </w:rPr>
              <w:t xml:space="preserve">1. Een lid van de raad heeft zitting voor een periode van </w:t>
            </w:r>
            <w:r w:rsidRPr="00EF6417">
              <w:rPr>
                <w:rFonts w:cs="Arial"/>
                <w:bCs/>
              </w:rPr>
              <w:t>(</w:t>
            </w:r>
            <w:r w:rsidR="009950D1">
              <w:rPr>
                <w:rFonts w:cs="Arial"/>
                <w:bCs/>
              </w:rPr>
              <w:t>.</w:t>
            </w:r>
            <w:r w:rsidRPr="00EF6417">
              <w:rPr>
                <w:rFonts w:cs="Arial"/>
                <w:bCs/>
              </w:rPr>
              <w:t>) jaar</w:t>
            </w:r>
            <w:r w:rsidRPr="00EF6417">
              <w:rPr>
                <w:rFonts w:cs="Arial"/>
              </w:rPr>
              <w:t xml:space="preserve">. </w:t>
            </w:r>
          </w:p>
        </w:tc>
      </w:tr>
      <w:tr w:rsidR="00DC6114" w:rsidRPr="00EF6417" w14:paraId="6C1B0278" w14:textId="77777777" w:rsidTr="000A4C5B">
        <w:tc>
          <w:tcPr>
            <w:tcW w:w="1548" w:type="dxa"/>
            <w:tcBorders>
              <w:top w:val="nil"/>
              <w:left w:val="nil"/>
              <w:bottom w:val="nil"/>
              <w:right w:val="nil"/>
            </w:tcBorders>
          </w:tcPr>
          <w:p w14:paraId="6179D882" w14:textId="77777777" w:rsidR="00DC6114" w:rsidRPr="00EF6417" w:rsidRDefault="00DC6114" w:rsidP="000A4C5B">
            <w:pPr>
              <w:rPr>
                <w:rFonts w:cs="Arial"/>
                <w:b/>
                <w:bCs/>
              </w:rPr>
            </w:pPr>
          </w:p>
        </w:tc>
        <w:tc>
          <w:tcPr>
            <w:tcW w:w="7380" w:type="dxa"/>
            <w:tcBorders>
              <w:top w:val="nil"/>
              <w:left w:val="nil"/>
              <w:bottom w:val="nil"/>
              <w:right w:val="nil"/>
            </w:tcBorders>
          </w:tcPr>
          <w:p w14:paraId="1A73EB6A" w14:textId="77777777" w:rsidR="00DC6114" w:rsidRPr="00EF6417" w:rsidRDefault="00DC6114" w:rsidP="000A4C5B">
            <w:pPr>
              <w:rPr>
                <w:rFonts w:cs="Arial"/>
              </w:rPr>
            </w:pPr>
            <w:r w:rsidRPr="00EF6417">
              <w:rPr>
                <w:rFonts w:cs="Arial"/>
              </w:rPr>
              <w:t>2. Een lid van de raad treedt na zijn zittingsperiode af en is, behoudens het gestelde in het volgende lid, terstond herkiesbaar.</w:t>
            </w:r>
          </w:p>
        </w:tc>
      </w:tr>
      <w:tr w:rsidR="00DC6114" w:rsidRPr="00EF6417" w14:paraId="0F7B08C4" w14:textId="77777777" w:rsidTr="000A4C5B">
        <w:tc>
          <w:tcPr>
            <w:tcW w:w="1548" w:type="dxa"/>
            <w:tcBorders>
              <w:top w:val="nil"/>
              <w:left w:val="nil"/>
              <w:bottom w:val="nil"/>
              <w:right w:val="nil"/>
            </w:tcBorders>
          </w:tcPr>
          <w:p w14:paraId="633AA1F0" w14:textId="77777777" w:rsidR="00DC6114" w:rsidRPr="00EF6417" w:rsidRDefault="00DC6114" w:rsidP="000A4C5B">
            <w:pPr>
              <w:rPr>
                <w:rFonts w:cs="Arial"/>
                <w:b/>
                <w:bCs/>
              </w:rPr>
            </w:pPr>
          </w:p>
        </w:tc>
        <w:tc>
          <w:tcPr>
            <w:tcW w:w="7380" w:type="dxa"/>
            <w:tcBorders>
              <w:top w:val="nil"/>
              <w:left w:val="nil"/>
              <w:bottom w:val="nil"/>
              <w:right w:val="nil"/>
            </w:tcBorders>
          </w:tcPr>
          <w:p w14:paraId="5B636733" w14:textId="77777777" w:rsidR="00DC6114" w:rsidRPr="00EF6417" w:rsidRDefault="00DC6114" w:rsidP="006221C2">
            <w:pPr>
              <w:rPr>
                <w:rFonts w:cs="Arial"/>
              </w:rPr>
            </w:pPr>
            <w:hyperlink w:anchor="artikel5lid3" w:history="1">
              <w:r w:rsidRPr="00EF6417">
                <w:rPr>
                  <w:rStyle w:val="Hyperlink"/>
                  <w:rFonts w:cs="Arial"/>
                </w:rPr>
                <w:t>3.</w:t>
              </w:r>
            </w:hyperlink>
            <w:r w:rsidRPr="00EF6417">
              <w:rPr>
                <w:rFonts w:cs="Arial"/>
              </w:rPr>
              <w:t xml:space="preserve"> Een lid van de raad kan ten hoogste </w:t>
            </w:r>
            <w:r w:rsidR="006221C2">
              <w:rPr>
                <w:rFonts w:cs="Arial"/>
              </w:rPr>
              <w:t>(</w:t>
            </w:r>
            <w:r w:rsidR="009950D1">
              <w:rPr>
                <w:rFonts w:cs="Arial"/>
              </w:rPr>
              <w:t>.</w:t>
            </w:r>
            <w:r w:rsidR="006221C2">
              <w:rPr>
                <w:rFonts w:cs="Arial"/>
              </w:rPr>
              <w:t>)</w:t>
            </w:r>
            <w:r w:rsidRPr="00EF6417">
              <w:rPr>
                <w:rFonts w:cs="Arial"/>
              </w:rPr>
              <w:t xml:space="preserve"> maal achtereen gekozen worden en kan ten hoogste (</w:t>
            </w:r>
            <w:r w:rsidR="009950D1">
              <w:rPr>
                <w:rFonts w:cs="Arial"/>
              </w:rPr>
              <w:t>.</w:t>
            </w:r>
            <w:r w:rsidRPr="00EF6417">
              <w:rPr>
                <w:rFonts w:cs="Arial"/>
              </w:rPr>
              <w:t>) jaren onafgebroken deel uitmaken van de raad. Na een onderbreking van minimaal een jaar is betrokkene weer herkiesbaar.</w:t>
            </w:r>
          </w:p>
        </w:tc>
      </w:tr>
      <w:tr w:rsidR="00DC6114" w:rsidRPr="00EF6417" w14:paraId="50467F65" w14:textId="77777777" w:rsidTr="000A4C5B">
        <w:tc>
          <w:tcPr>
            <w:tcW w:w="1548" w:type="dxa"/>
            <w:tcBorders>
              <w:top w:val="nil"/>
              <w:left w:val="nil"/>
              <w:bottom w:val="nil"/>
              <w:right w:val="nil"/>
            </w:tcBorders>
          </w:tcPr>
          <w:p w14:paraId="7E0BF6A1" w14:textId="77777777" w:rsidR="00DC6114" w:rsidRPr="00EF6417" w:rsidRDefault="00DC6114" w:rsidP="000A4C5B">
            <w:pPr>
              <w:rPr>
                <w:rFonts w:cs="Arial"/>
                <w:b/>
                <w:bCs/>
              </w:rPr>
            </w:pPr>
          </w:p>
        </w:tc>
        <w:tc>
          <w:tcPr>
            <w:tcW w:w="7380" w:type="dxa"/>
            <w:tcBorders>
              <w:top w:val="nil"/>
              <w:left w:val="nil"/>
              <w:bottom w:val="nil"/>
              <w:right w:val="nil"/>
            </w:tcBorders>
          </w:tcPr>
          <w:p w14:paraId="2C017DDE" w14:textId="77777777" w:rsidR="00DC6114" w:rsidRPr="00EF6417" w:rsidRDefault="00DC6114" w:rsidP="002A010A">
            <w:pPr>
              <w:rPr>
                <w:rFonts w:cs="Arial"/>
              </w:rPr>
            </w:pPr>
            <w:hyperlink w:anchor="artikel5lid4" w:history="1">
              <w:r w:rsidRPr="00300B1A">
                <w:rPr>
                  <w:rStyle w:val="Hyperlink"/>
                  <w:rFonts w:cs="Arial"/>
                </w:rPr>
                <w:t>4</w:t>
              </w:r>
            </w:hyperlink>
            <w:r w:rsidRPr="00EF6417">
              <w:rPr>
                <w:rFonts w:cs="Arial"/>
              </w:rPr>
              <w:t>. Een lid dat ter vervulling van een tussentijdse vacature is aangewezen of verkozen, treedt af op het tijdstip dat degene in wiens plaats hij is aangewezen of verkozen, zou moeten aftreden</w:t>
            </w:r>
            <w:r w:rsidR="002A010A">
              <w:rPr>
                <w:rFonts w:cs="Arial"/>
              </w:rPr>
              <w:t>, met dien verstande dat dit deel van de zittingsperiode voor de toepassing van lid 3 buiten beschouwing wordt gelaten wanneer hij in de tweede helft van de zittingsperiode van zijn voorganger tot de raad is toegetreden</w:t>
            </w:r>
            <w:r w:rsidRPr="00EF6417">
              <w:rPr>
                <w:rFonts w:cs="Arial"/>
              </w:rPr>
              <w:t>.</w:t>
            </w:r>
          </w:p>
        </w:tc>
      </w:tr>
      <w:tr w:rsidR="00DC6114" w:rsidRPr="00EF6417" w14:paraId="4C6BE9F7" w14:textId="77777777" w:rsidTr="000A4C5B">
        <w:tc>
          <w:tcPr>
            <w:tcW w:w="1548" w:type="dxa"/>
            <w:tcBorders>
              <w:top w:val="nil"/>
              <w:left w:val="nil"/>
              <w:bottom w:val="nil"/>
              <w:right w:val="nil"/>
            </w:tcBorders>
          </w:tcPr>
          <w:p w14:paraId="3B92260D" w14:textId="77777777" w:rsidR="00DC6114" w:rsidRPr="00EF6417" w:rsidRDefault="00DC6114" w:rsidP="000A4C5B">
            <w:pPr>
              <w:rPr>
                <w:rFonts w:cs="Arial"/>
                <w:b/>
                <w:bCs/>
              </w:rPr>
            </w:pPr>
          </w:p>
        </w:tc>
        <w:tc>
          <w:tcPr>
            <w:tcW w:w="7380" w:type="dxa"/>
            <w:tcBorders>
              <w:top w:val="nil"/>
              <w:left w:val="nil"/>
              <w:bottom w:val="nil"/>
              <w:right w:val="nil"/>
            </w:tcBorders>
          </w:tcPr>
          <w:p w14:paraId="70CA8AD3" w14:textId="77777777" w:rsidR="00DC6114" w:rsidRPr="00EF6417" w:rsidRDefault="00DC6114" w:rsidP="000A4C5B">
            <w:pPr>
              <w:rPr>
                <w:rFonts w:cs="Arial"/>
              </w:rPr>
            </w:pPr>
            <w:r w:rsidRPr="00EF6417">
              <w:rPr>
                <w:rFonts w:cs="Arial"/>
              </w:rPr>
              <w:t>5. Behalve door periodieke aftreding eindigt het lidmaatschap van de raad:</w:t>
            </w:r>
          </w:p>
          <w:p w14:paraId="253CB325" w14:textId="77777777" w:rsidR="00DC6114" w:rsidRPr="00EF6417" w:rsidRDefault="00DC6114" w:rsidP="000A4C5B">
            <w:pPr>
              <w:rPr>
                <w:rFonts w:cs="Arial"/>
              </w:rPr>
            </w:pPr>
            <w:r w:rsidRPr="00EF6417">
              <w:rPr>
                <w:rFonts w:cs="Arial"/>
              </w:rPr>
              <w:t>-</w:t>
            </w:r>
            <w:r w:rsidR="006221C2">
              <w:rPr>
                <w:rFonts w:cs="Arial"/>
              </w:rPr>
              <w:t xml:space="preserve"> </w:t>
            </w:r>
            <w:r w:rsidRPr="00EF6417">
              <w:rPr>
                <w:rFonts w:cs="Arial"/>
              </w:rPr>
              <w:t>door overlijden;</w:t>
            </w:r>
          </w:p>
          <w:p w14:paraId="24B15AE6" w14:textId="77777777" w:rsidR="00DC6114" w:rsidRPr="00EF6417" w:rsidRDefault="00DC6114" w:rsidP="000A4C5B">
            <w:pPr>
              <w:rPr>
                <w:rFonts w:cs="Arial"/>
              </w:rPr>
            </w:pPr>
            <w:r w:rsidRPr="00EF6417">
              <w:rPr>
                <w:rFonts w:cs="Arial"/>
              </w:rPr>
              <w:t>-</w:t>
            </w:r>
            <w:r w:rsidR="006221C2">
              <w:rPr>
                <w:rFonts w:cs="Arial"/>
              </w:rPr>
              <w:t xml:space="preserve"> </w:t>
            </w:r>
            <w:r w:rsidRPr="00EF6417">
              <w:rPr>
                <w:rFonts w:cs="Arial"/>
              </w:rPr>
              <w:t>door opzegging door het lid;</w:t>
            </w:r>
          </w:p>
          <w:p w14:paraId="42F8F5D5" w14:textId="77777777" w:rsidR="00DC6114" w:rsidRPr="00EF6417" w:rsidRDefault="00DC6114" w:rsidP="000A4C5B">
            <w:pPr>
              <w:rPr>
                <w:rFonts w:cs="Arial"/>
              </w:rPr>
            </w:pPr>
            <w:r w:rsidRPr="00EF6417">
              <w:rPr>
                <w:rFonts w:cs="Arial"/>
              </w:rPr>
              <w:t>-</w:t>
            </w:r>
            <w:r w:rsidR="006221C2">
              <w:rPr>
                <w:rFonts w:cs="Arial"/>
              </w:rPr>
              <w:t xml:space="preserve"> </w:t>
            </w:r>
            <w:r w:rsidRPr="00EF6417">
              <w:rPr>
                <w:rFonts w:cs="Arial"/>
              </w:rPr>
              <w:t>zodra een lid geen deel meer uitmaakt van de geleding waaruit en waardoor het is gekozen;</w:t>
            </w:r>
          </w:p>
          <w:p w14:paraId="63FBC2C5" w14:textId="77777777" w:rsidR="00DC6114" w:rsidRPr="00EF6417" w:rsidRDefault="00DC6114" w:rsidP="000A4C5B">
            <w:pPr>
              <w:rPr>
                <w:rFonts w:cs="Arial"/>
              </w:rPr>
            </w:pPr>
            <w:r w:rsidRPr="00EF6417">
              <w:rPr>
                <w:rFonts w:cs="Arial"/>
              </w:rPr>
              <w:t>-</w:t>
            </w:r>
            <w:r w:rsidR="006221C2">
              <w:rPr>
                <w:rFonts w:cs="Arial"/>
              </w:rPr>
              <w:t xml:space="preserve"> </w:t>
            </w:r>
            <w:r w:rsidRPr="00EF6417">
              <w:rPr>
                <w:rFonts w:cs="Arial"/>
              </w:rPr>
              <w:t>door ondercuratelestelling.</w:t>
            </w:r>
          </w:p>
        </w:tc>
      </w:tr>
    </w:tbl>
    <w:p w14:paraId="62FB7FDF" w14:textId="77777777" w:rsidR="00DC6114" w:rsidRPr="00EF6417" w:rsidRDefault="00DC6114" w:rsidP="00DC6114">
      <w:pPr>
        <w:rPr>
          <w:rFonts w:cs="Arial"/>
        </w:rPr>
      </w:pPr>
    </w:p>
    <w:p w14:paraId="6565715D" w14:textId="77777777" w:rsidR="00DC6114" w:rsidRPr="00EF6417" w:rsidRDefault="00DC6114" w:rsidP="00DC6114">
      <w:pPr>
        <w:pStyle w:val="Kop1"/>
        <w:rPr>
          <w:rFonts w:cs="Arial"/>
        </w:rPr>
      </w:pPr>
    </w:p>
    <w:p w14:paraId="7FBAF770" w14:textId="77777777" w:rsidR="00DC6114" w:rsidRPr="00EF6417" w:rsidRDefault="00DC6114" w:rsidP="00DC6114">
      <w:pPr>
        <w:pStyle w:val="Kop1"/>
        <w:rPr>
          <w:rFonts w:cs="Arial"/>
        </w:rPr>
      </w:pPr>
      <w:bookmarkStart w:id="7" w:name="_Toc455569851"/>
      <w:r w:rsidRPr="00EF6417">
        <w:rPr>
          <w:rFonts w:cs="Arial"/>
        </w:rPr>
        <w:t>Paragraaf 3 De verkiezing</w:t>
      </w:r>
      <w:bookmarkEnd w:id="7"/>
    </w:p>
    <w:p w14:paraId="42B39127" w14:textId="77777777" w:rsidR="00DC6114" w:rsidRPr="00EF6417" w:rsidRDefault="00DC6114" w:rsidP="00DC6114">
      <w:pPr>
        <w:pStyle w:val="Kop2"/>
        <w:rPr>
          <w:rFonts w:cs="Arial"/>
        </w:rPr>
      </w:pPr>
      <w:bookmarkStart w:id="8" w:name="_Toc455569852"/>
      <w:r w:rsidRPr="00EF6417">
        <w:rPr>
          <w:rFonts w:cs="Arial"/>
        </w:rPr>
        <w:t>Artikel 6 Organisatie verkiezingen</w:t>
      </w:r>
      <w:bookmarkEnd w:id="8"/>
    </w:p>
    <w:p w14:paraId="7DD45C9B"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2AE5FE5" w14:textId="77777777" w:rsidTr="000A4C5B">
        <w:tc>
          <w:tcPr>
            <w:tcW w:w="1548" w:type="dxa"/>
            <w:tcBorders>
              <w:top w:val="nil"/>
              <w:left w:val="nil"/>
              <w:bottom w:val="nil"/>
              <w:right w:val="nil"/>
            </w:tcBorders>
          </w:tcPr>
          <w:p w14:paraId="56F1A589" w14:textId="77777777" w:rsidR="00DC6114" w:rsidRPr="00EF6417" w:rsidRDefault="00DC6114" w:rsidP="000A4C5B">
            <w:pPr>
              <w:jc w:val="right"/>
              <w:rPr>
                <w:rFonts w:cs="Arial"/>
                <w:b/>
                <w:bCs/>
              </w:rPr>
            </w:pPr>
            <w:r w:rsidRPr="00EF6417">
              <w:rPr>
                <w:rFonts w:cs="Arial"/>
                <w:b/>
                <w:bCs/>
              </w:rPr>
              <w:t>leiding en organisatie verkiezingen</w:t>
            </w:r>
          </w:p>
        </w:tc>
        <w:tc>
          <w:tcPr>
            <w:tcW w:w="7380" w:type="dxa"/>
            <w:tcBorders>
              <w:top w:val="nil"/>
              <w:left w:val="nil"/>
              <w:bottom w:val="nil"/>
              <w:right w:val="nil"/>
            </w:tcBorders>
          </w:tcPr>
          <w:p w14:paraId="0F686319" w14:textId="77777777" w:rsidR="00DC6114" w:rsidRPr="00EF6417" w:rsidRDefault="00DC6114" w:rsidP="000A4C5B">
            <w:pPr>
              <w:rPr>
                <w:rFonts w:cs="Arial"/>
              </w:rPr>
            </w:pPr>
            <w:r w:rsidRPr="00EF6417">
              <w:rPr>
                <w:rFonts w:cs="Arial"/>
                <w:bCs/>
              </w:rPr>
              <w:t>De leiding van de verkiezing van de leden van de raad berust bij de raad. De organisatie daarvan kan de raad opdragen aan een verkiezingscommissie. De raad bepaalt de samenstelling, werkwijze en bevoegdheden van de verkiezingscommissie.</w:t>
            </w:r>
          </w:p>
        </w:tc>
      </w:tr>
    </w:tbl>
    <w:p w14:paraId="66A1954D" w14:textId="77777777" w:rsidR="00DC6114" w:rsidRPr="00EF6417" w:rsidRDefault="00DC6114" w:rsidP="00DC6114">
      <w:pPr>
        <w:rPr>
          <w:rFonts w:cs="Arial"/>
        </w:rPr>
      </w:pPr>
    </w:p>
    <w:p w14:paraId="5FE9A541" w14:textId="77777777" w:rsidR="00DC6114" w:rsidRPr="00EF6417" w:rsidRDefault="00DC6114" w:rsidP="00DC6114">
      <w:pPr>
        <w:pStyle w:val="Kop2"/>
        <w:rPr>
          <w:rFonts w:cs="Arial"/>
        </w:rPr>
      </w:pPr>
      <w:bookmarkStart w:id="9" w:name="_Toc455569853"/>
      <w:r w:rsidRPr="00EF6417">
        <w:rPr>
          <w:rFonts w:cs="Arial"/>
        </w:rPr>
        <w:t>Artikel 7 Datum verkiezingen</w:t>
      </w:r>
      <w:bookmarkEnd w:id="9"/>
    </w:p>
    <w:p w14:paraId="2175993D"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1A75B34A" w14:textId="77777777" w:rsidTr="000A4C5B">
        <w:tc>
          <w:tcPr>
            <w:tcW w:w="1548" w:type="dxa"/>
            <w:tcBorders>
              <w:top w:val="nil"/>
              <w:left w:val="nil"/>
              <w:bottom w:val="nil"/>
              <w:right w:val="nil"/>
            </w:tcBorders>
          </w:tcPr>
          <w:p w14:paraId="37847ED8" w14:textId="77777777" w:rsidR="00DC6114" w:rsidRPr="00EF6417" w:rsidRDefault="00DC6114" w:rsidP="000A4C5B">
            <w:pPr>
              <w:jc w:val="right"/>
              <w:rPr>
                <w:rFonts w:cs="Arial"/>
                <w:b/>
                <w:bCs/>
              </w:rPr>
            </w:pPr>
            <w:r w:rsidRPr="00EF6417">
              <w:rPr>
                <w:rFonts w:cs="Arial"/>
                <w:b/>
                <w:bCs/>
              </w:rPr>
              <w:t>datum verkiezingen</w:t>
            </w:r>
          </w:p>
        </w:tc>
        <w:tc>
          <w:tcPr>
            <w:tcW w:w="7380" w:type="dxa"/>
            <w:tcBorders>
              <w:top w:val="nil"/>
              <w:left w:val="nil"/>
              <w:bottom w:val="nil"/>
              <w:right w:val="nil"/>
            </w:tcBorders>
          </w:tcPr>
          <w:p w14:paraId="7102FB75" w14:textId="77777777" w:rsidR="00DC6114" w:rsidRPr="00EF6417" w:rsidRDefault="00DC6114" w:rsidP="000A4C5B">
            <w:pPr>
              <w:rPr>
                <w:rFonts w:cs="Arial"/>
              </w:rPr>
            </w:pPr>
            <w:r w:rsidRPr="00EF6417">
              <w:rPr>
                <w:rFonts w:cs="Arial"/>
              </w:rPr>
              <w:t xml:space="preserve">1. De raad bepaalt </w:t>
            </w:r>
            <w:r w:rsidR="002A010A">
              <w:rPr>
                <w:rFonts w:cs="Arial"/>
              </w:rPr>
              <w:t>–</w:t>
            </w:r>
            <w:r w:rsidRPr="00EF6417">
              <w:rPr>
                <w:rFonts w:cs="Arial"/>
              </w:rPr>
              <w:t xml:space="preserve"> na overleg met het bevoegd gezag </w:t>
            </w:r>
            <w:r w:rsidR="002A010A">
              <w:rPr>
                <w:rFonts w:cs="Arial"/>
              </w:rPr>
              <w:t>–</w:t>
            </w:r>
            <w:r w:rsidRPr="00EF6417">
              <w:rPr>
                <w:rFonts w:cs="Arial"/>
              </w:rPr>
              <w:t xml:space="preserve"> de datum van de verkiezing, alsmede de tijdstippen van aanvang en einde van de stemming.</w:t>
            </w:r>
          </w:p>
        </w:tc>
      </w:tr>
      <w:tr w:rsidR="00DC6114" w:rsidRPr="00EF6417" w14:paraId="7597BE2B" w14:textId="77777777" w:rsidTr="000A4C5B">
        <w:tc>
          <w:tcPr>
            <w:tcW w:w="1548" w:type="dxa"/>
            <w:tcBorders>
              <w:top w:val="nil"/>
              <w:left w:val="nil"/>
              <w:bottom w:val="nil"/>
              <w:right w:val="nil"/>
            </w:tcBorders>
          </w:tcPr>
          <w:p w14:paraId="306BD40F"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33B30370" w14:textId="77777777" w:rsidR="00DC6114" w:rsidRPr="00EF6417" w:rsidRDefault="00DC6114" w:rsidP="006221C2">
            <w:pPr>
              <w:rPr>
                <w:rFonts w:cs="Arial"/>
              </w:rPr>
            </w:pPr>
            <w:hyperlink w:anchor="artikel7lid2" w:history="1">
              <w:r w:rsidRPr="00EF6417">
                <w:rPr>
                  <w:rStyle w:val="Hyperlink"/>
                  <w:rFonts w:cs="Arial"/>
                </w:rPr>
                <w:t>2.</w:t>
              </w:r>
            </w:hyperlink>
            <w:r w:rsidRPr="00EF6417">
              <w:rPr>
                <w:rFonts w:cs="Arial"/>
              </w:rPr>
              <w:t xml:space="preserve"> </w:t>
            </w:r>
            <w:r w:rsidR="006221C2" w:rsidRPr="006C22C3">
              <w:rPr>
                <w:rFonts w:cs="Arial"/>
              </w:rPr>
              <w:t xml:space="preserve">De raad stelt het bevoegd gezag en </w:t>
            </w:r>
            <w:r w:rsidR="006221C2">
              <w:rPr>
                <w:rFonts w:cs="Arial"/>
              </w:rPr>
              <w:t xml:space="preserve">het personeel, c.q. de ouders </w:t>
            </w:r>
            <w:r w:rsidR="006221C2" w:rsidRPr="006C22C3">
              <w:rPr>
                <w:rFonts w:cs="Arial"/>
              </w:rPr>
              <w:t>in kennis van de in het eerste lid genoemde tijdstippen</w:t>
            </w:r>
            <w:r w:rsidRPr="00EF6417">
              <w:rPr>
                <w:rFonts w:cs="Arial"/>
              </w:rPr>
              <w:t>.</w:t>
            </w:r>
          </w:p>
        </w:tc>
      </w:tr>
    </w:tbl>
    <w:p w14:paraId="596779B2" w14:textId="77777777" w:rsidR="00DC6114" w:rsidRPr="00EF6417" w:rsidRDefault="00DC6114" w:rsidP="00DC6114">
      <w:pPr>
        <w:rPr>
          <w:rFonts w:cs="Arial"/>
        </w:rPr>
      </w:pPr>
    </w:p>
    <w:p w14:paraId="71B48817" w14:textId="77777777" w:rsidR="00DC6114" w:rsidRPr="00EF6417" w:rsidRDefault="00DC6114" w:rsidP="00DC6114">
      <w:pPr>
        <w:pStyle w:val="Kop2"/>
        <w:rPr>
          <w:rFonts w:cs="Arial"/>
        </w:rPr>
      </w:pPr>
      <w:bookmarkStart w:id="10" w:name="_Toc455569854"/>
      <w:r w:rsidRPr="00EF6417">
        <w:rPr>
          <w:rFonts w:cs="Arial"/>
        </w:rPr>
        <w:t>Artikel 8 Verkiesbare en kiesgerechtigde personen</w:t>
      </w:r>
      <w:bookmarkEnd w:id="10"/>
    </w:p>
    <w:p w14:paraId="35D5BFCF"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111833CA" w14:textId="77777777" w:rsidTr="000A4C5B">
        <w:tc>
          <w:tcPr>
            <w:tcW w:w="1548" w:type="dxa"/>
            <w:tcBorders>
              <w:top w:val="nil"/>
              <w:left w:val="nil"/>
              <w:bottom w:val="nil"/>
              <w:right w:val="nil"/>
            </w:tcBorders>
          </w:tcPr>
          <w:p w14:paraId="642C3FF0" w14:textId="77777777" w:rsidR="00DC6114" w:rsidRPr="00EF6417" w:rsidRDefault="00DC6114" w:rsidP="000A4C5B">
            <w:pPr>
              <w:jc w:val="right"/>
              <w:rPr>
                <w:rFonts w:cs="Arial"/>
                <w:b/>
                <w:bCs/>
              </w:rPr>
            </w:pPr>
            <w:r w:rsidRPr="00EF6417">
              <w:rPr>
                <w:rFonts w:cs="Arial"/>
                <w:b/>
                <w:bCs/>
              </w:rPr>
              <w:t>actief en passief kiesrecht</w:t>
            </w:r>
          </w:p>
        </w:tc>
        <w:tc>
          <w:tcPr>
            <w:tcW w:w="7380" w:type="dxa"/>
            <w:tcBorders>
              <w:top w:val="nil"/>
              <w:left w:val="nil"/>
              <w:bottom w:val="nil"/>
              <w:right w:val="nil"/>
            </w:tcBorders>
          </w:tcPr>
          <w:p w14:paraId="109DCEEE" w14:textId="77777777" w:rsidR="00DC6114" w:rsidRPr="00EF6417" w:rsidRDefault="00DC6114" w:rsidP="000A4C5B">
            <w:pPr>
              <w:rPr>
                <w:rFonts w:cs="Arial"/>
              </w:rPr>
            </w:pPr>
            <w:r w:rsidRPr="00EF6417">
              <w:rPr>
                <w:rFonts w:cs="Arial"/>
              </w:rPr>
              <w:t>1. Zij die op de dag van de kandidaatstelling deel uitmaken van het personeel of ouder, zijn kiesgerechtigd en verkiesbaar tot lid van de personeelsgeleding, van de oudergeleding van de raad.</w:t>
            </w:r>
          </w:p>
        </w:tc>
      </w:tr>
      <w:tr w:rsidR="00DC6114" w:rsidRPr="00EF6417" w14:paraId="1C711EE2" w14:textId="77777777" w:rsidTr="000A4C5B">
        <w:tc>
          <w:tcPr>
            <w:tcW w:w="1548" w:type="dxa"/>
            <w:tcBorders>
              <w:top w:val="nil"/>
              <w:left w:val="nil"/>
              <w:bottom w:val="nil"/>
              <w:right w:val="nil"/>
            </w:tcBorders>
          </w:tcPr>
          <w:p w14:paraId="6887901E"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33B0B088" w14:textId="77777777" w:rsidR="00DC6114" w:rsidRPr="00EF6417" w:rsidRDefault="00DC6114" w:rsidP="000A4C5B">
            <w:pPr>
              <w:rPr>
                <w:rFonts w:cs="Arial"/>
              </w:rPr>
            </w:pPr>
            <w:r w:rsidRPr="00EF6417">
              <w:rPr>
                <w:rFonts w:cs="Arial"/>
                <w:bCs/>
              </w:rPr>
              <w:t>2. Ouders van l</w:t>
            </w:r>
            <w:r w:rsidRPr="00EF6417">
              <w:rPr>
                <w:rFonts w:cs="Arial"/>
                <w:spacing w:val="-2"/>
              </w:rPr>
              <w:t>eerlingen die tot de school zijn toegelaten met toepassing van artikel 58, eerste lid van de Wet op het primair onderwijs, of artikel 60, eerste lid, Wet op de expertisecentra, kunnen slechts kandidaat worden gesteld voor verkie</w:t>
            </w:r>
            <w:r w:rsidRPr="00EF6417">
              <w:rPr>
                <w:rFonts w:cs="Arial"/>
                <w:spacing w:val="-2"/>
              </w:rPr>
              <w:softHyphen/>
              <w:t>zing tot lid van de raad, indien zij schriftelijk hebben verklaard de grondslag en de doelstelling van de school te respecteren.</w:t>
            </w:r>
          </w:p>
        </w:tc>
      </w:tr>
      <w:tr w:rsidR="00DC6114" w:rsidRPr="00EF6417" w14:paraId="46E99A60" w14:textId="77777777" w:rsidTr="000A4C5B">
        <w:tc>
          <w:tcPr>
            <w:tcW w:w="1548" w:type="dxa"/>
            <w:tcBorders>
              <w:top w:val="nil"/>
              <w:left w:val="nil"/>
              <w:bottom w:val="nil"/>
              <w:right w:val="nil"/>
            </w:tcBorders>
          </w:tcPr>
          <w:p w14:paraId="3ABA96E6" w14:textId="77777777" w:rsidR="00DC6114" w:rsidRPr="00EF6417" w:rsidRDefault="00DC6114" w:rsidP="000A4C5B">
            <w:pPr>
              <w:jc w:val="right"/>
              <w:rPr>
                <w:rFonts w:cs="Arial"/>
                <w:b/>
                <w:bCs/>
                <w:spacing w:val="-2"/>
              </w:rPr>
            </w:pPr>
          </w:p>
        </w:tc>
        <w:tc>
          <w:tcPr>
            <w:tcW w:w="7380" w:type="dxa"/>
            <w:tcBorders>
              <w:top w:val="nil"/>
              <w:left w:val="nil"/>
              <w:bottom w:val="nil"/>
              <w:right w:val="nil"/>
            </w:tcBorders>
          </w:tcPr>
          <w:p w14:paraId="233BC462" w14:textId="77777777" w:rsidR="00DC6114" w:rsidRPr="00EF6417" w:rsidRDefault="00DC6114" w:rsidP="000A4C5B">
            <w:pPr>
              <w:rPr>
                <w:rFonts w:cs="Arial"/>
              </w:rPr>
            </w:pPr>
            <w:r w:rsidRPr="00EF6417">
              <w:rPr>
                <w:rFonts w:cs="Arial"/>
                <w:spacing w:val="-2"/>
              </w:rPr>
              <w:t>3. De voorwaarde, bedoeld in het tweede lid, kan slechts worden toegepast, indien zij door of namens het bevoegd gezag voorafgaand aan de toelating aan de betrokkenen bekend is gemaakt.</w:t>
            </w:r>
          </w:p>
        </w:tc>
      </w:tr>
    </w:tbl>
    <w:p w14:paraId="0AD42640" w14:textId="77777777" w:rsidR="00DC6114" w:rsidRDefault="00DC6114" w:rsidP="00DC6114">
      <w:pPr>
        <w:rPr>
          <w:rFonts w:cs="Arial"/>
        </w:rPr>
      </w:pPr>
    </w:p>
    <w:p w14:paraId="07CC22C5" w14:textId="77777777" w:rsidR="00EF6417" w:rsidRDefault="00EF6417" w:rsidP="00DC6114">
      <w:pPr>
        <w:rPr>
          <w:rFonts w:cs="Arial"/>
        </w:rPr>
      </w:pPr>
    </w:p>
    <w:p w14:paraId="3D5E97EA" w14:textId="77777777" w:rsidR="00EF6417" w:rsidRPr="00EF6417" w:rsidRDefault="00EF6417" w:rsidP="00DC6114">
      <w:pPr>
        <w:rPr>
          <w:rFonts w:cs="Arial"/>
        </w:rPr>
      </w:pPr>
    </w:p>
    <w:p w14:paraId="70F6B642" w14:textId="77777777" w:rsidR="00DC6114" w:rsidRPr="00EF6417" w:rsidRDefault="00DC6114" w:rsidP="00DC6114">
      <w:pPr>
        <w:pStyle w:val="Kop2"/>
        <w:rPr>
          <w:rFonts w:cs="Arial"/>
        </w:rPr>
      </w:pPr>
      <w:bookmarkStart w:id="11" w:name="_Toc455569855"/>
      <w:r w:rsidRPr="00EF6417">
        <w:rPr>
          <w:rFonts w:cs="Arial"/>
        </w:rPr>
        <w:lastRenderedPageBreak/>
        <w:t>Artikel 9 Bekendmaking verkiesbare personen</w:t>
      </w:r>
      <w:bookmarkEnd w:id="11"/>
    </w:p>
    <w:p w14:paraId="43BB0267"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1CE3FB0A" w14:textId="77777777" w:rsidTr="000A4C5B">
        <w:tc>
          <w:tcPr>
            <w:tcW w:w="1548" w:type="dxa"/>
            <w:tcBorders>
              <w:top w:val="nil"/>
              <w:left w:val="nil"/>
              <w:bottom w:val="nil"/>
              <w:right w:val="nil"/>
            </w:tcBorders>
          </w:tcPr>
          <w:p w14:paraId="78581024" w14:textId="77777777" w:rsidR="00DC6114" w:rsidRPr="00EF6417" w:rsidRDefault="00DC6114" w:rsidP="000A4C5B">
            <w:pPr>
              <w:jc w:val="right"/>
              <w:rPr>
                <w:rFonts w:cs="Arial"/>
                <w:b/>
                <w:bCs/>
              </w:rPr>
            </w:pPr>
            <w:hyperlink w:anchor="artikel9lid1" w:history="1">
              <w:r w:rsidRPr="00EF6417">
                <w:rPr>
                  <w:rStyle w:val="Hyperlink"/>
                  <w:rFonts w:cs="Arial"/>
                  <w:b/>
                  <w:bCs/>
                </w:rPr>
                <w:t>kieslijst</w:t>
              </w:r>
            </w:hyperlink>
          </w:p>
        </w:tc>
        <w:tc>
          <w:tcPr>
            <w:tcW w:w="7380" w:type="dxa"/>
            <w:tcBorders>
              <w:top w:val="nil"/>
              <w:left w:val="nil"/>
              <w:bottom w:val="nil"/>
              <w:right w:val="nil"/>
            </w:tcBorders>
          </w:tcPr>
          <w:p w14:paraId="65703667" w14:textId="77777777" w:rsidR="00DC6114" w:rsidRPr="00EF6417" w:rsidRDefault="00DC6114" w:rsidP="000A4C5B">
            <w:pPr>
              <w:rPr>
                <w:rFonts w:cs="Arial"/>
              </w:rPr>
            </w:pPr>
            <w:r w:rsidRPr="00EF6417">
              <w:rPr>
                <w:rFonts w:cs="Arial"/>
              </w:rPr>
              <w:t>De raad stelt twee maanden voor de verkiezingen een lijst vast van de personen die verkiesbaar zijn. Deze lijst wordt aan de geledingen bekend gemaakt onder vermelding van de mogelijkheid zich kandidaat te stellen, alsmede van de daarvoor gestelde termijn.</w:t>
            </w:r>
          </w:p>
        </w:tc>
      </w:tr>
    </w:tbl>
    <w:p w14:paraId="71227E81" w14:textId="77777777" w:rsidR="00DC6114" w:rsidRPr="00EF6417" w:rsidRDefault="00DC6114" w:rsidP="00DC6114">
      <w:pPr>
        <w:rPr>
          <w:rFonts w:cs="Arial"/>
        </w:rPr>
      </w:pPr>
    </w:p>
    <w:p w14:paraId="535C0CD4" w14:textId="77777777" w:rsidR="00DC6114" w:rsidRPr="00EF6417" w:rsidRDefault="00DC6114" w:rsidP="00DC6114">
      <w:pPr>
        <w:pStyle w:val="Kop2"/>
        <w:rPr>
          <w:rFonts w:cs="Arial"/>
        </w:rPr>
      </w:pPr>
      <w:bookmarkStart w:id="12" w:name="_Toc455569856"/>
      <w:r w:rsidRPr="00EF6417">
        <w:rPr>
          <w:rFonts w:cs="Arial"/>
        </w:rPr>
        <w:t>Artikel 10 Onvoldoende kandidaten</w:t>
      </w:r>
      <w:bookmarkEnd w:id="12"/>
    </w:p>
    <w:p w14:paraId="0D65057F"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57F6B6BE" w14:textId="77777777" w:rsidTr="000A4C5B">
        <w:tc>
          <w:tcPr>
            <w:tcW w:w="1548" w:type="dxa"/>
            <w:tcBorders>
              <w:top w:val="nil"/>
              <w:left w:val="nil"/>
              <w:bottom w:val="nil"/>
              <w:right w:val="nil"/>
            </w:tcBorders>
          </w:tcPr>
          <w:p w14:paraId="7790A2DD"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02C4EE4D" w14:textId="77777777" w:rsidR="00DC6114" w:rsidRPr="00EF6417" w:rsidRDefault="00DC6114" w:rsidP="000A4C5B">
            <w:pPr>
              <w:rPr>
                <w:rFonts w:cs="Arial"/>
              </w:rPr>
            </w:pPr>
            <w:r w:rsidRPr="00EF6417">
              <w:rPr>
                <w:rFonts w:cs="Arial"/>
              </w:rPr>
              <w:t>Indien uit een geleding niet meer kandidaten zijn gesteld dan er zetels in de raad voor die geleding zijn, vindt voor die geleding geen verkiezing plaats en worden de gestelde kandidaten geacht te zijn gekozen. De raad stelt het bevoegd gezag, de geledingen en de betrokken kandidaten daarvan tijdig vóór de verkiezingsdatum in kennis.</w:t>
            </w:r>
          </w:p>
        </w:tc>
      </w:tr>
    </w:tbl>
    <w:p w14:paraId="2ECD8EC3" w14:textId="77777777" w:rsidR="00DC6114" w:rsidRPr="00EF6417" w:rsidRDefault="00DC6114" w:rsidP="00DC6114">
      <w:pPr>
        <w:rPr>
          <w:rFonts w:cs="Arial"/>
        </w:rPr>
      </w:pPr>
    </w:p>
    <w:p w14:paraId="1EEAA35C" w14:textId="77777777" w:rsidR="00DC6114" w:rsidRPr="00EF6417" w:rsidRDefault="00DC6114" w:rsidP="00DC6114">
      <w:pPr>
        <w:pStyle w:val="Kop2"/>
        <w:rPr>
          <w:rFonts w:cs="Arial"/>
        </w:rPr>
      </w:pPr>
      <w:bookmarkStart w:id="13" w:name="_Toc455569857"/>
      <w:r w:rsidRPr="00EF6417">
        <w:rPr>
          <w:rFonts w:cs="Arial"/>
        </w:rPr>
        <w:t>Artikel 11 Verkiezing</w:t>
      </w:r>
      <w:bookmarkEnd w:id="13"/>
    </w:p>
    <w:p w14:paraId="2A89D611" w14:textId="77777777" w:rsidR="00DC6114" w:rsidRPr="00EF6417" w:rsidRDefault="00DC6114" w:rsidP="00DC6114">
      <w:pPr>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2DEA4B8E" w14:textId="77777777" w:rsidTr="006221C2">
        <w:tc>
          <w:tcPr>
            <w:tcW w:w="1548" w:type="dxa"/>
            <w:tcBorders>
              <w:top w:val="nil"/>
              <w:left w:val="nil"/>
              <w:bottom w:val="nil"/>
              <w:right w:val="nil"/>
            </w:tcBorders>
          </w:tcPr>
          <w:p w14:paraId="04E61542" w14:textId="77777777" w:rsidR="00DC6114" w:rsidRPr="00EF6417" w:rsidRDefault="00DC6114" w:rsidP="000A4C5B">
            <w:pPr>
              <w:jc w:val="right"/>
              <w:rPr>
                <w:rFonts w:cs="Arial"/>
                <w:b/>
                <w:bCs/>
              </w:rPr>
            </w:pPr>
            <w:r w:rsidRPr="00EF6417">
              <w:rPr>
                <w:rFonts w:cs="Arial"/>
                <w:b/>
                <w:bCs/>
              </w:rPr>
              <w:t>stemming</w:t>
            </w:r>
          </w:p>
        </w:tc>
        <w:tc>
          <w:tcPr>
            <w:tcW w:w="7380" w:type="dxa"/>
            <w:tcBorders>
              <w:top w:val="nil"/>
              <w:left w:val="nil"/>
              <w:bottom w:val="nil"/>
              <w:right w:val="nil"/>
            </w:tcBorders>
          </w:tcPr>
          <w:p w14:paraId="09CA389B" w14:textId="77777777" w:rsidR="00DC6114" w:rsidRPr="00EF6417" w:rsidRDefault="00DC6114" w:rsidP="000A4C5B">
            <w:pPr>
              <w:rPr>
                <w:rFonts w:cs="Arial"/>
              </w:rPr>
            </w:pPr>
            <w:r w:rsidRPr="00EF6417">
              <w:rPr>
                <w:rFonts w:cs="Arial"/>
              </w:rPr>
              <w:t>1. De verkiezing vindt plaats bij geheime, schriftelijke stemming.</w:t>
            </w:r>
          </w:p>
        </w:tc>
      </w:tr>
      <w:tr w:rsidR="00DC6114" w:rsidRPr="00EF6417" w14:paraId="30E4C024" w14:textId="77777777" w:rsidTr="006221C2">
        <w:tc>
          <w:tcPr>
            <w:tcW w:w="1548" w:type="dxa"/>
            <w:tcBorders>
              <w:top w:val="nil"/>
              <w:left w:val="nil"/>
              <w:bottom w:val="nil"/>
              <w:right w:val="nil"/>
            </w:tcBorders>
          </w:tcPr>
          <w:p w14:paraId="106157BD" w14:textId="77777777" w:rsidR="00DC6114" w:rsidRPr="00EF6417" w:rsidRDefault="00DC6114" w:rsidP="000A4C5B">
            <w:pPr>
              <w:jc w:val="right"/>
              <w:rPr>
                <w:rFonts w:cs="Arial"/>
                <w:b/>
                <w:bCs/>
              </w:rPr>
            </w:pPr>
            <w:r w:rsidRPr="00EF6417">
              <w:rPr>
                <w:rFonts w:cs="Arial"/>
                <w:b/>
                <w:bCs/>
              </w:rPr>
              <w:t>stembiljet</w:t>
            </w:r>
          </w:p>
        </w:tc>
        <w:tc>
          <w:tcPr>
            <w:tcW w:w="7380" w:type="dxa"/>
            <w:tcBorders>
              <w:top w:val="nil"/>
              <w:left w:val="nil"/>
              <w:bottom w:val="nil"/>
              <w:right w:val="nil"/>
            </w:tcBorders>
          </w:tcPr>
          <w:p w14:paraId="016F9647" w14:textId="77777777" w:rsidR="00DC6114" w:rsidRPr="00EF6417" w:rsidRDefault="00DC6114" w:rsidP="000A4C5B">
            <w:pPr>
              <w:rPr>
                <w:rFonts w:cs="Arial"/>
              </w:rPr>
            </w:pPr>
            <w:r w:rsidRPr="00EF6417">
              <w:rPr>
                <w:rFonts w:cs="Arial"/>
              </w:rPr>
              <w:t xml:space="preserve">2. Uiterlijk één week voor de datum van de verkiezingen zendt de raad aan de kiesgerechtigden </w:t>
            </w:r>
            <w:r w:rsidRPr="00EF6417">
              <w:rPr>
                <w:rFonts w:cs="Arial"/>
                <w:bCs/>
              </w:rPr>
              <w:t>een gewaarmerkt stembiljet</w:t>
            </w:r>
            <w:r w:rsidRPr="00EF6417">
              <w:rPr>
                <w:rFonts w:cs="Arial"/>
              </w:rPr>
              <w:t xml:space="preserve"> dat de namen van de kandidaten uit de geleding van de kiesgerechtigden bevat.</w:t>
            </w:r>
          </w:p>
        </w:tc>
      </w:tr>
      <w:tr w:rsidR="006221C2" w:rsidRPr="00EF6417" w14:paraId="5879AA69" w14:textId="77777777" w:rsidTr="006221C2">
        <w:tc>
          <w:tcPr>
            <w:tcW w:w="1548" w:type="dxa"/>
            <w:tcBorders>
              <w:top w:val="nil"/>
              <w:left w:val="nil"/>
              <w:bottom w:val="nil"/>
              <w:right w:val="nil"/>
            </w:tcBorders>
          </w:tcPr>
          <w:p w14:paraId="52ABEE35" w14:textId="77777777" w:rsidR="006221C2" w:rsidRPr="006C22C3" w:rsidRDefault="006221C2" w:rsidP="006221C2">
            <w:pPr>
              <w:jc w:val="right"/>
              <w:rPr>
                <w:rFonts w:cs="Arial"/>
                <w:b/>
                <w:bCs/>
              </w:rPr>
            </w:pPr>
            <w:hyperlink w:anchor="artikel11lid3" w:history="1">
              <w:r w:rsidRPr="00922F19">
                <w:rPr>
                  <w:rStyle w:val="Hyperlink"/>
                  <w:rFonts w:cs="Arial"/>
                  <w:b/>
                  <w:bCs/>
                </w:rPr>
                <w:t>elektronisch stemmen</w:t>
              </w:r>
            </w:hyperlink>
          </w:p>
        </w:tc>
        <w:tc>
          <w:tcPr>
            <w:tcW w:w="7380" w:type="dxa"/>
            <w:tcBorders>
              <w:top w:val="nil"/>
              <w:left w:val="nil"/>
              <w:bottom w:val="nil"/>
              <w:right w:val="nil"/>
            </w:tcBorders>
          </w:tcPr>
          <w:p w14:paraId="28DE5763" w14:textId="77777777" w:rsidR="006221C2" w:rsidRDefault="006221C2" w:rsidP="006221C2">
            <w:pPr>
              <w:rPr>
                <w:rFonts w:cs="Arial"/>
              </w:rPr>
            </w:pPr>
            <w:r>
              <w:rPr>
                <w:rFonts w:cs="Arial"/>
              </w:rPr>
              <w:t>3. Bij verkiezingen door middel van elektronische communicatiemiddelen draagt</w:t>
            </w:r>
            <w:r w:rsidR="009950D1">
              <w:rPr>
                <w:rFonts w:cs="Arial"/>
              </w:rPr>
              <w:t xml:space="preserve"> </w:t>
            </w:r>
            <w:r>
              <w:rPr>
                <w:rFonts w:cs="Arial"/>
              </w:rPr>
              <w:t>de raad dan wel de verkiezingscommissie er zorg voor dat:</w:t>
            </w:r>
          </w:p>
          <w:p w14:paraId="74CB30F3" w14:textId="77777777" w:rsidR="006221C2" w:rsidRDefault="006221C2" w:rsidP="006221C2">
            <w:pPr>
              <w:rPr>
                <w:rFonts w:cs="Arial"/>
              </w:rPr>
            </w:pPr>
            <w:r>
              <w:rPr>
                <w:rFonts w:cs="Arial"/>
              </w:rPr>
              <w:t>a. de stemgerechtigde elektronisch kan worden geïdentificeerd;</w:t>
            </w:r>
          </w:p>
          <w:p w14:paraId="3221DF20" w14:textId="77777777" w:rsidR="006221C2" w:rsidRPr="006C22C3" w:rsidRDefault="006221C2" w:rsidP="006221C2">
            <w:pPr>
              <w:rPr>
                <w:rFonts w:cs="Arial"/>
              </w:rPr>
            </w:pPr>
            <w:r>
              <w:rPr>
                <w:rFonts w:cs="Arial"/>
              </w:rPr>
              <w:t>b. de door de stemgerechtigde gemaakte keuze geheim blijft.</w:t>
            </w:r>
          </w:p>
        </w:tc>
      </w:tr>
    </w:tbl>
    <w:p w14:paraId="4E8B6B8A" w14:textId="77777777" w:rsidR="00DC6114" w:rsidRPr="00EF6417" w:rsidRDefault="00DC6114" w:rsidP="00DC6114">
      <w:pPr>
        <w:rPr>
          <w:rFonts w:cs="Arial"/>
        </w:rPr>
      </w:pPr>
    </w:p>
    <w:p w14:paraId="55A96E77" w14:textId="77777777" w:rsidR="00DC6114" w:rsidRPr="00EF6417" w:rsidRDefault="00DC6114" w:rsidP="00DC6114">
      <w:pPr>
        <w:pStyle w:val="Kop2"/>
        <w:rPr>
          <w:rFonts w:cs="Arial"/>
        </w:rPr>
      </w:pPr>
      <w:bookmarkStart w:id="14" w:name="_Toc455569858"/>
      <w:r w:rsidRPr="00EF6417">
        <w:rPr>
          <w:rFonts w:cs="Arial"/>
        </w:rPr>
        <w:t>Artikel 12 Stemming; volmacht</w:t>
      </w:r>
      <w:bookmarkEnd w:id="14"/>
    </w:p>
    <w:p w14:paraId="5FFFA332"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0283AFE3" w14:textId="77777777" w:rsidTr="000A4C5B">
        <w:tc>
          <w:tcPr>
            <w:tcW w:w="1548" w:type="dxa"/>
            <w:tcBorders>
              <w:top w:val="nil"/>
              <w:left w:val="nil"/>
              <w:bottom w:val="nil"/>
              <w:right w:val="nil"/>
            </w:tcBorders>
          </w:tcPr>
          <w:p w14:paraId="6D249871" w14:textId="77777777" w:rsidR="00DC6114" w:rsidRPr="00EF6417" w:rsidRDefault="00DC6114" w:rsidP="000A4C5B">
            <w:pPr>
              <w:jc w:val="right"/>
              <w:rPr>
                <w:rFonts w:cs="Arial"/>
                <w:b/>
                <w:bCs/>
              </w:rPr>
            </w:pPr>
            <w:hyperlink w:anchor="artikel12lid1" w:history="1">
              <w:proofErr w:type="spellStart"/>
              <w:r w:rsidRPr="00EF6417">
                <w:rPr>
                  <w:rStyle w:val="Hyperlink"/>
                  <w:rFonts w:cs="Arial"/>
                  <w:b/>
                  <w:bCs/>
                </w:rPr>
                <w:t>stem-procedure</w:t>
              </w:r>
              <w:proofErr w:type="spellEnd"/>
            </w:hyperlink>
          </w:p>
        </w:tc>
        <w:tc>
          <w:tcPr>
            <w:tcW w:w="7380" w:type="dxa"/>
            <w:tcBorders>
              <w:top w:val="nil"/>
              <w:left w:val="nil"/>
              <w:bottom w:val="nil"/>
              <w:right w:val="nil"/>
            </w:tcBorders>
          </w:tcPr>
          <w:p w14:paraId="2FF91ABE" w14:textId="77777777" w:rsidR="00DC6114" w:rsidRPr="00EF6417" w:rsidRDefault="00DC6114" w:rsidP="000A4C5B">
            <w:pPr>
              <w:rPr>
                <w:rFonts w:cs="Arial"/>
              </w:rPr>
            </w:pPr>
            <w:r w:rsidRPr="00EF6417">
              <w:rPr>
                <w:rFonts w:cs="Arial"/>
              </w:rPr>
              <w:t>1. Een kiesgerechtigde brengt ten hoogste evenveel stemmen uit als er zetels voor zijn geleding in de raad zijn. Op een kandidaat kan slechts één stem worden uitgebracht.</w:t>
            </w:r>
          </w:p>
        </w:tc>
      </w:tr>
      <w:tr w:rsidR="00DC6114" w:rsidRPr="00EF6417" w14:paraId="573C1A25" w14:textId="77777777" w:rsidTr="000A4C5B">
        <w:tc>
          <w:tcPr>
            <w:tcW w:w="1548" w:type="dxa"/>
            <w:tcBorders>
              <w:top w:val="nil"/>
              <w:left w:val="nil"/>
              <w:bottom w:val="nil"/>
              <w:right w:val="nil"/>
            </w:tcBorders>
          </w:tcPr>
          <w:p w14:paraId="10FF482C" w14:textId="77777777" w:rsidR="00DC6114" w:rsidRPr="00EF6417" w:rsidRDefault="00DC6114" w:rsidP="000A4C5B">
            <w:pPr>
              <w:jc w:val="right"/>
              <w:rPr>
                <w:rFonts w:cs="Arial"/>
                <w:b/>
                <w:bCs/>
              </w:rPr>
            </w:pPr>
            <w:hyperlink w:anchor="artikel12lid2" w:history="1">
              <w:r w:rsidRPr="00EF6417">
                <w:rPr>
                  <w:rStyle w:val="Hyperlink"/>
                  <w:rFonts w:cs="Arial"/>
                  <w:b/>
                  <w:bCs/>
                </w:rPr>
                <w:t>volmacht</w:t>
              </w:r>
            </w:hyperlink>
          </w:p>
        </w:tc>
        <w:tc>
          <w:tcPr>
            <w:tcW w:w="7380" w:type="dxa"/>
            <w:tcBorders>
              <w:top w:val="nil"/>
              <w:left w:val="nil"/>
              <w:bottom w:val="nil"/>
              <w:right w:val="nil"/>
            </w:tcBorders>
          </w:tcPr>
          <w:p w14:paraId="2C807603" w14:textId="77777777" w:rsidR="00DC6114" w:rsidRPr="00EF6417" w:rsidRDefault="00DC6114" w:rsidP="006221C2">
            <w:pPr>
              <w:rPr>
                <w:rFonts w:cs="Arial"/>
              </w:rPr>
            </w:pPr>
            <w:r w:rsidRPr="00EF6417">
              <w:rPr>
                <w:rFonts w:cs="Arial"/>
              </w:rPr>
              <w:t xml:space="preserve">2. Een kiesgerechtigde kan bij schriftelijke volmacht met overgave van zijn stembiljet een ander, die tot dezelfde </w:t>
            </w:r>
            <w:r w:rsidR="006221C2">
              <w:rPr>
                <w:rFonts w:cs="Arial"/>
              </w:rPr>
              <w:t>groep kiesgerechtigden (personeel, ouders)</w:t>
            </w:r>
            <w:r w:rsidRPr="00EF6417">
              <w:rPr>
                <w:rFonts w:cs="Arial"/>
              </w:rPr>
              <w:t xml:space="preserve"> behoort, zijn stem laten uitbrengen. Een kiesgerechtigde kan voor ten hoogste één andere kiesgerechtigde bij volmacht een stem uitbrengen.</w:t>
            </w:r>
          </w:p>
        </w:tc>
      </w:tr>
    </w:tbl>
    <w:p w14:paraId="37C3DB1A" w14:textId="77777777" w:rsidR="00DC6114" w:rsidRPr="00EF6417" w:rsidRDefault="00DC6114" w:rsidP="00DC6114">
      <w:pPr>
        <w:rPr>
          <w:rFonts w:cs="Arial"/>
        </w:rPr>
      </w:pPr>
    </w:p>
    <w:p w14:paraId="6FB9503B" w14:textId="77777777" w:rsidR="00DC6114" w:rsidRPr="00EF6417" w:rsidRDefault="00DC6114" w:rsidP="00DC6114">
      <w:pPr>
        <w:pStyle w:val="Kop2"/>
        <w:rPr>
          <w:rFonts w:cs="Arial"/>
        </w:rPr>
      </w:pPr>
      <w:bookmarkStart w:id="15" w:name="_Toc455569859"/>
      <w:r w:rsidRPr="00EF6417">
        <w:rPr>
          <w:rFonts w:cs="Arial"/>
        </w:rPr>
        <w:t>Artikel 13 Uitslag verkiezingen</w:t>
      </w:r>
      <w:bookmarkEnd w:id="15"/>
    </w:p>
    <w:p w14:paraId="3347D4D4"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571276E3" w14:textId="77777777" w:rsidTr="000A4C5B">
        <w:tc>
          <w:tcPr>
            <w:tcW w:w="1548" w:type="dxa"/>
            <w:tcBorders>
              <w:top w:val="nil"/>
              <w:left w:val="nil"/>
              <w:bottom w:val="nil"/>
              <w:right w:val="nil"/>
            </w:tcBorders>
          </w:tcPr>
          <w:p w14:paraId="65BCAA58" w14:textId="77777777" w:rsidR="00DC6114" w:rsidRPr="00EF6417" w:rsidRDefault="00DC6114" w:rsidP="000A4C5B">
            <w:pPr>
              <w:jc w:val="right"/>
              <w:rPr>
                <w:rFonts w:cs="Arial"/>
                <w:b/>
                <w:bCs/>
              </w:rPr>
            </w:pPr>
            <w:r w:rsidRPr="00EF6417">
              <w:rPr>
                <w:rFonts w:cs="Arial"/>
                <w:b/>
                <w:bCs/>
              </w:rPr>
              <w:t>uitslag verkiezingen</w:t>
            </w:r>
          </w:p>
        </w:tc>
        <w:tc>
          <w:tcPr>
            <w:tcW w:w="7380" w:type="dxa"/>
            <w:tcBorders>
              <w:top w:val="nil"/>
              <w:left w:val="nil"/>
              <w:bottom w:val="nil"/>
              <w:right w:val="nil"/>
            </w:tcBorders>
          </w:tcPr>
          <w:p w14:paraId="11DFF04D" w14:textId="77777777" w:rsidR="00DC6114" w:rsidRPr="00EF6417" w:rsidRDefault="00DC6114" w:rsidP="000A4C5B">
            <w:pPr>
              <w:rPr>
                <w:rFonts w:cs="Arial"/>
              </w:rPr>
            </w:pPr>
            <w:r w:rsidRPr="00EF6417">
              <w:rPr>
                <w:rFonts w:cs="Arial"/>
              </w:rPr>
              <w:t>1. Gekozen zijn de kandidaten die achtereenvolgens het hoogste aantal stemmen op zich hebben verenigd. Indien er voor de laatste te bezetten zetel meer kandidaten zijn, die een gelijk aantal stemmen op zich verenigd hebben, beslist tussen hen het lot.</w:t>
            </w:r>
          </w:p>
        </w:tc>
      </w:tr>
      <w:tr w:rsidR="00DC6114" w:rsidRPr="00EF6417" w14:paraId="2863B079" w14:textId="77777777" w:rsidTr="000A4C5B">
        <w:tc>
          <w:tcPr>
            <w:tcW w:w="1548" w:type="dxa"/>
            <w:tcBorders>
              <w:top w:val="nil"/>
              <w:left w:val="nil"/>
              <w:bottom w:val="nil"/>
              <w:right w:val="nil"/>
            </w:tcBorders>
          </w:tcPr>
          <w:p w14:paraId="7A67D627"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7C8F8163" w14:textId="77777777" w:rsidR="00DC6114" w:rsidRPr="00EF6417" w:rsidRDefault="00DC6114" w:rsidP="000A4C5B">
            <w:pPr>
              <w:rPr>
                <w:rFonts w:cs="Arial"/>
              </w:rPr>
            </w:pPr>
            <w:hyperlink w:anchor="artikel13lid2" w:history="1">
              <w:r w:rsidRPr="00EF6417">
                <w:rPr>
                  <w:rStyle w:val="Hyperlink"/>
                  <w:rFonts w:cs="Arial"/>
                </w:rPr>
                <w:t>2.</w:t>
              </w:r>
            </w:hyperlink>
            <w:r w:rsidRPr="00EF6417">
              <w:rPr>
                <w:rFonts w:cs="Arial"/>
              </w:rPr>
              <w:t xml:space="preserve"> De uitslag van de verkiezingen wordt door de raad vastgesteld en schriftelijk bekendgemaakt aan het bevoegd gezag, de geledingen en de betrokken kandidaten.</w:t>
            </w:r>
          </w:p>
        </w:tc>
      </w:tr>
    </w:tbl>
    <w:p w14:paraId="1375CF07" w14:textId="77777777" w:rsidR="00DC6114" w:rsidRPr="00EF6417" w:rsidRDefault="00DC6114" w:rsidP="00DC6114">
      <w:pPr>
        <w:rPr>
          <w:rFonts w:cs="Arial"/>
        </w:rPr>
      </w:pPr>
    </w:p>
    <w:p w14:paraId="2993F472" w14:textId="77777777" w:rsidR="00DC6114" w:rsidRPr="00EF6417" w:rsidRDefault="00DC6114" w:rsidP="00DC6114">
      <w:pPr>
        <w:pStyle w:val="Kop2"/>
        <w:rPr>
          <w:rFonts w:cs="Arial"/>
        </w:rPr>
      </w:pPr>
      <w:bookmarkStart w:id="16" w:name="_Toc455569860"/>
      <w:r w:rsidRPr="00EF6417">
        <w:rPr>
          <w:rFonts w:cs="Arial"/>
        </w:rPr>
        <w:t>Artikel 14 Tussentijdse vacature</w:t>
      </w:r>
      <w:bookmarkEnd w:id="16"/>
    </w:p>
    <w:p w14:paraId="2C157608"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71F4B4CA" w14:textId="77777777" w:rsidTr="000A4C5B">
        <w:tc>
          <w:tcPr>
            <w:tcW w:w="1548" w:type="dxa"/>
            <w:tcBorders>
              <w:top w:val="nil"/>
              <w:left w:val="nil"/>
              <w:bottom w:val="nil"/>
              <w:right w:val="nil"/>
            </w:tcBorders>
          </w:tcPr>
          <w:p w14:paraId="4E5DE8B9" w14:textId="77777777" w:rsidR="00DC6114" w:rsidRPr="00EF6417" w:rsidRDefault="00DC6114" w:rsidP="000A4C5B">
            <w:pPr>
              <w:jc w:val="right"/>
              <w:rPr>
                <w:rFonts w:cs="Arial"/>
                <w:b/>
                <w:bCs/>
              </w:rPr>
            </w:pPr>
            <w:r w:rsidRPr="00EF6417">
              <w:rPr>
                <w:rFonts w:cs="Arial"/>
                <w:b/>
                <w:bCs/>
              </w:rPr>
              <w:t>tussentijdse vacatures</w:t>
            </w:r>
          </w:p>
        </w:tc>
        <w:tc>
          <w:tcPr>
            <w:tcW w:w="7380" w:type="dxa"/>
            <w:tcBorders>
              <w:top w:val="nil"/>
              <w:left w:val="nil"/>
              <w:bottom w:val="nil"/>
              <w:right w:val="nil"/>
            </w:tcBorders>
          </w:tcPr>
          <w:p w14:paraId="03B5D68E" w14:textId="77777777" w:rsidR="00DC6114" w:rsidRPr="00EF6417" w:rsidRDefault="00DC6114" w:rsidP="000A4C5B">
            <w:pPr>
              <w:rPr>
                <w:rFonts w:cs="Arial"/>
                <w:bCs/>
              </w:rPr>
            </w:pPr>
            <w:r w:rsidRPr="00EF6417">
              <w:rPr>
                <w:rFonts w:cs="Arial"/>
              </w:rPr>
              <w:t xml:space="preserve">1. In geval van een tussentijdse vacature wijst de raad tot opvolger van het betrokken lid aan de kandidaat uit de desbetreffende geleding die blijkens de </w:t>
            </w:r>
            <w:r w:rsidRPr="00EF6417">
              <w:rPr>
                <w:rFonts w:cs="Arial"/>
              </w:rPr>
              <w:lastRenderedPageBreak/>
              <w:t xml:space="preserve">laatste vastgestelde uitslag, </w:t>
            </w:r>
            <w:r w:rsidR="006221C2">
              <w:rPr>
                <w:rFonts w:cs="Arial"/>
              </w:rPr>
              <w:t xml:space="preserve">bedoeld in artikel 13 lid 2 daarvoor </w:t>
            </w:r>
            <w:r w:rsidRPr="00EF6417">
              <w:rPr>
                <w:rFonts w:cs="Arial"/>
              </w:rPr>
              <w:t>als eerste in aanmerking komt.</w:t>
            </w:r>
          </w:p>
        </w:tc>
      </w:tr>
      <w:tr w:rsidR="00DC6114" w:rsidRPr="00EF6417" w14:paraId="4CBE5D3A" w14:textId="77777777" w:rsidTr="000A4C5B">
        <w:tc>
          <w:tcPr>
            <w:tcW w:w="1548" w:type="dxa"/>
            <w:tcBorders>
              <w:top w:val="nil"/>
              <w:left w:val="nil"/>
              <w:bottom w:val="nil"/>
              <w:right w:val="nil"/>
            </w:tcBorders>
          </w:tcPr>
          <w:p w14:paraId="53C893DB"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50DD16BE" w14:textId="77777777" w:rsidR="00DC6114" w:rsidRPr="00EF6417" w:rsidRDefault="00DC6114" w:rsidP="000A4C5B">
            <w:pPr>
              <w:rPr>
                <w:rFonts w:cs="Arial"/>
              </w:rPr>
            </w:pPr>
            <w:r w:rsidRPr="00EF6417">
              <w:rPr>
                <w:rFonts w:cs="Arial"/>
              </w:rPr>
              <w:t>2. De aanwijzing geschiedt binnen een maand na het ontstaan van de vacature. De raad doet van deze aanwijzing mededeling aan het bevoegd gezag, de geledingen en de betrokken kandidaat.</w:t>
            </w:r>
          </w:p>
        </w:tc>
      </w:tr>
      <w:tr w:rsidR="00DC6114" w:rsidRPr="00EF6417" w14:paraId="27682960" w14:textId="77777777" w:rsidTr="000A4C5B">
        <w:tc>
          <w:tcPr>
            <w:tcW w:w="1548" w:type="dxa"/>
            <w:tcBorders>
              <w:top w:val="nil"/>
              <w:left w:val="nil"/>
              <w:bottom w:val="nil"/>
              <w:right w:val="nil"/>
            </w:tcBorders>
          </w:tcPr>
          <w:p w14:paraId="3E0B4A9E"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523A735A" w14:textId="77777777" w:rsidR="00DC6114" w:rsidRPr="00EF6417" w:rsidRDefault="00DC6114" w:rsidP="000A4C5B">
            <w:pPr>
              <w:rPr>
                <w:rFonts w:cs="Arial"/>
              </w:rPr>
            </w:pPr>
            <w:r w:rsidRPr="00EF6417">
              <w:rPr>
                <w:rFonts w:cs="Arial"/>
              </w:rPr>
              <w:t xml:space="preserve">3. Indien uit een </w:t>
            </w:r>
            <w:r w:rsidR="006221C2">
              <w:rPr>
                <w:rFonts w:cs="Arial"/>
              </w:rPr>
              <w:t>groep kiesgerechtigden (personeel, ouders)</w:t>
            </w:r>
            <w:r w:rsidR="006221C2" w:rsidRPr="00EF6417">
              <w:rPr>
                <w:rFonts w:cs="Arial"/>
              </w:rPr>
              <w:t xml:space="preserve"> </w:t>
            </w:r>
            <w:r w:rsidRPr="00EF6417">
              <w:rPr>
                <w:rFonts w:cs="Arial"/>
              </w:rPr>
              <w:t>minder kandidaten zijn gesteld dan er zetels in de raad voor die geleding zijn of indien er geen opvolger als bedoeld in het eerste lid aanwezig is, kan in de vacature(s) voorzien worden door het houden van een tussentijdse verkiezing. In dat geval zijn de artikelen 6 t/m 13 van overeenkomstige toepassing.</w:t>
            </w:r>
          </w:p>
        </w:tc>
      </w:tr>
    </w:tbl>
    <w:p w14:paraId="62080E02" w14:textId="77777777" w:rsidR="00DC6114" w:rsidRPr="00EF6417" w:rsidRDefault="00DC6114" w:rsidP="00DC6114">
      <w:pPr>
        <w:rPr>
          <w:rFonts w:cs="Arial"/>
        </w:rPr>
      </w:pPr>
    </w:p>
    <w:p w14:paraId="6A0E3D2A" w14:textId="77777777" w:rsidR="00DC6114" w:rsidRPr="00EF6417" w:rsidRDefault="00DC6114" w:rsidP="00DC6114">
      <w:pPr>
        <w:rPr>
          <w:rFonts w:cs="Arial"/>
        </w:rPr>
      </w:pPr>
    </w:p>
    <w:p w14:paraId="3F4D5750" w14:textId="77777777" w:rsidR="00DC6114" w:rsidRPr="00EF6417" w:rsidRDefault="00DC6114" w:rsidP="00DC6114">
      <w:pPr>
        <w:pStyle w:val="Kop1"/>
        <w:rPr>
          <w:rFonts w:cs="Arial"/>
          <w:szCs w:val="24"/>
        </w:rPr>
      </w:pPr>
      <w:bookmarkStart w:id="17" w:name="_Toc455569861"/>
      <w:r w:rsidRPr="00EF6417">
        <w:rPr>
          <w:rFonts w:cs="Arial"/>
          <w:szCs w:val="24"/>
        </w:rPr>
        <w:t>Paragraaf 4 Algemene taken en bevoegdheden van de medezeggenschapsraad</w:t>
      </w:r>
      <w:bookmarkEnd w:id="17"/>
    </w:p>
    <w:p w14:paraId="151B76DA" w14:textId="77777777" w:rsidR="00DC6114" w:rsidRPr="00EF6417" w:rsidRDefault="00DC6114" w:rsidP="00DC6114">
      <w:pPr>
        <w:pStyle w:val="Kop2"/>
        <w:rPr>
          <w:rFonts w:cs="Arial"/>
        </w:rPr>
      </w:pPr>
      <w:bookmarkStart w:id="18" w:name="_Toc455569862"/>
      <w:r w:rsidRPr="00EF6417">
        <w:rPr>
          <w:rFonts w:cs="Arial"/>
        </w:rPr>
        <w:t>Artikel 15 Overleg met bevoegd gezag</w:t>
      </w:r>
      <w:bookmarkEnd w:id="18"/>
    </w:p>
    <w:p w14:paraId="59AB340E"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7467C3A3" w14:textId="77777777" w:rsidTr="000A4C5B">
        <w:tc>
          <w:tcPr>
            <w:tcW w:w="1548" w:type="dxa"/>
            <w:tcBorders>
              <w:top w:val="nil"/>
              <w:left w:val="nil"/>
              <w:bottom w:val="nil"/>
              <w:right w:val="nil"/>
            </w:tcBorders>
          </w:tcPr>
          <w:p w14:paraId="17F8D308" w14:textId="77777777" w:rsidR="00DC6114" w:rsidRPr="00EF6417" w:rsidRDefault="00DC6114" w:rsidP="000A4C5B">
            <w:pPr>
              <w:jc w:val="right"/>
              <w:rPr>
                <w:rFonts w:cs="Arial"/>
                <w:b/>
                <w:bCs/>
              </w:rPr>
            </w:pPr>
            <w:hyperlink w:anchor="artikel15lid1" w:history="1">
              <w:r w:rsidRPr="00EF6417">
                <w:rPr>
                  <w:rStyle w:val="Hyperlink"/>
                  <w:rFonts w:cs="Arial"/>
                  <w:b/>
                  <w:bCs/>
                </w:rPr>
                <w:t>overleg bevoegd gezag – MR</w:t>
              </w:r>
            </w:hyperlink>
          </w:p>
        </w:tc>
        <w:tc>
          <w:tcPr>
            <w:tcW w:w="7380" w:type="dxa"/>
            <w:tcBorders>
              <w:top w:val="nil"/>
              <w:left w:val="nil"/>
              <w:bottom w:val="nil"/>
              <w:right w:val="nil"/>
            </w:tcBorders>
          </w:tcPr>
          <w:p w14:paraId="3FC49A7F" w14:textId="77777777" w:rsidR="00DC6114" w:rsidRPr="00EF6417" w:rsidRDefault="00DC6114" w:rsidP="000A4C5B">
            <w:pPr>
              <w:rPr>
                <w:rFonts w:cs="Arial"/>
              </w:rPr>
            </w:pPr>
            <w:r w:rsidRPr="00EF6417">
              <w:rPr>
                <w:rFonts w:cs="Arial"/>
              </w:rPr>
              <w:t>1. Het bevoegd gezag en de raad komen bijeen, indien daarom onder opgave van redenen wordt verzocht door de raad, een geleding van de raad of het bevoegd gezag.</w:t>
            </w:r>
          </w:p>
        </w:tc>
      </w:tr>
      <w:tr w:rsidR="00DC6114" w:rsidRPr="00EF6417" w14:paraId="59E16347" w14:textId="77777777" w:rsidTr="000A4C5B">
        <w:tc>
          <w:tcPr>
            <w:tcW w:w="1548" w:type="dxa"/>
            <w:tcBorders>
              <w:top w:val="nil"/>
              <w:left w:val="nil"/>
              <w:bottom w:val="nil"/>
              <w:right w:val="nil"/>
            </w:tcBorders>
          </w:tcPr>
          <w:p w14:paraId="4BC94BAF" w14:textId="77777777" w:rsidR="00DC6114" w:rsidRPr="00EF6417" w:rsidRDefault="00DC6114" w:rsidP="000A4C5B">
            <w:pPr>
              <w:jc w:val="right"/>
              <w:rPr>
                <w:rFonts w:cs="Arial"/>
                <w:b/>
                <w:bCs/>
              </w:rPr>
            </w:pPr>
            <w:hyperlink w:anchor="artikel15lid2" w:history="1">
              <w:r w:rsidRPr="00EF6417">
                <w:rPr>
                  <w:rStyle w:val="Hyperlink"/>
                  <w:rFonts w:cs="Arial"/>
                  <w:b/>
                  <w:bCs/>
                </w:rPr>
                <w:t>overleg bevoegd gezag – geleding</w:t>
              </w:r>
            </w:hyperlink>
          </w:p>
        </w:tc>
        <w:tc>
          <w:tcPr>
            <w:tcW w:w="7380" w:type="dxa"/>
            <w:tcBorders>
              <w:top w:val="nil"/>
              <w:left w:val="nil"/>
              <w:bottom w:val="nil"/>
              <w:right w:val="nil"/>
            </w:tcBorders>
          </w:tcPr>
          <w:p w14:paraId="04696201" w14:textId="77777777" w:rsidR="00DC6114" w:rsidRPr="00EF6417" w:rsidRDefault="00DC6114" w:rsidP="00D95DC5">
            <w:pPr>
              <w:rPr>
                <w:rFonts w:cs="Arial"/>
              </w:rPr>
            </w:pPr>
            <w:r w:rsidRPr="00EF6417">
              <w:rPr>
                <w:rFonts w:cs="Arial"/>
                <w:bCs/>
              </w:rPr>
              <w:t xml:space="preserve">2. </w:t>
            </w:r>
            <w:r w:rsidRPr="00EF6417">
              <w:rPr>
                <w:rFonts w:cs="Arial"/>
              </w:rPr>
              <w:t>Indien twee derde van de leden van de raad en de meerderheid van elke geleding dat wensen, worden de besprekingen, bedoeld in het eerste lid, met de raad gevoerd door middel van overleg met elke geleding afzonderlijk.</w:t>
            </w:r>
          </w:p>
        </w:tc>
      </w:tr>
    </w:tbl>
    <w:p w14:paraId="36AA8D5C" w14:textId="77777777" w:rsidR="00DC6114" w:rsidRPr="00EF6417" w:rsidRDefault="00DC6114" w:rsidP="00DC6114">
      <w:pPr>
        <w:rPr>
          <w:rFonts w:cs="Arial"/>
        </w:rPr>
      </w:pPr>
    </w:p>
    <w:p w14:paraId="47FDD1D9" w14:textId="77777777" w:rsidR="00DC6114" w:rsidRPr="00EF6417" w:rsidRDefault="00DC6114" w:rsidP="00DC6114">
      <w:pPr>
        <w:pStyle w:val="Kop2"/>
        <w:rPr>
          <w:rFonts w:cs="Arial"/>
        </w:rPr>
      </w:pPr>
      <w:hyperlink w:anchor="artikel16" w:history="1">
        <w:bookmarkStart w:id="19" w:name="_Toc455569863"/>
        <w:r w:rsidRPr="00EF6417">
          <w:rPr>
            <w:rStyle w:val="Hyperlink"/>
            <w:rFonts w:cs="Arial"/>
          </w:rPr>
          <w:t>Artikel 16 Initiatiefbevoegdheid medezeggenschapsraad</w:t>
        </w:r>
        <w:bookmarkEnd w:id="19"/>
      </w:hyperlink>
    </w:p>
    <w:p w14:paraId="6F6839FC"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62C4E5D9" w14:textId="77777777" w:rsidTr="000A4C5B">
        <w:tc>
          <w:tcPr>
            <w:tcW w:w="1548" w:type="dxa"/>
            <w:tcBorders>
              <w:top w:val="nil"/>
              <w:left w:val="nil"/>
              <w:bottom w:val="nil"/>
              <w:right w:val="nil"/>
            </w:tcBorders>
          </w:tcPr>
          <w:p w14:paraId="0C8575AE" w14:textId="77777777" w:rsidR="00DC6114" w:rsidRPr="00EF6417" w:rsidRDefault="00DC6114" w:rsidP="000A4C5B">
            <w:pPr>
              <w:jc w:val="right"/>
              <w:rPr>
                <w:rFonts w:cs="Arial"/>
                <w:b/>
                <w:bCs/>
              </w:rPr>
            </w:pPr>
            <w:r w:rsidRPr="00EF6417">
              <w:rPr>
                <w:rFonts w:cs="Arial"/>
                <w:b/>
                <w:bCs/>
              </w:rPr>
              <w:t>initiatiefrecht MR</w:t>
            </w:r>
          </w:p>
        </w:tc>
        <w:tc>
          <w:tcPr>
            <w:tcW w:w="7380" w:type="dxa"/>
            <w:tcBorders>
              <w:top w:val="nil"/>
              <w:left w:val="nil"/>
              <w:bottom w:val="nil"/>
              <w:right w:val="nil"/>
            </w:tcBorders>
          </w:tcPr>
          <w:p w14:paraId="770054DF" w14:textId="77777777" w:rsidR="00DC6114" w:rsidRPr="00EF6417" w:rsidRDefault="00DC6114" w:rsidP="000A4C5B">
            <w:pPr>
              <w:rPr>
                <w:rFonts w:cs="Arial"/>
              </w:rPr>
            </w:pPr>
            <w:r w:rsidRPr="00EF6417">
              <w:rPr>
                <w:rFonts w:cs="Arial"/>
              </w:rPr>
              <w:t xml:space="preserve">1. De raad en een geleding zijn bevoegd tot bespreking van alle aangelegenheden, de school betreffende. De raad en een geleding zijn bevoegd over deze aangelegenheden aan het bevoegd gezag voorstellen te doen en standpunten kenbaar te maken. Het bevoegd gezag brengt op de voorstellen, bedoeld in de tweede volzin, binnen drie maanden een schriftelijke, met redenen omklede reactie uit aan de medezeggenschapsraad respectievelijk de geleding. </w:t>
            </w:r>
            <w:r w:rsidR="005E2A94">
              <w:rPr>
                <w:rFonts w:cs="Arial"/>
              </w:rPr>
              <w:t>Vóór</w:t>
            </w:r>
            <w:r w:rsidRPr="00EF6417">
              <w:rPr>
                <w:rFonts w:cs="Arial"/>
              </w:rPr>
              <w:t xml:space="preserve"> over te gaan tot het uitbrengen van de in de vorige volzin bedoelde reactie, stelt het bevoegd gezag de raad respectievelijk de geleding ten minste eenmaal in de gelegenheid met hem overleg te plegen over de voorstellen, bedoeld in de tweede volzin.</w:t>
            </w:r>
          </w:p>
        </w:tc>
      </w:tr>
      <w:tr w:rsidR="00DC6114" w:rsidRPr="00EF6417" w14:paraId="1D878A1D" w14:textId="77777777" w:rsidTr="000A4C5B">
        <w:tc>
          <w:tcPr>
            <w:tcW w:w="1548" w:type="dxa"/>
            <w:tcBorders>
              <w:top w:val="nil"/>
              <w:left w:val="nil"/>
              <w:bottom w:val="nil"/>
              <w:right w:val="nil"/>
            </w:tcBorders>
          </w:tcPr>
          <w:p w14:paraId="36B292F8" w14:textId="77777777" w:rsidR="00DC6114" w:rsidRPr="00EF6417" w:rsidRDefault="00DC6114" w:rsidP="000A4C5B">
            <w:pPr>
              <w:rPr>
                <w:rFonts w:cs="Arial"/>
                <w:b/>
                <w:bCs/>
              </w:rPr>
            </w:pPr>
          </w:p>
        </w:tc>
        <w:tc>
          <w:tcPr>
            <w:tcW w:w="7380" w:type="dxa"/>
            <w:tcBorders>
              <w:top w:val="nil"/>
              <w:left w:val="nil"/>
              <w:bottom w:val="nil"/>
              <w:right w:val="nil"/>
            </w:tcBorders>
          </w:tcPr>
          <w:p w14:paraId="7BBD0576" w14:textId="77777777" w:rsidR="00DC6114" w:rsidRPr="00EF6417" w:rsidRDefault="00DC6114" w:rsidP="000A4C5B">
            <w:pPr>
              <w:rPr>
                <w:rFonts w:cs="Arial"/>
                <w:bCs/>
              </w:rPr>
            </w:pPr>
            <w:r w:rsidRPr="00EF6417">
              <w:rPr>
                <w:rFonts w:cs="Arial"/>
                <w:bCs/>
              </w:rPr>
              <w:t xml:space="preserve">2. </w:t>
            </w:r>
            <w:r w:rsidRPr="00EF6417">
              <w:rPr>
                <w:rFonts w:cs="Arial"/>
              </w:rPr>
              <w:t>Indien twee derden van de leden van de raad en de meerderheid van elke geleding dat wensen, worden de besprekingen, bedoeld in het eerste lid, met de raad gevoerd door middel van overleg met elke geleding afzonderlijk.</w:t>
            </w:r>
          </w:p>
        </w:tc>
      </w:tr>
    </w:tbl>
    <w:p w14:paraId="73CA32F4" w14:textId="77777777" w:rsidR="00DC6114" w:rsidRPr="00EF6417" w:rsidRDefault="00DC6114" w:rsidP="00DC6114">
      <w:pPr>
        <w:rPr>
          <w:rFonts w:cs="Arial"/>
        </w:rPr>
      </w:pPr>
    </w:p>
    <w:p w14:paraId="2F11B23A" w14:textId="77777777" w:rsidR="00DC6114" w:rsidRPr="00EF6417" w:rsidRDefault="00DC6114" w:rsidP="00DC6114">
      <w:pPr>
        <w:pStyle w:val="Kop2"/>
        <w:rPr>
          <w:rFonts w:cs="Arial"/>
        </w:rPr>
      </w:pPr>
      <w:bookmarkStart w:id="20" w:name="_Toc455569864"/>
      <w:r w:rsidRPr="00EF6417">
        <w:rPr>
          <w:rFonts w:cs="Arial"/>
        </w:rPr>
        <w:t>Artikel 17 Openheid, onderling overleg en gelijke behandeling</w:t>
      </w:r>
      <w:bookmarkEnd w:id="20"/>
    </w:p>
    <w:p w14:paraId="54EF3103"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CBA01AF" w14:textId="77777777" w:rsidTr="000A4C5B">
        <w:tc>
          <w:tcPr>
            <w:tcW w:w="1548" w:type="dxa"/>
            <w:tcBorders>
              <w:top w:val="nil"/>
              <w:left w:val="nil"/>
              <w:bottom w:val="nil"/>
              <w:right w:val="nil"/>
            </w:tcBorders>
          </w:tcPr>
          <w:p w14:paraId="7738270A" w14:textId="77777777" w:rsidR="00DC6114" w:rsidRPr="00EF6417" w:rsidRDefault="00DC6114" w:rsidP="000A4C5B">
            <w:pPr>
              <w:jc w:val="right"/>
              <w:rPr>
                <w:rFonts w:cs="Arial"/>
                <w:b/>
                <w:bCs/>
              </w:rPr>
            </w:pPr>
            <w:hyperlink w:anchor="artikel17lid1" w:history="1">
              <w:r w:rsidRPr="00EF6417">
                <w:rPr>
                  <w:rStyle w:val="Hyperlink"/>
                  <w:rFonts w:cs="Arial"/>
                  <w:b/>
                  <w:bCs/>
                </w:rPr>
                <w:t>openheid/ onderling overleg</w:t>
              </w:r>
            </w:hyperlink>
          </w:p>
        </w:tc>
        <w:tc>
          <w:tcPr>
            <w:tcW w:w="7380" w:type="dxa"/>
            <w:tcBorders>
              <w:top w:val="nil"/>
              <w:left w:val="nil"/>
              <w:bottom w:val="nil"/>
              <w:right w:val="nil"/>
            </w:tcBorders>
          </w:tcPr>
          <w:p w14:paraId="403E9A80" w14:textId="77777777" w:rsidR="00DC6114" w:rsidRPr="00EF6417" w:rsidRDefault="00DC6114" w:rsidP="000A4C5B">
            <w:pPr>
              <w:rPr>
                <w:rFonts w:cs="Arial"/>
              </w:rPr>
            </w:pPr>
            <w:r w:rsidRPr="00EF6417">
              <w:rPr>
                <w:rFonts w:cs="Arial"/>
              </w:rPr>
              <w:t>1. De raad bevordert naar vermogen openheid en onderling overleg in de school.</w:t>
            </w:r>
          </w:p>
        </w:tc>
      </w:tr>
      <w:tr w:rsidR="00DC6114" w:rsidRPr="00EF6417" w14:paraId="7E4ECB2B" w14:textId="77777777" w:rsidTr="000A4C5B">
        <w:tc>
          <w:tcPr>
            <w:tcW w:w="1548" w:type="dxa"/>
            <w:tcBorders>
              <w:top w:val="nil"/>
              <w:left w:val="nil"/>
              <w:bottom w:val="nil"/>
              <w:right w:val="nil"/>
            </w:tcBorders>
          </w:tcPr>
          <w:p w14:paraId="46DF609A" w14:textId="77777777" w:rsidR="00DC6114" w:rsidRPr="00EF6417" w:rsidRDefault="00DC6114" w:rsidP="000A4C5B">
            <w:pPr>
              <w:jc w:val="right"/>
              <w:rPr>
                <w:rFonts w:cs="Arial"/>
                <w:b/>
                <w:bCs/>
              </w:rPr>
            </w:pPr>
            <w:hyperlink w:anchor="artikel17lid2" w:history="1">
              <w:r w:rsidRPr="00EF6417">
                <w:rPr>
                  <w:rStyle w:val="Hyperlink"/>
                  <w:rFonts w:cs="Arial"/>
                  <w:b/>
                  <w:bCs/>
                </w:rPr>
                <w:t>discriminatie/ gelijke behandeling</w:t>
              </w:r>
            </w:hyperlink>
          </w:p>
        </w:tc>
        <w:tc>
          <w:tcPr>
            <w:tcW w:w="7380" w:type="dxa"/>
            <w:tcBorders>
              <w:top w:val="nil"/>
              <w:left w:val="nil"/>
              <w:bottom w:val="nil"/>
              <w:right w:val="nil"/>
            </w:tcBorders>
          </w:tcPr>
          <w:p w14:paraId="0289DF79" w14:textId="77777777" w:rsidR="00DC6114" w:rsidRPr="00EF6417" w:rsidRDefault="00DC6114" w:rsidP="000A4C5B">
            <w:pPr>
              <w:rPr>
                <w:rFonts w:cs="Arial"/>
              </w:rPr>
            </w:pPr>
            <w:r w:rsidRPr="00EF6417">
              <w:rPr>
                <w:rFonts w:cs="Arial"/>
              </w:rPr>
              <w:t>2. De raad waakt voorts in de school in het algemeen tegen discriminatie op welke grond dan ook en bevordert gelijke behandeling in gelijke gevallen en in het bijzonder de gelijke behandeling van mannen en vrouwen en de inschakeling van gehandicapten en allochtone werknemers.</w:t>
            </w:r>
          </w:p>
        </w:tc>
      </w:tr>
      <w:tr w:rsidR="00DC6114" w:rsidRPr="00EF6417" w14:paraId="39FA322D" w14:textId="77777777" w:rsidTr="000A4C5B">
        <w:tc>
          <w:tcPr>
            <w:tcW w:w="1548" w:type="dxa"/>
            <w:tcBorders>
              <w:top w:val="nil"/>
              <w:left w:val="nil"/>
              <w:bottom w:val="nil"/>
              <w:right w:val="nil"/>
            </w:tcBorders>
          </w:tcPr>
          <w:p w14:paraId="2FD522E4" w14:textId="77777777" w:rsidR="00DC6114" w:rsidRPr="00EF6417" w:rsidRDefault="00DC6114" w:rsidP="000A4C5B">
            <w:pPr>
              <w:jc w:val="right"/>
              <w:rPr>
                <w:rFonts w:cs="Arial"/>
                <w:b/>
                <w:bCs/>
              </w:rPr>
            </w:pPr>
            <w:hyperlink w:anchor="artikel17lid3" w:history="1">
              <w:r w:rsidRPr="00EF6417">
                <w:rPr>
                  <w:rStyle w:val="Hyperlink"/>
                  <w:rFonts w:cs="Arial"/>
                  <w:b/>
                  <w:bCs/>
                </w:rPr>
                <w:t xml:space="preserve">verslag </w:t>
              </w:r>
              <w:proofErr w:type="spellStart"/>
              <w:r w:rsidRPr="00EF6417">
                <w:rPr>
                  <w:rStyle w:val="Hyperlink"/>
                  <w:rFonts w:cs="Arial"/>
                  <w:b/>
                  <w:bCs/>
                </w:rPr>
                <w:t>werkzaam-heden</w:t>
              </w:r>
              <w:proofErr w:type="spellEnd"/>
            </w:hyperlink>
          </w:p>
        </w:tc>
        <w:tc>
          <w:tcPr>
            <w:tcW w:w="7380" w:type="dxa"/>
            <w:tcBorders>
              <w:top w:val="nil"/>
              <w:left w:val="nil"/>
              <w:bottom w:val="nil"/>
              <w:right w:val="nil"/>
            </w:tcBorders>
          </w:tcPr>
          <w:p w14:paraId="1EA84F62" w14:textId="77777777" w:rsidR="00DC6114" w:rsidRPr="00EF6417" w:rsidRDefault="00DC6114" w:rsidP="000A4C5B">
            <w:pPr>
              <w:rPr>
                <w:rFonts w:cs="Arial"/>
              </w:rPr>
            </w:pPr>
            <w:r w:rsidRPr="00EF6417">
              <w:rPr>
                <w:rFonts w:cs="Arial"/>
              </w:rPr>
              <w:t xml:space="preserve">3. De raad doet aan alle bij de school betrokkenen schriftelijk verslag van zijn werkzaamheden en stelt de </w:t>
            </w:r>
            <w:hyperlink w:anchor="artikel1i" w:history="1">
              <w:r w:rsidRPr="00EF6417">
                <w:rPr>
                  <w:rStyle w:val="Hyperlink"/>
                  <w:rFonts w:cs="Arial"/>
                </w:rPr>
                <w:t>geledingen</w:t>
              </w:r>
            </w:hyperlink>
            <w:r w:rsidRPr="00EF6417">
              <w:rPr>
                <w:rFonts w:cs="Arial"/>
              </w:rPr>
              <w:t xml:space="preserve"> in de gelegenheid om over aangelegenheden die de betrokken geleding in het bijzonder aangaan met hem overleg te voeren.</w:t>
            </w:r>
          </w:p>
        </w:tc>
      </w:tr>
    </w:tbl>
    <w:p w14:paraId="4E63BE71" w14:textId="77777777" w:rsidR="00DC6114" w:rsidRPr="00EF6417" w:rsidRDefault="00DC6114" w:rsidP="00DC6114">
      <w:pPr>
        <w:rPr>
          <w:rFonts w:cs="Arial"/>
        </w:rPr>
      </w:pPr>
    </w:p>
    <w:p w14:paraId="638DC393" w14:textId="77777777" w:rsidR="00DC6114" w:rsidRPr="00EF6417" w:rsidRDefault="00DC6114" w:rsidP="00DC6114">
      <w:pPr>
        <w:pStyle w:val="Kop2"/>
        <w:rPr>
          <w:rFonts w:cs="Arial"/>
        </w:rPr>
      </w:pPr>
      <w:bookmarkStart w:id="21" w:name="_Toc455569865"/>
      <w:r w:rsidRPr="00EF6417">
        <w:rPr>
          <w:rFonts w:cs="Arial"/>
        </w:rPr>
        <w:t>Artikel 18 Informatieverstrekking</w:t>
      </w:r>
      <w:bookmarkEnd w:id="21"/>
    </w:p>
    <w:p w14:paraId="5094C607"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AF8EA32" w14:textId="77777777" w:rsidTr="000A4C5B">
        <w:tc>
          <w:tcPr>
            <w:tcW w:w="1548" w:type="dxa"/>
            <w:tcBorders>
              <w:top w:val="nil"/>
              <w:left w:val="nil"/>
              <w:bottom w:val="nil"/>
              <w:right w:val="nil"/>
            </w:tcBorders>
          </w:tcPr>
          <w:p w14:paraId="767DDC65" w14:textId="77777777" w:rsidR="00DC6114" w:rsidRPr="00EF6417" w:rsidRDefault="00DC6114" w:rsidP="000A4C5B">
            <w:pPr>
              <w:jc w:val="right"/>
              <w:rPr>
                <w:rFonts w:cs="Arial"/>
                <w:b/>
                <w:bCs/>
              </w:rPr>
            </w:pPr>
            <w:hyperlink w:anchor="artikel18lid1" w:history="1">
              <w:r w:rsidRPr="00EF6417">
                <w:rPr>
                  <w:rStyle w:val="Hyperlink"/>
                  <w:rFonts w:cs="Arial"/>
                  <w:b/>
                  <w:bCs/>
                </w:rPr>
                <w:t xml:space="preserve">algemene </w:t>
              </w:r>
              <w:proofErr w:type="spellStart"/>
              <w:r w:rsidRPr="00EF6417">
                <w:rPr>
                  <w:rStyle w:val="Hyperlink"/>
                  <w:rFonts w:cs="Arial"/>
                  <w:b/>
                  <w:bCs/>
                </w:rPr>
                <w:t>informatie-verstrekking</w:t>
              </w:r>
              <w:proofErr w:type="spellEnd"/>
            </w:hyperlink>
          </w:p>
        </w:tc>
        <w:tc>
          <w:tcPr>
            <w:tcW w:w="7380" w:type="dxa"/>
            <w:tcBorders>
              <w:top w:val="nil"/>
              <w:left w:val="nil"/>
              <w:bottom w:val="nil"/>
              <w:right w:val="nil"/>
            </w:tcBorders>
          </w:tcPr>
          <w:p w14:paraId="557D176F" w14:textId="77777777" w:rsidR="00DC6114" w:rsidRPr="00EF6417" w:rsidRDefault="00DC6114" w:rsidP="000A4C5B">
            <w:pPr>
              <w:rPr>
                <w:rFonts w:cs="Arial"/>
              </w:rPr>
            </w:pPr>
            <w:r w:rsidRPr="00EF6417">
              <w:rPr>
                <w:rFonts w:cs="Arial"/>
              </w:rPr>
              <w:t>1. De raad ontvangt van het bevoegd gezag, al dan niet gevraagd, tijdig alle inlichtingen die deze voor de vervulling van zijn taak redelijkerwijze nodig heeft.</w:t>
            </w:r>
          </w:p>
        </w:tc>
      </w:tr>
      <w:tr w:rsidR="00DC6114" w:rsidRPr="00EF6417" w14:paraId="7A77D2FF" w14:textId="77777777" w:rsidTr="000A4C5B">
        <w:tc>
          <w:tcPr>
            <w:tcW w:w="1548" w:type="dxa"/>
            <w:tcBorders>
              <w:top w:val="nil"/>
              <w:left w:val="nil"/>
              <w:bottom w:val="nil"/>
              <w:right w:val="nil"/>
            </w:tcBorders>
          </w:tcPr>
          <w:p w14:paraId="7A3D5714"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1E428F15" w14:textId="77777777" w:rsidR="00DC6114" w:rsidRPr="00EF6417" w:rsidRDefault="00DC6114" w:rsidP="000A4C5B">
            <w:pPr>
              <w:rPr>
                <w:rFonts w:cs="Arial"/>
              </w:rPr>
            </w:pPr>
            <w:r w:rsidRPr="00EF6417">
              <w:rPr>
                <w:rFonts w:cs="Arial"/>
              </w:rPr>
              <w:t>2. De raad ontvangt in elk geval:</w:t>
            </w:r>
          </w:p>
        </w:tc>
      </w:tr>
      <w:tr w:rsidR="00DC6114" w:rsidRPr="00EF6417" w14:paraId="7FACE285" w14:textId="77777777" w:rsidTr="000A4C5B">
        <w:tc>
          <w:tcPr>
            <w:tcW w:w="1548" w:type="dxa"/>
            <w:tcBorders>
              <w:top w:val="nil"/>
              <w:left w:val="nil"/>
              <w:bottom w:val="nil"/>
              <w:right w:val="nil"/>
            </w:tcBorders>
          </w:tcPr>
          <w:p w14:paraId="61E66D95" w14:textId="77777777" w:rsidR="00DC6114" w:rsidRPr="00EF6417" w:rsidRDefault="00DC6114" w:rsidP="000A4C5B">
            <w:pPr>
              <w:jc w:val="right"/>
              <w:rPr>
                <w:rFonts w:cs="Arial"/>
                <w:b/>
                <w:bCs/>
              </w:rPr>
            </w:pPr>
            <w:r w:rsidRPr="00EF6417">
              <w:rPr>
                <w:rFonts w:cs="Arial"/>
                <w:b/>
                <w:bCs/>
              </w:rPr>
              <w:t>begroting</w:t>
            </w:r>
          </w:p>
        </w:tc>
        <w:tc>
          <w:tcPr>
            <w:tcW w:w="7380" w:type="dxa"/>
            <w:tcBorders>
              <w:top w:val="nil"/>
              <w:left w:val="nil"/>
              <w:bottom w:val="nil"/>
              <w:right w:val="nil"/>
            </w:tcBorders>
          </w:tcPr>
          <w:p w14:paraId="6006CB2A" w14:textId="77777777" w:rsidR="00DC6114" w:rsidRPr="00EF6417" w:rsidRDefault="00DC6114" w:rsidP="000A4C5B">
            <w:pPr>
              <w:rPr>
                <w:rFonts w:cs="Arial"/>
              </w:rPr>
            </w:pPr>
            <w:r w:rsidRPr="00EF6417">
              <w:rPr>
                <w:rFonts w:cs="Arial"/>
              </w:rPr>
              <w:t>a. jaarlijks de begroting en bijbehorende beleidsvoornemens op financieel, organisatorisch en onderwijskundig gebied;</w:t>
            </w:r>
          </w:p>
        </w:tc>
      </w:tr>
      <w:tr w:rsidR="00DC6114" w:rsidRPr="00EF6417" w14:paraId="4E1C83B3" w14:textId="77777777" w:rsidTr="000A4C5B">
        <w:tc>
          <w:tcPr>
            <w:tcW w:w="1548" w:type="dxa"/>
            <w:tcBorders>
              <w:top w:val="nil"/>
              <w:left w:val="nil"/>
              <w:bottom w:val="nil"/>
              <w:right w:val="nil"/>
            </w:tcBorders>
          </w:tcPr>
          <w:p w14:paraId="267B0779" w14:textId="77777777" w:rsidR="00DC6114" w:rsidRPr="00EF6417" w:rsidRDefault="00DC6114" w:rsidP="000A4C5B">
            <w:pPr>
              <w:jc w:val="right"/>
              <w:rPr>
                <w:rFonts w:cs="Arial"/>
                <w:b/>
                <w:bCs/>
              </w:rPr>
            </w:pPr>
            <w:hyperlink w:anchor="artikel18lid2b" w:history="1">
              <w:r w:rsidRPr="00EF6417">
                <w:rPr>
                  <w:rStyle w:val="Hyperlink"/>
                  <w:rFonts w:cs="Arial"/>
                  <w:b/>
                  <w:bCs/>
                </w:rPr>
                <w:t>bekostigings-grondslag</w:t>
              </w:r>
            </w:hyperlink>
          </w:p>
        </w:tc>
        <w:tc>
          <w:tcPr>
            <w:tcW w:w="7380" w:type="dxa"/>
            <w:tcBorders>
              <w:top w:val="nil"/>
              <w:left w:val="nil"/>
              <w:bottom w:val="nil"/>
              <w:right w:val="nil"/>
            </w:tcBorders>
          </w:tcPr>
          <w:p w14:paraId="58DA69DF" w14:textId="77777777" w:rsidR="00DC6114" w:rsidRPr="00EF6417" w:rsidRDefault="00DC6114" w:rsidP="000A4C5B">
            <w:pPr>
              <w:rPr>
                <w:rFonts w:cs="Arial"/>
              </w:rPr>
            </w:pPr>
            <w:r w:rsidRPr="00EF6417">
              <w:rPr>
                <w:rFonts w:cs="Arial"/>
              </w:rPr>
              <w:t>b. jaarlijks voor 1 mei informatie over de berekening die ten grondslag ligt aan de middelen uit ’s Rijks kas die worden toegerekend aan het bevoegd gezag;</w:t>
            </w:r>
          </w:p>
        </w:tc>
      </w:tr>
      <w:tr w:rsidR="00DC6114" w:rsidRPr="00EF6417" w14:paraId="77F3B2CF" w14:textId="77777777" w:rsidTr="000A4C5B">
        <w:tc>
          <w:tcPr>
            <w:tcW w:w="1548" w:type="dxa"/>
            <w:tcBorders>
              <w:top w:val="nil"/>
              <w:left w:val="nil"/>
              <w:bottom w:val="nil"/>
              <w:right w:val="nil"/>
            </w:tcBorders>
          </w:tcPr>
          <w:p w14:paraId="36F55540" w14:textId="77777777" w:rsidR="00DC6114" w:rsidRPr="00EF6417" w:rsidRDefault="00DC6114" w:rsidP="000A4C5B">
            <w:pPr>
              <w:jc w:val="right"/>
              <w:rPr>
                <w:rFonts w:cs="Arial"/>
                <w:b/>
                <w:bCs/>
              </w:rPr>
            </w:pPr>
            <w:r w:rsidRPr="00EF6417">
              <w:rPr>
                <w:rFonts w:cs="Arial"/>
                <w:b/>
                <w:bCs/>
              </w:rPr>
              <w:t>jaarverslag</w:t>
            </w:r>
          </w:p>
        </w:tc>
        <w:tc>
          <w:tcPr>
            <w:tcW w:w="7380" w:type="dxa"/>
            <w:tcBorders>
              <w:top w:val="nil"/>
              <w:left w:val="nil"/>
              <w:bottom w:val="nil"/>
              <w:right w:val="nil"/>
            </w:tcBorders>
          </w:tcPr>
          <w:p w14:paraId="7CD44F50" w14:textId="77777777" w:rsidR="00DC6114" w:rsidRPr="00EF6417" w:rsidRDefault="00DC6114" w:rsidP="000A4C5B">
            <w:pPr>
              <w:rPr>
                <w:rFonts w:cs="Arial"/>
              </w:rPr>
            </w:pPr>
            <w:r w:rsidRPr="00EF6417">
              <w:rPr>
                <w:rFonts w:cs="Arial"/>
              </w:rPr>
              <w:t xml:space="preserve">c. jaarlijks voor 1 juli een jaarverslag als bedoeld in artikel </w:t>
            </w:r>
            <w:r w:rsidRPr="00EF6417">
              <w:rPr>
                <w:rFonts w:cs="Arial"/>
                <w:szCs w:val="18"/>
              </w:rPr>
              <w:t>171 van de Wet op het primair onderwijs;</w:t>
            </w:r>
          </w:p>
        </w:tc>
      </w:tr>
      <w:tr w:rsidR="00DC6114" w:rsidRPr="00EF6417" w14:paraId="661CBD95" w14:textId="77777777" w:rsidTr="000A4C5B">
        <w:tc>
          <w:tcPr>
            <w:tcW w:w="1548" w:type="dxa"/>
            <w:tcBorders>
              <w:top w:val="nil"/>
              <w:left w:val="nil"/>
              <w:bottom w:val="nil"/>
              <w:right w:val="nil"/>
            </w:tcBorders>
          </w:tcPr>
          <w:p w14:paraId="5B1FAE0D" w14:textId="77777777" w:rsidR="00DC6114" w:rsidRPr="00EF6417" w:rsidRDefault="00DC6114" w:rsidP="000A4C5B">
            <w:pPr>
              <w:jc w:val="right"/>
              <w:rPr>
                <w:rFonts w:cs="Arial"/>
                <w:b/>
                <w:bCs/>
              </w:rPr>
            </w:pPr>
            <w:proofErr w:type="spellStart"/>
            <w:r w:rsidRPr="00EF6417">
              <w:rPr>
                <w:rFonts w:cs="Arial"/>
                <w:b/>
                <w:bCs/>
              </w:rPr>
              <w:t>governance</w:t>
            </w:r>
            <w:proofErr w:type="spellEnd"/>
          </w:p>
        </w:tc>
        <w:tc>
          <w:tcPr>
            <w:tcW w:w="7380" w:type="dxa"/>
            <w:tcBorders>
              <w:top w:val="nil"/>
              <w:left w:val="nil"/>
              <w:bottom w:val="nil"/>
              <w:right w:val="nil"/>
            </w:tcBorders>
          </w:tcPr>
          <w:p w14:paraId="6965167E" w14:textId="77777777" w:rsidR="00DC6114" w:rsidRPr="00EF6417" w:rsidRDefault="00DC6114" w:rsidP="000A4C5B">
            <w:pPr>
              <w:rPr>
                <w:rFonts w:cs="Arial"/>
              </w:rPr>
            </w:pPr>
            <w:r w:rsidRPr="00EF6417">
              <w:rPr>
                <w:rFonts w:cs="Arial"/>
              </w:rPr>
              <w:t>d. de uitgangspunten die het bevoegd gezag hanteert bij de uitoefening van zijn bevoegdheden;</w:t>
            </w:r>
          </w:p>
        </w:tc>
      </w:tr>
      <w:tr w:rsidR="00DC6114" w:rsidRPr="00EF6417" w14:paraId="4CF31E90" w14:textId="77777777" w:rsidTr="000A4C5B">
        <w:tc>
          <w:tcPr>
            <w:tcW w:w="1548" w:type="dxa"/>
            <w:tcBorders>
              <w:top w:val="nil"/>
              <w:left w:val="nil"/>
              <w:bottom w:val="nil"/>
              <w:right w:val="nil"/>
            </w:tcBorders>
          </w:tcPr>
          <w:p w14:paraId="77A1E6DA" w14:textId="77777777" w:rsidR="00DC6114" w:rsidRPr="00EF6417" w:rsidRDefault="00DC6114" w:rsidP="000A4C5B">
            <w:pPr>
              <w:jc w:val="right"/>
              <w:rPr>
                <w:rFonts w:cs="Arial"/>
                <w:b/>
                <w:bCs/>
              </w:rPr>
            </w:pPr>
            <w:r w:rsidRPr="00EF6417">
              <w:rPr>
                <w:rFonts w:cs="Arial"/>
                <w:b/>
                <w:bCs/>
              </w:rPr>
              <w:t xml:space="preserve">uitslag </w:t>
            </w:r>
            <w:proofErr w:type="spellStart"/>
            <w:r w:rsidRPr="00EF6417">
              <w:rPr>
                <w:rFonts w:cs="Arial"/>
                <w:b/>
                <w:bCs/>
              </w:rPr>
              <w:t>klachten-procedure</w:t>
            </w:r>
            <w:proofErr w:type="spellEnd"/>
          </w:p>
        </w:tc>
        <w:tc>
          <w:tcPr>
            <w:tcW w:w="7380" w:type="dxa"/>
            <w:tcBorders>
              <w:top w:val="nil"/>
              <w:left w:val="nil"/>
              <w:bottom w:val="nil"/>
              <w:right w:val="nil"/>
            </w:tcBorders>
          </w:tcPr>
          <w:p w14:paraId="19221E5A" w14:textId="77777777" w:rsidR="00DC6114" w:rsidRPr="00EF6417" w:rsidRDefault="00DC6114" w:rsidP="000A4C5B">
            <w:pPr>
              <w:rPr>
                <w:rFonts w:cs="Arial"/>
              </w:rPr>
            </w:pPr>
            <w:r w:rsidRPr="00EF6417">
              <w:rPr>
                <w:rFonts w:cs="Arial"/>
              </w:rPr>
              <w:t xml:space="preserve">e. terstond informatie over elk oordeel van de klachtencommissie, bedoeld in artikel </w:t>
            </w:r>
            <w:r w:rsidRPr="00EF6417">
              <w:rPr>
                <w:rFonts w:cs="Arial"/>
                <w:szCs w:val="18"/>
              </w:rPr>
              <w:t>14 van de Wet op het primair onderwijs, artikel 23 van de Wet op de expertisecentra,</w:t>
            </w:r>
            <w:r w:rsidRPr="00EF6417">
              <w:rPr>
                <w:rFonts w:cs="Arial"/>
              </w:rPr>
              <w:t xml:space="preserve"> waarbij de commissie een klacht gegrond heeft geoordeeld en over de eventuele maatregelen die het bevoegd gezag naar aanleiding van dat oordeel zal nemen, een en ander met inachtneming van de bescherming van de persoonlijke levenssfeer van het personeel, ouders en leerlingen;</w:t>
            </w:r>
          </w:p>
        </w:tc>
      </w:tr>
      <w:tr w:rsidR="00DC6114" w:rsidRPr="00EF6417" w14:paraId="07E6212C" w14:textId="77777777" w:rsidTr="000A4C5B">
        <w:tc>
          <w:tcPr>
            <w:tcW w:w="1548" w:type="dxa"/>
            <w:tcBorders>
              <w:top w:val="nil"/>
              <w:left w:val="nil"/>
              <w:bottom w:val="nil"/>
              <w:right w:val="nil"/>
            </w:tcBorders>
          </w:tcPr>
          <w:p w14:paraId="25E8592C" w14:textId="77777777" w:rsidR="00DC6114" w:rsidRPr="00EF6417" w:rsidRDefault="00DC6114" w:rsidP="000A4C5B">
            <w:pPr>
              <w:autoSpaceDE w:val="0"/>
              <w:autoSpaceDN w:val="0"/>
              <w:adjustRightInd w:val="0"/>
              <w:jc w:val="right"/>
              <w:rPr>
                <w:rFonts w:cs="Arial"/>
                <w:b/>
                <w:bCs/>
                <w:szCs w:val="18"/>
              </w:rPr>
            </w:pPr>
            <w:hyperlink w:anchor="artikel18lid2feng" w:history="1">
              <w:proofErr w:type="spellStart"/>
              <w:r w:rsidRPr="00EF6417">
                <w:rPr>
                  <w:rStyle w:val="Hyperlink"/>
                  <w:rFonts w:cs="Arial"/>
                  <w:b/>
                  <w:bCs/>
                  <w:szCs w:val="18"/>
                </w:rPr>
                <w:t>belonings-verhoudingen</w:t>
              </w:r>
              <w:proofErr w:type="spellEnd"/>
            </w:hyperlink>
          </w:p>
        </w:tc>
        <w:tc>
          <w:tcPr>
            <w:tcW w:w="7380" w:type="dxa"/>
            <w:tcBorders>
              <w:top w:val="nil"/>
              <w:left w:val="nil"/>
              <w:bottom w:val="nil"/>
              <w:right w:val="nil"/>
            </w:tcBorders>
          </w:tcPr>
          <w:p w14:paraId="5DB1C52C" w14:textId="77777777" w:rsidR="00DC6114" w:rsidRPr="00EF6417" w:rsidRDefault="00DC6114" w:rsidP="000A4C5B">
            <w:pPr>
              <w:autoSpaceDE w:val="0"/>
              <w:autoSpaceDN w:val="0"/>
              <w:adjustRightInd w:val="0"/>
              <w:rPr>
                <w:rFonts w:cs="Arial"/>
                <w:szCs w:val="18"/>
              </w:rPr>
            </w:pPr>
            <w:r w:rsidRPr="00EF6417">
              <w:rPr>
                <w:rFonts w:cs="Arial"/>
                <w:szCs w:val="18"/>
              </w:rPr>
              <w:t>f. ten minste eenmaal per jaar schriftelijk gegevens over de hoogte en inhoud van de arbeidsvoorwaardelijke regelingen en afspraken per groep van de in de school werkzame personen en de leden van het bevoegd gezag;</w:t>
            </w:r>
          </w:p>
        </w:tc>
      </w:tr>
      <w:tr w:rsidR="00DC6114" w:rsidRPr="00EF6417" w14:paraId="1F8403D8" w14:textId="77777777" w:rsidTr="000A4C5B">
        <w:tc>
          <w:tcPr>
            <w:tcW w:w="1548" w:type="dxa"/>
            <w:tcBorders>
              <w:top w:val="nil"/>
              <w:left w:val="nil"/>
              <w:bottom w:val="nil"/>
              <w:right w:val="nil"/>
            </w:tcBorders>
          </w:tcPr>
          <w:p w14:paraId="229355F3" w14:textId="77777777" w:rsidR="00DC6114" w:rsidRPr="00EF6417" w:rsidRDefault="00DC6114" w:rsidP="000A4C5B">
            <w:pPr>
              <w:jc w:val="right"/>
              <w:rPr>
                <w:rFonts w:cs="Arial"/>
                <w:b/>
                <w:bCs/>
              </w:rPr>
            </w:pPr>
            <w:r w:rsidRPr="00EF6417">
              <w:rPr>
                <w:rFonts w:cs="Arial"/>
                <w:b/>
                <w:bCs/>
              </w:rPr>
              <w:t xml:space="preserve">beloningen </w:t>
            </w:r>
            <w:proofErr w:type="spellStart"/>
            <w:r w:rsidRPr="00EF6417">
              <w:rPr>
                <w:rFonts w:cs="Arial"/>
                <w:b/>
                <w:bCs/>
              </w:rPr>
              <w:t>toezicht-houdend</w:t>
            </w:r>
            <w:proofErr w:type="spellEnd"/>
            <w:r w:rsidRPr="00EF6417">
              <w:rPr>
                <w:rFonts w:cs="Arial"/>
                <w:b/>
                <w:bCs/>
              </w:rPr>
              <w:t xml:space="preserve"> orgaan</w:t>
            </w:r>
          </w:p>
        </w:tc>
        <w:tc>
          <w:tcPr>
            <w:tcW w:w="7380" w:type="dxa"/>
            <w:tcBorders>
              <w:top w:val="nil"/>
              <w:left w:val="nil"/>
              <w:bottom w:val="nil"/>
              <w:right w:val="nil"/>
            </w:tcBorders>
          </w:tcPr>
          <w:p w14:paraId="09551144" w14:textId="77777777" w:rsidR="00DC6114" w:rsidRPr="00EF6417" w:rsidRDefault="00DC6114" w:rsidP="000A4C5B">
            <w:pPr>
              <w:rPr>
                <w:rFonts w:cs="Arial"/>
              </w:rPr>
            </w:pPr>
            <w:r w:rsidRPr="00EF6417">
              <w:rPr>
                <w:rFonts w:cs="Arial"/>
              </w:rPr>
              <w:t>g. ten minste eenmaal per jaar schriftelijk gegevens over de hoogte en inhoud van de arbeidsvoorwaardelijke regelingen en afspraken met het orgaan van de rechtspersoon dat is belast met het toezicht op het bevoegd gezag;</w:t>
            </w:r>
          </w:p>
        </w:tc>
      </w:tr>
      <w:tr w:rsidR="00DC6114" w:rsidRPr="00EF6417" w14:paraId="2707BD68" w14:textId="77777777" w:rsidTr="000A4C5B">
        <w:tc>
          <w:tcPr>
            <w:tcW w:w="1548" w:type="dxa"/>
            <w:tcBorders>
              <w:top w:val="nil"/>
              <w:left w:val="nil"/>
              <w:bottom w:val="nil"/>
              <w:right w:val="nil"/>
            </w:tcBorders>
          </w:tcPr>
          <w:p w14:paraId="26943A68" w14:textId="77777777" w:rsidR="00DC6114" w:rsidRPr="00EF6417" w:rsidRDefault="00DC6114" w:rsidP="000A4C5B">
            <w:pPr>
              <w:jc w:val="right"/>
              <w:rPr>
                <w:rFonts w:cs="Arial"/>
                <w:b/>
                <w:bCs/>
              </w:rPr>
            </w:pPr>
            <w:r w:rsidRPr="00EF6417">
              <w:rPr>
                <w:rFonts w:cs="Arial"/>
                <w:b/>
                <w:bCs/>
              </w:rPr>
              <w:t>zakelijke gegevens</w:t>
            </w:r>
          </w:p>
        </w:tc>
        <w:tc>
          <w:tcPr>
            <w:tcW w:w="7380" w:type="dxa"/>
            <w:tcBorders>
              <w:top w:val="nil"/>
              <w:left w:val="nil"/>
              <w:bottom w:val="nil"/>
              <w:right w:val="nil"/>
            </w:tcBorders>
          </w:tcPr>
          <w:p w14:paraId="1F915F75" w14:textId="77777777" w:rsidR="00DC6114" w:rsidRPr="00EF6417" w:rsidRDefault="00DC6114" w:rsidP="000A4C5B">
            <w:pPr>
              <w:rPr>
                <w:rFonts w:cs="Arial"/>
              </w:rPr>
            </w:pPr>
            <w:r w:rsidRPr="00EF6417">
              <w:rPr>
                <w:rFonts w:cs="Arial"/>
              </w:rPr>
              <w:t>h. aan het begin van het schooljaar schriftelijk de gegevens met betrekking tot de samenstelling van het bevoegd gezag, de organisatie binnen de school, het managementstatuut en de hoofdpunten van het reeds vastgestelde beleid.</w:t>
            </w:r>
          </w:p>
        </w:tc>
      </w:tr>
      <w:tr w:rsidR="00DC6114" w:rsidRPr="00EF6417" w14:paraId="0E267A3F" w14:textId="77777777" w:rsidTr="000A4C5B">
        <w:tc>
          <w:tcPr>
            <w:tcW w:w="1548" w:type="dxa"/>
            <w:tcBorders>
              <w:top w:val="nil"/>
              <w:left w:val="nil"/>
              <w:bottom w:val="nil"/>
              <w:right w:val="nil"/>
            </w:tcBorders>
          </w:tcPr>
          <w:p w14:paraId="6EFA1792" w14:textId="77777777" w:rsidR="00DC6114" w:rsidRPr="00EF6417" w:rsidRDefault="00DC6114" w:rsidP="000A4C5B">
            <w:pPr>
              <w:jc w:val="right"/>
              <w:rPr>
                <w:rFonts w:cs="Arial"/>
                <w:b/>
                <w:bCs/>
              </w:rPr>
            </w:pPr>
            <w:hyperlink w:anchor="artikel18lid3" w:history="1">
              <w:r w:rsidRPr="00EF6417">
                <w:rPr>
                  <w:rStyle w:val="Hyperlink"/>
                  <w:rFonts w:cs="Arial"/>
                  <w:b/>
                  <w:bCs/>
                </w:rPr>
                <w:t>informeren andere geleding</w:t>
              </w:r>
            </w:hyperlink>
          </w:p>
        </w:tc>
        <w:tc>
          <w:tcPr>
            <w:tcW w:w="7380" w:type="dxa"/>
            <w:tcBorders>
              <w:top w:val="nil"/>
              <w:left w:val="nil"/>
              <w:bottom w:val="nil"/>
              <w:right w:val="nil"/>
            </w:tcBorders>
          </w:tcPr>
          <w:p w14:paraId="0B671F3F" w14:textId="77777777" w:rsidR="00DC6114" w:rsidRPr="00EF6417" w:rsidRDefault="00DC6114" w:rsidP="000A4C5B">
            <w:pPr>
              <w:rPr>
                <w:rFonts w:cs="Arial"/>
              </w:rPr>
            </w:pPr>
            <w:r w:rsidRPr="00EF6417">
              <w:rPr>
                <w:rFonts w:cs="Arial"/>
              </w:rPr>
              <w:t>3. Indien het bevoegd gezag een voorstel voor advies of instemming voorlegt aan een geleding van de raad wordt dat voorstel gelijktijdig ter kennisneming aan de andere geleding van de raad aangeboden. Daarbij verstrekt het bevoegd gezag de beweegredenen van het voorstel, alsmede de gevolgen die de uitwerking van het voorstel naar verwachting zal hebben voor het personeel, ouders en leerlingen en van de naar aanleiding daarvan genomen maatregelen.</w:t>
            </w:r>
          </w:p>
        </w:tc>
      </w:tr>
    </w:tbl>
    <w:p w14:paraId="752C8BDD" w14:textId="77777777" w:rsidR="00DC6114" w:rsidRPr="00EF6417" w:rsidRDefault="00DC6114" w:rsidP="00DC6114">
      <w:pPr>
        <w:rPr>
          <w:rFonts w:cs="Arial"/>
        </w:rPr>
      </w:pPr>
    </w:p>
    <w:p w14:paraId="48FE9A57" w14:textId="77777777" w:rsidR="00DC6114" w:rsidRPr="00EF6417" w:rsidRDefault="00DC6114" w:rsidP="00DC6114">
      <w:pPr>
        <w:pStyle w:val="Kop2"/>
        <w:rPr>
          <w:rFonts w:cs="Arial"/>
        </w:rPr>
      </w:pPr>
      <w:bookmarkStart w:id="22" w:name="_Toc455569866"/>
      <w:r w:rsidRPr="00EF6417">
        <w:rPr>
          <w:rFonts w:cs="Arial"/>
        </w:rPr>
        <w:t>Artikel 19 Jaarverslag</w:t>
      </w:r>
      <w:bookmarkEnd w:id="22"/>
    </w:p>
    <w:p w14:paraId="6A73DB96"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C992787" w14:textId="77777777" w:rsidTr="000A4C5B">
        <w:tc>
          <w:tcPr>
            <w:tcW w:w="1548" w:type="dxa"/>
            <w:tcBorders>
              <w:top w:val="nil"/>
              <w:left w:val="nil"/>
              <w:bottom w:val="nil"/>
              <w:right w:val="nil"/>
            </w:tcBorders>
          </w:tcPr>
          <w:p w14:paraId="79BBFD7A" w14:textId="77777777" w:rsidR="00DC6114" w:rsidRPr="00EF6417" w:rsidRDefault="00DC6114" w:rsidP="000A4C5B">
            <w:pPr>
              <w:jc w:val="right"/>
              <w:rPr>
                <w:rFonts w:cs="Arial"/>
                <w:b/>
                <w:bCs/>
              </w:rPr>
            </w:pPr>
            <w:hyperlink w:anchor="artikel19" w:history="1">
              <w:r w:rsidRPr="00EF6417">
                <w:rPr>
                  <w:rStyle w:val="Hyperlink"/>
                  <w:rFonts w:cs="Arial"/>
                  <w:b/>
                  <w:bCs/>
                </w:rPr>
                <w:t>jaarverslag MR</w:t>
              </w:r>
            </w:hyperlink>
          </w:p>
        </w:tc>
        <w:tc>
          <w:tcPr>
            <w:tcW w:w="7380" w:type="dxa"/>
            <w:tcBorders>
              <w:top w:val="nil"/>
              <w:left w:val="nil"/>
              <w:bottom w:val="nil"/>
              <w:right w:val="nil"/>
            </w:tcBorders>
          </w:tcPr>
          <w:p w14:paraId="3BF8386B" w14:textId="77777777" w:rsidR="00DC6114" w:rsidRPr="00EF6417" w:rsidRDefault="00DC6114" w:rsidP="000A4C5B">
            <w:pPr>
              <w:rPr>
                <w:rFonts w:cs="Arial"/>
              </w:rPr>
            </w:pPr>
            <w:r w:rsidRPr="00EF6417">
              <w:rPr>
                <w:rFonts w:cs="Arial"/>
              </w:rPr>
              <w:t>De raad stelt jaarlijks een verslag van de werkzaamheden in het afgelopen jaar vast en zendt dit verslag in ieder geval ter kennisneming aan het bevoegd gezag en de schoolleiding. De raad draagt er zorg voor dat het verslag ten behoeve van belangstellenden ter inzage op een algemeen toegankelijke plaats op de school wordt gelegd, dan wel anderszins toegankelijk is.</w:t>
            </w:r>
          </w:p>
        </w:tc>
      </w:tr>
    </w:tbl>
    <w:p w14:paraId="5A8E4AE5" w14:textId="77777777" w:rsidR="00DC6114" w:rsidRPr="00EF6417" w:rsidRDefault="00DC6114" w:rsidP="00DC6114">
      <w:pPr>
        <w:rPr>
          <w:rFonts w:cs="Arial"/>
        </w:rPr>
      </w:pPr>
    </w:p>
    <w:p w14:paraId="1FDC1FC4" w14:textId="77777777" w:rsidR="00DC6114" w:rsidRPr="00EF6417" w:rsidRDefault="00DC6114" w:rsidP="00DC6114">
      <w:pPr>
        <w:pStyle w:val="Kop2"/>
        <w:rPr>
          <w:rFonts w:cs="Arial"/>
        </w:rPr>
      </w:pPr>
      <w:bookmarkStart w:id="23" w:name="_Toc455569867"/>
      <w:r w:rsidRPr="00EF6417">
        <w:rPr>
          <w:rFonts w:cs="Arial"/>
        </w:rPr>
        <w:lastRenderedPageBreak/>
        <w:t>Artikel 20 Openbaarheid en geheimhouding</w:t>
      </w:r>
      <w:bookmarkEnd w:id="23"/>
    </w:p>
    <w:p w14:paraId="5ABB5D3F"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0A4B7C7B" w14:textId="77777777" w:rsidTr="000A4C5B">
        <w:tc>
          <w:tcPr>
            <w:tcW w:w="1548" w:type="dxa"/>
            <w:tcBorders>
              <w:top w:val="nil"/>
              <w:left w:val="nil"/>
              <w:bottom w:val="nil"/>
              <w:right w:val="nil"/>
            </w:tcBorders>
          </w:tcPr>
          <w:p w14:paraId="60F518D2" w14:textId="77777777" w:rsidR="00DC6114" w:rsidRPr="00EF6417" w:rsidRDefault="00DC6114" w:rsidP="000A4C5B">
            <w:pPr>
              <w:jc w:val="right"/>
              <w:rPr>
                <w:rFonts w:cs="Arial"/>
                <w:b/>
                <w:bCs/>
              </w:rPr>
            </w:pPr>
            <w:hyperlink w:anchor="artikel19lid1" w:history="1">
              <w:r w:rsidRPr="00EF6417">
                <w:rPr>
                  <w:rStyle w:val="Hyperlink"/>
                  <w:rFonts w:cs="Arial"/>
                  <w:b/>
                  <w:bCs/>
                </w:rPr>
                <w:t>openbaarheid</w:t>
              </w:r>
            </w:hyperlink>
          </w:p>
        </w:tc>
        <w:tc>
          <w:tcPr>
            <w:tcW w:w="7380" w:type="dxa"/>
            <w:tcBorders>
              <w:top w:val="nil"/>
              <w:left w:val="nil"/>
              <w:bottom w:val="nil"/>
              <w:right w:val="nil"/>
            </w:tcBorders>
          </w:tcPr>
          <w:p w14:paraId="35C60F73" w14:textId="77777777" w:rsidR="00DC6114" w:rsidRPr="00EF6417" w:rsidRDefault="00DC6114" w:rsidP="000A4C5B">
            <w:pPr>
              <w:rPr>
                <w:rFonts w:cs="Arial"/>
              </w:rPr>
            </w:pPr>
            <w:r w:rsidRPr="00EF6417">
              <w:rPr>
                <w:rFonts w:cs="Arial"/>
              </w:rPr>
              <w:t>1. De vergadering van de raad is openbaar, tenzij over individuele personen wordt gesproken of de aard van een te behandelen zaak naar het oordeel van ten minste een derde van de leden zich daartegen verzet.</w:t>
            </w:r>
          </w:p>
        </w:tc>
      </w:tr>
      <w:tr w:rsidR="00DC6114" w:rsidRPr="00EF6417" w14:paraId="785195D6" w14:textId="77777777" w:rsidTr="000A4C5B">
        <w:tc>
          <w:tcPr>
            <w:tcW w:w="1548" w:type="dxa"/>
            <w:tcBorders>
              <w:top w:val="nil"/>
              <w:left w:val="nil"/>
              <w:bottom w:val="nil"/>
              <w:right w:val="nil"/>
            </w:tcBorders>
          </w:tcPr>
          <w:p w14:paraId="0CF33C06" w14:textId="77777777" w:rsidR="00DC6114" w:rsidRPr="00EF6417" w:rsidRDefault="00DC6114" w:rsidP="000A4C5B">
            <w:pPr>
              <w:jc w:val="right"/>
              <w:rPr>
                <w:rFonts w:cs="Arial"/>
                <w:b/>
                <w:bCs/>
              </w:rPr>
            </w:pPr>
            <w:r w:rsidRPr="00EF6417">
              <w:rPr>
                <w:rFonts w:cs="Arial"/>
                <w:b/>
                <w:bCs/>
              </w:rPr>
              <w:t>persoonlijk belang</w:t>
            </w:r>
          </w:p>
        </w:tc>
        <w:tc>
          <w:tcPr>
            <w:tcW w:w="7380" w:type="dxa"/>
            <w:tcBorders>
              <w:top w:val="nil"/>
              <w:left w:val="nil"/>
              <w:bottom w:val="nil"/>
              <w:right w:val="nil"/>
            </w:tcBorders>
          </w:tcPr>
          <w:p w14:paraId="6A5274A4" w14:textId="77777777" w:rsidR="00DC6114" w:rsidRPr="00EF6417" w:rsidRDefault="00DC6114" w:rsidP="000A4C5B">
            <w:pPr>
              <w:rPr>
                <w:rFonts w:cs="Arial"/>
              </w:rPr>
            </w:pPr>
            <w:r w:rsidRPr="00EF6417">
              <w:rPr>
                <w:rFonts w:cs="Arial"/>
              </w:rPr>
              <w:t>2. Indien bij een vergadering of een onderdeel daarvan een persoonlijk belang van een van de leden van de raad in het geding is, kan de raad besluiten dat het betrokken lid aan die vergadering of dat onderdeel daarvan niet deelneemt. De behandeling van de desbetreffende aangelegenheid vindt dan plaats in een besloten vergadering.</w:t>
            </w:r>
          </w:p>
        </w:tc>
      </w:tr>
      <w:tr w:rsidR="00DC6114" w:rsidRPr="00EF6417" w14:paraId="0B2B069A" w14:textId="77777777" w:rsidTr="000A4C5B">
        <w:tc>
          <w:tcPr>
            <w:tcW w:w="1548" w:type="dxa"/>
            <w:tcBorders>
              <w:top w:val="nil"/>
              <w:left w:val="nil"/>
              <w:bottom w:val="nil"/>
              <w:right w:val="nil"/>
            </w:tcBorders>
          </w:tcPr>
          <w:p w14:paraId="6CEE1FE9" w14:textId="77777777" w:rsidR="00DC6114" w:rsidRPr="00EF6417" w:rsidRDefault="00DC6114" w:rsidP="000A4C5B">
            <w:pPr>
              <w:jc w:val="right"/>
              <w:rPr>
                <w:rFonts w:cs="Arial"/>
                <w:b/>
                <w:bCs/>
              </w:rPr>
            </w:pPr>
            <w:proofErr w:type="spellStart"/>
            <w:r w:rsidRPr="00EF6417">
              <w:rPr>
                <w:rFonts w:cs="Arial"/>
                <w:b/>
                <w:bCs/>
              </w:rPr>
              <w:t>geheim-houding</w:t>
            </w:r>
            <w:proofErr w:type="spellEnd"/>
          </w:p>
        </w:tc>
        <w:tc>
          <w:tcPr>
            <w:tcW w:w="7380" w:type="dxa"/>
            <w:tcBorders>
              <w:top w:val="nil"/>
              <w:left w:val="nil"/>
              <w:bottom w:val="nil"/>
              <w:right w:val="nil"/>
            </w:tcBorders>
          </w:tcPr>
          <w:p w14:paraId="064B2083" w14:textId="77777777" w:rsidR="00DC6114" w:rsidRPr="00EF6417" w:rsidRDefault="00DC6114" w:rsidP="000A4C5B">
            <w:pPr>
              <w:rPr>
                <w:rFonts w:cs="Arial"/>
              </w:rPr>
            </w:pPr>
            <w:r w:rsidRPr="00EF6417">
              <w:rPr>
                <w:rFonts w:cs="Arial"/>
              </w:rPr>
              <w:t xml:space="preserve">3. Het bevoegd gezag kan </w:t>
            </w:r>
            <w:r w:rsidR="005E2A94">
              <w:rPr>
                <w:rFonts w:cs="Arial"/>
              </w:rPr>
              <w:t>over</w:t>
            </w:r>
            <w:r w:rsidRPr="00EF6417">
              <w:rPr>
                <w:rFonts w:cs="Arial"/>
              </w:rPr>
              <w:t xml:space="preserve"> het in de vergadering behandelde en </w:t>
            </w:r>
            <w:r w:rsidR="005E2A94">
              <w:rPr>
                <w:rFonts w:cs="Arial"/>
              </w:rPr>
              <w:t>over</w:t>
            </w:r>
            <w:r w:rsidRPr="00EF6417">
              <w:rPr>
                <w:rFonts w:cs="Arial"/>
              </w:rPr>
              <w:t xml:space="preserve"> de inhoud van de stukken die aan de raad zijn of worden voorgelegd, geheimhouding opleggen.</w:t>
            </w:r>
          </w:p>
        </w:tc>
      </w:tr>
    </w:tbl>
    <w:p w14:paraId="0CA90097" w14:textId="77777777" w:rsidR="00DC6114" w:rsidRPr="00EF6417" w:rsidRDefault="00DC6114" w:rsidP="00DC6114">
      <w:pPr>
        <w:rPr>
          <w:rFonts w:cs="Arial"/>
        </w:rPr>
      </w:pPr>
    </w:p>
    <w:p w14:paraId="4A884EA3" w14:textId="77777777" w:rsidR="00DC6114" w:rsidRPr="00EF6417" w:rsidRDefault="00DC6114" w:rsidP="00DC6114">
      <w:pPr>
        <w:rPr>
          <w:rFonts w:cs="Arial"/>
        </w:rPr>
      </w:pPr>
    </w:p>
    <w:p w14:paraId="6A3D9C61" w14:textId="77777777" w:rsidR="00DC6114" w:rsidRPr="00EF6417" w:rsidRDefault="00DC6114" w:rsidP="00DC6114">
      <w:pPr>
        <w:pStyle w:val="Kop1"/>
        <w:rPr>
          <w:rFonts w:cs="Arial"/>
        </w:rPr>
      </w:pPr>
      <w:bookmarkStart w:id="24" w:name="_Toc455569868"/>
      <w:r w:rsidRPr="00EF6417">
        <w:rPr>
          <w:rFonts w:cs="Arial"/>
        </w:rPr>
        <w:t>Paragraaf 5 Bijzondere bevoegdheden van de medezeggenschapsraad</w:t>
      </w:r>
      <w:bookmarkEnd w:id="24"/>
    </w:p>
    <w:p w14:paraId="58A514EC" w14:textId="77777777" w:rsidR="00DC6114" w:rsidRPr="00EF6417" w:rsidRDefault="00DC6114" w:rsidP="00DC6114">
      <w:pPr>
        <w:pStyle w:val="Kop2"/>
        <w:rPr>
          <w:rFonts w:cs="Arial"/>
        </w:rPr>
      </w:pPr>
      <w:bookmarkStart w:id="25" w:name="_Toc455569869"/>
      <w:r w:rsidRPr="00EF6417">
        <w:rPr>
          <w:rFonts w:cs="Arial"/>
        </w:rPr>
        <w:t>Artikel 21 Instemmingsbevoegdheid medezeggenschapsraad</w:t>
      </w:r>
      <w:bookmarkEnd w:id="25"/>
    </w:p>
    <w:p w14:paraId="502079D9"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9A848CF" w14:textId="77777777" w:rsidTr="000A4C5B">
        <w:tc>
          <w:tcPr>
            <w:tcW w:w="1548" w:type="dxa"/>
            <w:tcBorders>
              <w:top w:val="nil"/>
              <w:left w:val="nil"/>
              <w:bottom w:val="nil"/>
              <w:right w:val="nil"/>
            </w:tcBorders>
          </w:tcPr>
          <w:p w14:paraId="08EF6B0D"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63EA96CE" w14:textId="77777777" w:rsidR="00DC6114" w:rsidRPr="00EF6417" w:rsidRDefault="00DC6114" w:rsidP="000A4C5B">
            <w:pPr>
              <w:rPr>
                <w:rFonts w:cs="Arial"/>
              </w:rPr>
            </w:pPr>
            <w:r w:rsidRPr="00EF6417">
              <w:rPr>
                <w:rFonts w:cs="Arial"/>
              </w:rPr>
              <w:t>Het bevoegd gezag behoeft de voorafgaande instemming van de raad voor de door hem voorgenomen besluiten met betrekking tot:</w:t>
            </w:r>
          </w:p>
        </w:tc>
      </w:tr>
      <w:tr w:rsidR="00DC6114" w:rsidRPr="00EF6417" w14:paraId="2BE8460D" w14:textId="77777777" w:rsidTr="000A4C5B">
        <w:tc>
          <w:tcPr>
            <w:tcW w:w="1548" w:type="dxa"/>
            <w:tcBorders>
              <w:top w:val="nil"/>
              <w:left w:val="nil"/>
              <w:bottom w:val="nil"/>
              <w:right w:val="nil"/>
            </w:tcBorders>
          </w:tcPr>
          <w:p w14:paraId="07FDFD3A" w14:textId="77777777" w:rsidR="00DC6114" w:rsidRPr="00EF6417" w:rsidRDefault="00DC6114" w:rsidP="000A4C5B">
            <w:pPr>
              <w:jc w:val="right"/>
              <w:rPr>
                <w:rFonts w:cs="Arial"/>
                <w:b/>
                <w:bCs/>
              </w:rPr>
            </w:pPr>
            <w:hyperlink w:anchor="artikel21a" w:history="1">
              <w:proofErr w:type="spellStart"/>
              <w:r w:rsidRPr="00EF6417">
                <w:rPr>
                  <w:rStyle w:val="Hyperlink"/>
                  <w:rFonts w:cs="Arial"/>
                  <w:b/>
                  <w:bCs/>
                </w:rPr>
                <w:t>onderwijs-kundige</w:t>
              </w:r>
              <w:proofErr w:type="spellEnd"/>
              <w:r w:rsidRPr="00EF6417">
                <w:rPr>
                  <w:rStyle w:val="Hyperlink"/>
                  <w:rFonts w:cs="Arial"/>
                  <w:b/>
                  <w:bCs/>
                </w:rPr>
                <w:t xml:space="preserve"> </w:t>
              </w:r>
              <w:proofErr w:type="spellStart"/>
              <w:r w:rsidRPr="00EF6417">
                <w:rPr>
                  <w:rStyle w:val="Hyperlink"/>
                  <w:rFonts w:cs="Arial"/>
                  <w:b/>
                  <w:bCs/>
                </w:rPr>
                <w:t>doel-stellingen</w:t>
              </w:r>
              <w:proofErr w:type="spellEnd"/>
            </w:hyperlink>
          </w:p>
        </w:tc>
        <w:tc>
          <w:tcPr>
            <w:tcW w:w="7380" w:type="dxa"/>
            <w:tcBorders>
              <w:top w:val="nil"/>
              <w:left w:val="nil"/>
              <w:bottom w:val="nil"/>
              <w:right w:val="nil"/>
            </w:tcBorders>
          </w:tcPr>
          <w:p w14:paraId="35E84D3F" w14:textId="77777777" w:rsidR="00DC6114" w:rsidRPr="00EF6417" w:rsidRDefault="00DC6114" w:rsidP="000A4C5B">
            <w:pPr>
              <w:rPr>
                <w:rFonts w:cs="Arial"/>
              </w:rPr>
            </w:pPr>
            <w:r w:rsidRPr="00EF6417">
              <w:rPr>
                <w:rFonts w:cs="Arial"/>
              </w:rPr>
              <w:t>a. verandering van de onderwijskundige doelstellingen van de school;</w:t>
            </w:r>
          </w:p>
        </w:tc>
      </w:tr>
      <w:tr w:rsidR="00DC6114" w:rsidRPr="00EF6417" w14:paraId="172B9486" w14:textId="77777777" w:rsidTr="000A4C5B">
        <w:tc>
          <w:tcPr>
            <w:tcW w:w="1548" w:type="dxa"/>
            <w:tcBorders>
              <w:top w:val="nil"/>
              <w:left w:val="nil"/>
              <w:bottom w:val="nil"/>
              <w:right w:val="nil"/>
            </w:tcBorders>
          </w:tcPr>
          <w:p w14:paraId="08D4243D" w14:textId="77777777" w:rsidR="00DC6114" w:rsidRPr="00EF6417" w:rsidRDefault="00DC6114" w:rsidP="000A4C5B">
            <w:pPr>
              <w:jc w:val="right"/>
              <w:rPr>
                <w:rFonts w:cs="Arial"/>
                <w:b/>
                <w:bCs/>
              </w:rPr>
            </w:pPr>
            <w:hyperlink w:anchor="artikel21b" w:history="1">
              <w:proofErr w:type="spellStart"/>
              <w:r w:rsidRPr="00EF6417">
                <w:rPr>
                  <w:rStyle w:val="Hyperlink"/>
                  <w:rFonts w:cs="Arial"/>
                  <w:b/>
                  <w:bCs/>
                </w:rPr>
                <w:t>onderwijs-plannen</w:t>
              </w:r>
              <w:proofErr w:type="spellEnd"/>
            </w:hyperlink>
          </w:p>
        </w:tc>
        <w:tc>
          <w:tcPr>
            <w:tcW w:w="7380" w:type="dxa"/>
            <w:tcBorders>
              <w:top w:val="nil"/>
              <w:left w:val="nil"/>
              <w:bottom w:val="nil"/>
              <w:right w:val="nil"/>
            </w:tcBorders>
          </w:tcPr>
          <w:p w14:paraId="4D7EDE86" w14:textId="77777777" w:rsidR="00DC6114" w:rsidRPr="00EF6417" w:rsidRDefault="00DC6114" w:rsidP="000A4C5B">
            <w:pPr>
              <w:rPr>
                <w:rFonts w:cs="Arial"/>
              </w:rPr>
            </w:pPr>
            <w:r w:rsidRPr="00EF6417">
              <w:rPr>
                <w:rFonts w:cs="Arial"/>
              </w:rPr>
              <w:t>b. vaststelling of wijziging van het schoolplan dan wel het leerplan;</w:t>
            </w:r>
          </w:p>
        </w:tc>
      </w:tr>
      <w:tr w:rsidR="00DC6114" w:rsidRPr="00EF6417" w14:paraId="7BAE0A45" w14:textId="77777777" w:rsidTr="000A4C5B">
        <w:tc>
          <w:tcPr>
            <w:tcW w:w="1548" w:type="dxa"/>
            <w:tcBorders>
              <w:top w:val="nil"/>
              <w:left w:val="nil"/>
              <w:bottom w:val="nil"/>
              <w:right w:val="nil"/>
            </w:tcBorders>
          </w:tcPr>
          <w:p w14:paraId="7DED83FC" w14:textId="77777777" w:rsidR="00DC6114" w:rsidRPr="00EF6417" w:rsidRDefault="00DC6114" w:rsidP="000A4C5B">
            <w:pPr>
              <w:jc w:val="right"/>
              <w:rPr>
                <w:rFonts w:cs="Arial"/>
                <w:b/>
                <w:bCs/>
              </w:rPr>
            </w:pPr>
            <w:hyperlink w:anchor="artikel21c" w:history="1">
              <w:proofErr w:type="spellStart"/>
              <w:r w:rsidRPr="00EF6417">
                <w:rPr>
                  <w:rStyle w:val="Hyperlink"/>
                  <w:rFonts w:cs="Arial"/>
                  <w:b/>
                  <w:bCs/>
                </w:rPr>
                <w:t>school-reglement</w:t>
              </w:r>
              <w:proofErr w:type="spellEnd"/>
            </w:hyperlink>
          </w:p>
        </w:tc>
        <w:tc>
          <w:tcPr>
            <w:tcW w:w="7380" w:type="dxa"/>
            <w:tcBorders>
              <w:top w:val="nil"/>
              <w:left w:val="nil"/>
              <w:bottom w:val="nil"/>
              <w:right w:val="nil"/>
            </w:tcBorders>
          </w:tcPr>
          <w:p w14:paraId="1BED5A4D" w14:textId="77777777" w:rsidR="00DC6114" w:rsidRPr="00EF6417" w:rsidRDefault="00DC6114" w:rsidP="000A4C5B">
            <w:pPr>
              <w:rPr>
                <w:rFonts w:cs="Arial"/>
              </w:rPr>
            </w:pPr>
            <w:r w:rsidRPr="00EF6417">
              <w:rPr>
                <w:rFonts w:cs="Arial"/>
              </w:rPr>
              <w:t>c. vaststelling of wijziging van het schoolreglement;</w:t>
            </w:r>
          </w:p>
        </w:tc>
      </w:tr>
      <w:tr w:rsidR="00DC6114" w:rsidRPr="00EF6417" w14:paraId="0025E971" w14:textId="77777777" w:rsidTr="000A4C5B">
        <w:tc>
          <w:tcPr>
            <w:tcW w:w="1548" w:type="dxa"/>
            <w:tcBorders>
              <w:top w:val="nil"/>
              <w:left w:val="nil"/>
              <w:bottom w:val="nil"/>
              <w:right w:val="nil"/>
            </w:tcBorders>
          </w:tcPr>
          <w:p w14:paraId="5ECCF226" w14:textId="77777777" w:rsidR="00DC6114" w:rsidRPr="00EF6417" w:rsidRDefault="00DC6114" w:rsidP="000A4C5B">
            <w:pPr>
              <w:jc w:val="right"/>
              <w:rPr>
                <w:rFonts w:cs="Arial"/>
                <w:b/>
                <w:bCs/>
              </w:rPr>
            </w:pPr>
            <w:hyperlink w:anchor="artikel21d" w:history="1">
              <w:r w:rsidRPr="00EF6417">
                <w:rPr>
                  <w:rStyle w:val="Hyperlink"/>
                  <w:rFonts w:cs="Arial"/>
                  <w:b/>
                  <w:bCs/>
                </w:rPr>
                <w:t>ouder-betrokken-</w:t>
              </w:r>
              <w:proofErr w:type="spellStart"/>
              <w:r w:rsidRPr="00EF6417">
                <w:rPr>
                  <w:rStyle w:val="Hyperlink"/>
                  <w:rFonts w:cs="Arial"/>
                  <w:b/>
                  <w:bCs/>
                </w:rPr>
                <w:t>heid</w:t>
              </w:r>
              <w:proofErr w:type="spellEnd"/>
            </w:hyperlink>
          </w:p>
        </w:tc>
        <w:tc>
          <w:tcPr>
            <w:tcW w:w="7380" w:type="dxa"/>
            <w:tcBorders>
              <w:top w:val="nil"/>
              <w:left w:val="nil"/>
              <w:bottom w:val="nil"/>
              <w:right w:val="nil"/>
            </w:tcBorders>
          </w:tcPr>
          <w:p w14:paraId="77728A05" w14:textId="77777777" w:rsidR="00DC6114" w:rsidRPr="00EF6417" w:rsidRDefault="00DC6114" w:rsidP="000A4C5B">
            <w:pPr>
              <w:rPr>
                <w:rFonts w:cs="Arial"/>
              </w:rPr>
            </w:pPr>
            <w:r w:rsidRPr="00EF6417">
              <w:rPr>
                <w:rFonts w:cs="Arial"/>
              </w:rPr>
              <w:t>d. vaststelling of wijziging van het beleid met betrekking tot het verrichten door ouders van ondersteunende werkzaamheden ten behoeve van de school en het onderwijs;</w:t>
            </w:r>
          </w:p>
        </w:tc>
      </w:tr>
      <w:tr w:rsidR="00DC6114" w:rsidRPr="00EF6417" w14:paraId="18AD73F1" w14:textId="77777777" w:rsidTr="000A4C5B">
        <w:tc>
          <w:tcPr>
            <w:tcW w:w="1548" w:type="dxa"/>
            <w:tcBorders>
              <w:top w:val="nil"/>
              <w:left w:val="nil"/>
              <w:bottom w:val="nil"/>
              <w:right w:val="nil"/>
            </w:tcBorders>
          </w:tcPr>
          <w:p w14:paraId="49793ED6" w14:textId="77777777" w:rsidR="00DC6114" w:rsidRPr="00EF6417" w:rsidRDefault="00DC6114" w:rsidP="000A4C5B">
            <w:pPr>
              <w:jc w:val="right"/>
              <w:rPr>
                <w:rFonts w:cs="Arial"/>
                <w:b/>
                <w:bCs/>
              </w:rPr>
            </w:pPr>
            <w:hyperlink w:anchor="artikel21e" w:history="1">
              <w:r w:rsidRPr="00EF6417">
                <w:rPr>
                  <w:rStyle w:val="Hyperlink"/>
                  <w:rFonts w:cs="Arial"/>
                  <w:b/>
                  <w:bCs/>
                </w:rPr>
                <w:t>veiligheid/ gezondheid/ welzijn</w:t>
              </w:r>
            </w:hyperlink>
          </w:p>
        </w:tc>
        <w:tc>
          <w:tcPr>
            <w:tcW w:w="7380" w:type="dxa"/>
            <w:tcBorders>
              <w:top w:val="nil"/>
              <w:left w:val="nil"/>
              <w:bottom w:val="nil"/>
              <w:right w:val="nil"/>
            </w:tcBorders>
          </w:tcPr>
          <w:p w14:paraId="4B6C66B8" w14:textId="77777777" w:rsidR="00DC6114" w:rsidRPr="00EF6417" w:rsidRDefault="00DC6114" w:rsidP="000A4C5B">
            <w:pPr>
              <w:rPr>
                <w:rFonts w:cs="Arial"/>
              </w:rPr>
            </w:pPr>
            <w:r w:rsidRPr="00EF6417">
              <w:rPr>
                <w:rFonts w:cs="Arial"/>
              </w:rPr>
              <w:t>e. vaststelling of wijziging van regels op het gebied van het veiligheids-, gezondheids- en welzijnsbeleid, voor zover niet behorend tot de bevoegdheid van de personeelsgeleding;</w:t>
            </w:r>
          </w:p>
        </w:tc>
      </w:tr>
      <w:tr w:rsidR="00DC6114" w:rsidRPr="00EF6417" w14:paraId="02D226C6" w14:textId="77777777" w:rsidTr="000A4C5B">
        <w:tc>
          <w:tcPr>
            <w:tcW w:w="1548" w:type="dxa"/>
            <w:tcBorders>
              <w:top w:val="nil"/>
              <w:left w:val="nil"/>
              <w:bottom w:val="nil"/>
              <w:right w:val="nil"/>
            </w:tcBorders>
          </w:tcPr>
          <w:p w14:paraId="5145A8E2" w14:textId="77777777" w:rsidR="00DC6114" w:rsidRPr="00EF6417" w:rsidRDefault="00DC6114" w:rsidP="000A4C5B">
            <w:pPr>
              <w:jc w:val="right"/>
              <w:rPr>
                <w:rFonts w:cs="Arial"/>
                <w:b/>
                <w:bCs/>
              </w:rPr>
            </w:pPr>
            <w:hyperlink w:anchor="artikel21f" w:history="1">
              <w:r w:rsidRPr="00EF6417">
                <w:rPr>
                  <w:rStyle w:val="Hyperlink"/>
                  <w:rFonts w:cs="Arial"/>
                  <w:b/>
                  <w:bCs/>
                </w:rPr>
                <w:t>sponsoring</w:t>
              </w:r>
            </w:hyperlink>
          </w:p>
        </w:tc>
        <w:tc>
          <w:tcPr>
            <w:tcW w:w="7380" w:type="dxa"/>
            <w:tcBorders>
              <w:top w:val="nil"/>
              <w:left w:val="nil"/>
              <w:bottom w:val="nil"/>
              <w:right w:val="nil"/>
            </w:tcBorders>
          </w:tcPr>
          <w:p w14:paraId="786CD91D" w14:textId="77777777" w:rsidR="00DC6114" w:rsidRPr="00EF6417" w:rsidRDefault="00DC6114" w:rsidP="000A4C5B">
            <w:pPr>
              <w:rPr>
                <w:rFonts w:cs="Arial"/>
              </w:rPr>
            </w:pPr>
            <w:r w:rsidRPr="00EF6417">
              <w:rPr>
                <w:rFonts w:cs="Arial"/>
              </w:rPr>
              <w:t>f. de aanvaarding van materiële bijdragen of geldelijke bijdragen anders dan de ouderbijdrage als bedoeld in artikel 24, onder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tc>
      </w:tr>
      <w:tr w:rsidR="00DC6114" w:rsidRPr="00EF6417" w14:paraId="509E9038" w14:textId="77777777" w:rsidTr="000A4C5B">
        <w:tc>
          <w:tcPr>
            <w:tcW w:w="1548" w:type="dxa"/>
            <w:tcBorders>
              <w:top w:val="nil"/>
              <w:left w:val="nil"/>
              <w:bottom w:val="nil"/>
              <w:right w:val="nil"/>
            </w:tcBorders>
          </w:tcPr>
          <w:p w14:paraId="53262982" w14:textId="77777777" w:rsidR="00DC6114" w:rsidRPr="00EF6417" w:rsidRDefault="00DC6114" w:rsidP="000A4C5B">
            <w:pPr>
              <w:jc w:val="right"/>
              <w:rPr>
                <w:rFonts w:cs="Arial"/>
                <w:b/>
                <w:bCs/>
              </w:rPr>
            </w:pPr>
            <w:hyperlink w:anchor="artikel21g" w:history="1">
              <w:proofErr w:type="spellStart"/>
              <w:r w:rsidRPr="00EF6417">
                <w:rPr>
                  <w:rStyle w:val="Hyperlink"/>
                  <w:rFonts w:cs="Arial"/>
                  <w:b/>
                  <w:bCs/>
                </w:rPr>
                <w:t>klachten-regeling</w:t>
              </w:r>
              <w:proofErr w:type="spellEnd"/>
            </w:hyperlink>
          </w:p>
        </w:tc>
        <w:tc>
          <w:tcPr>
            <w:tcW w:w="7380" w:type="dxa"/>
            <w:tcBorders>
              <w:top w:val="nil"/>
              <w:left w:val="nil"/>
              <w:bottom w:val="nil"/>
              <w:right w:val="nil"/>
            </w:tcBorders>
          </w:tcPr>
          <w:p w14:paraId="7A13472D" w14:textId="77777777" w:rsidR="00DC6114" w:rsidRPr="00EF6417" w:rsidRDefault="00DC6114" w:rsidP="000A4C5B">
            <w:pPr>
              <w:rPr>
                <w:rFonts w:cs="Arial"/>
              </w:rPr>
            </w:pPr>
            <w:r w:rsidRPr="00EF6417">
              <w:rPr>
                <w:rFonts w:cs="Arial"/>
              </w:rPr>
              <w:t>g. de vaststelling of wijziging van de voor de school geldende klachtenregeling;</w:t>
            </w:r>
          </w:p>
        </w:tc>
      </w:tr>
      <w:tr w:rsidR="00DC6114" w:rsidRPr="00EF6417" w14:paraId="657AF58C" w14:textId="77777777" w:rsidTr="000A4C5B">
        <w:tc>
          <w:tcPr>
            <w:tcW w:w="1548" w:type="dxa"/>
            <w:tcBorders>
              <w:top w:val="nil"/>
              <w:left w:val="nil"/>
              <w:bottom w:val="nil"/>
              <w:right w:val="nil"/>
            </w:tcBorders>
          </w:tcPr>
          <w:p w14:paraId="6E0F8C62" w14:textId="77777777" w:rsidR="00DC6114" w:rsidRPr="00EF6417" w:rsidRDefault="00DC6114" w:rsidP="000A4C5B">
            <w:pPr>
              <w:jc w:val="right"/>
              <w:rPr>
                <w:rFonts w:cs="Arial"/>
                <w:b/>
                <w:bCs/>
              </w:rPr>
            </w:pPr>
            <w:hyperlink w:anchor="artikel21h" w:history="1">
              <w:r w:rsidRPr="00EF6417">
                <w:rPr>
                  <w:rStyle w:val="Hyperlink"/>
                  <w:rFonts w:cs="Arial"/>
                  <w:b/>
                  <w:bCs/>
                </w:rPr>
                <w:t>overdracht/ fusie</w:t>
              </w:r>
            </w:hyperlink>
          </w:p>
        </w:tc>
        <w:tc>
          <w:tcPr>
            <w:tcW w:w="7380" w:type="dxa"/>
            <w:tcBorders>
              <w:top w:val="nil"/>
              <w:left w:val="nil"/>
              <w:bottom w:val="nil"/>
              <w:right w:val="nil"/>
            </w:tcBorders>
          </w:tcPr>
          <w:p w14:paraId="658975D9" w14:textId="77777777" w:rsidR="00DC6114" w:rsidRPr="00EF6417" w:rsidRDefault="00DC6114" w:rsidP="000A4C5B">
            <w:pPr>
              <w:rPr>
                <w:rFonts w:cs="Arial"/>
              </w:rPr>
            </w:pPr>
            <w:r w:rsidRPr="00EF6417">
              <w:rPr>
                <w:rFonts w:cs="Arial"/>
              </w:rPr>
              <w:t>h. overdracht van de school of van een onderdeel daarvan dan wel fusie van de school met een andere school, dan wel vaststelling of wijziging van het beleid ter zake, waaronder begrepen de fusie-effec</w:t>
            </w:r>
            <w:r w:rsidR="0057470F">
              <w:rPr>
                <w:rFonts w:cs="Arial"/>
              </w:rPr>
              <w:t xml:space="preserve">trapportage, bedoeld in artikel </w:t>
            </w:r>
            <w:r w:rsidRPr="00EF6417">
              <w:rPr>
                <w:rFonts w:cs="Arial"/>
              </w:rPr>
              <w:t>64b van de Wet op het primair onderwijs;</w:t>
            </w:r>
          </w:p>
        </w:tc>
      </w:tr>
      <w:tr w:rsidR="00DC6114" w:rsidRPr="00EF6417" w14:paraId="7E21752A" w14:textId="77777777" w:rsidTr="000A4C5B">
        <w:tc>
          <w:tcPr>
            <w:tcW w:w="1548" w:type="dxa"/>
            <w:tcBorders>
              <w:top w:val="nil"/>
              <w:left w:val="nil"/>
              <w:bottom w:val="nil"/>
              <w:right w:val="nil"/>
            </w:tcBorders>
          </w:tcPr>
          <w:p w14:paraId="392AF565" w14:textId="77777777" w:rsidR="00DC6114" w:rsidRPr="00EF6417" w:rsidRDefault="00DC6114" w:rsidP="000A4C5B">
            <w:pPr>
              <w:jc w:val="right"/>
              <w:rPr>
                <w:rFonts w:cs="Arial"/>
                <w:b/>
                <w:bCs/>
              </w:rPr>
            </w:pPr>
            <w:hyperlink w:anchor="artikel21i" w:history="1">
              <w:proofErr w:type="spellStart"/>
              <w:r w:rsidRPr="00EF6417">
                <w:rPr>
                  <w:rStyle w:val="Hyperlink"/>
                  <w:rFonts w:cs="Arial"/>
                  <w:b/>
                </w:rPr>
                <w:t>verzelf-standiging</w:t>
              </w:r>
              <w:proofErr w:type="spellEnd"/>
              <w:r w:rsidRPr="00EF6417">
                <w:rPr>
                  <w:rStyle w:val="Hyperlink"/>
                  <w:rFonts w:cs="Arial"/>
                  <w:b/>
                </w:rPr>
                <w:t xml:space="preserve"> </w:t>
              </w:r>
              <w:proofErr w:type="spellStart"/>
              <w:r w:rsidRPr="00EF6417">
                <w:rPr>
                  <w:rStyle w:val="Hyperlink"/>
                  <w:rFonts w:cs="Arial"/>
                  <w:b/>
                </w:rPr>
                <w:t>neven-vestiging</w:t>
              </w:r>
              <w:proofErr w:type="spellEnd"/>
            </w:hyperlink>
          </w:p>
        </w:tc>
        <w:tc>
          <w:tcPr>
            <w:tcW w:w="7380" w:type="dxa"/>
            <w:tcBorders>
              <w:top w:val="nil"/>
              <w:left w:val="nil"/>
              <w:bottom w:val="nil"/>
              <w:right w:val="nil"/>
            </w:tcBorders>
          </w:tcPr>
          <w:p w14:paraId="4014EEFF" w14:textId="77777777" w:rsidR="00DC6114" w:rsidRPr="00EF6417" w:rsidRDefault="00DC6114" w:rsidP="000A4C5B">
            <w:pPr>
              <w:rPr>
                <w:rFonts w:cs="Arial"/>
              </w:rPr>
            </w:pPr>
            <w:r w:rsidRPr="00EF6417">
              <w:rPr>
                <w:rFonts w:cs="Arial"/>
              </w:rPr>
              <w:t>i. de verzelfstandiging van een nevenvestiging, of een deel van de school of nevenvestiging dat zich op een andere locatie bevindt dan de plaats van vestiging van die school of nevenvestiging op grond van artikel 84a van de Wet op het primair onderwijs.</w:t>
            </w:r>
          </w:p>
        </w:tc>
      </w:tr>
    </w:tbl>
    <w:p w14:paraId="6498C5DD" w14:textId="77777777" w:rsidR="00DC6114" w:rsidRDefault="00DC6114" w:rsidP="00DC6114">
      <w:pPr>
        <w:rPr>
          <w:rFonts w:cs="Arial"/>
        </w:rPr>
      </w:pPr>
    </w:p>
    <w:p w14:paraId="53EBA7FE" w14:textId="77777777" w:rsidR="00EF6417" w:rsidRPr="00EF6417" w:rsidRDefault="00EF6417" w:rsidP="00DC6114">
      <w:pPr>
        <w:rPr>
          <w:rFonts w:cs="Arial"/>
        </w:rPr>
      </w:pPr>
    </w:p>
    <w:p w14:paraId="1298AD05" w14:textId="77777777" w:rsidR="00DC6114" w:rsidRPr="00EF6417" w:rsidRDefault="00DC6114" w:rsidP="00DC6114">
      <w:pPr>
        <w:pStyle w:val="Kop2"/>
        <w:rPr>
          <w:rFonts w:cs="Arial"/>
        </w:rPr>
      </w:pPr>
      <w:hyperlink w:anchor="artikel22" w:history="1">
        <w:bookmarkStart w:id="26" w:name="_Toc455569870"/>
        <w:r w:rsidRPr="00EF6417">
          <w:rPr>
            <w:rStyle w:val="Hyperlink"/>
            <w:rFonts w:cs="Arial"/>
          </w:rPr>
          <w:t>Artikel 22</w:t>
        </w:r>
      </w:hyperlink>
      <w:r w:rsidRPr="00EF6417">
        <w:rPr>
          <w:rFonts w:cs="Arial"/>
        </w:rPr>
        <w:t xml:space="preserve"> Adviesbevoegdheid medezeggenschapsraad</w:t>
      </w:r>
      <w:bookmarkEnd w:id="26"/>
    </w:p>
    <w:p w14:paraId="063241F5" w14:textId="77777777" w:rsidR="00DC6114" w:rsidRPr="00EF6417" w:rsidRDefault="00DC6114" w:rsidP="00DC6114">
      <w:pPr>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5F711515" w14:textId="77777777" w:rsidTr="003410F2">
        <w:tc>
          <w:tcPr>
            <w:tcW w:w="1548" w:type="dxa"/>
            <w:tcBorders>
              <w:top w:val="nil"/>
              <w:left w:val="nil"/>
              <w:bottom w:val="nil"/>
              <w:right w:val="nil"/>
            </w:tcBorders>
          </w:tcPr>
          <w:p w14:paraId="5118FCC4"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46A5BDD9" w14:textId="77777777" w:rsidR="00DC6114" w:rsidRPr="00EF6417" w:rsidRDefault="00DC6114" w:rsidP="000A4C5B">
            <w:pPr>
              <w:rPr>
                <w:rFonts w:cs="Arial"/>
              </w:rPr>
            </w:pPr>
            <w:r w:rsidRPr="00EF6417">
              <w:rPr>
                <w:rFonts w:cs="Arial"/>
              </w:rPr>
              <w:t>De raad wordt vooraf in de gelegenheid gesteld advies uit te brengen over de door het bevoegd gezag voorgenomen besluiten met betrekking tot:</w:t>
            </w:r>
          </w:p>
        </w:tc>
      </w:tr>
      <w:tr w:rsidR="00DC6114" w:rsidRPr="00EF6417" w14:paraId="3280D641" w14:textId="77777777" w:rsidTr="003410F2">
        <w:tc>
          <w:tcPr>
            <w:tcW w:w="1548" w:type="dxa"/>
            <w:tcBorders>
              <w:top w:val="nil"/>
              <w:left w:val="nil"/>
              <w:bottom w:val="nil"/>
              <w:right w:val="nil"/>
            </w:tcBorders>
          </w:tcPr>
          <w:p w14:paraId="1042AC03" w14:textId="77777777" w:rsidR="00DC6114" w:rsidRPr="00EF6417" w:rsidRDefault="00DC6114" w:rsidP="000A4C5B">
            <w:pPr>
              <w:jc w:val="right"/>
              <w:rPr>
                <w:rFonts w:cs="Arial"/>
                <w:b/>
                <w:bCs/>
              </w:rPr>
            </w:pPr>
            <w:hyperlink w:anchor="artikel22b" w:history="1">
              <w:r w:rsidRPr="00EF6417">
                <w:rPr>
                  <w:rStyle w:val="Hyperlink"/>
                  <w:rFonts w:cs="Arial"/>
                  <w:b/>
                  <w:bCs/>
                </w:rPr>
                <w:t>financieel beleid</w:t>
              </w:r>
            </w:hyperlink>
          </w:p>
        </w:tc>
        <w:tc>
          <w:tcPr>
            <w:tcW w:w="7380" w:type="dxa"/>
            <w:tcBorders>
              <w:top w:val="nil"/>
              <w:left w:val="nil"/>
              <w:bottom w:val="nil"/>
              <w:right w:val="nil"/>
            </w:tcBorders>
          </w:tcPr>
          <w:p w14:paraId="68CD9959" w14:textId="77777777" w:rsidR="00DC6114" w:rsidRPr="00EF6417" w:rsidRDefault="00DC6114" w:rsidP="000A4C5B">
            <w:pPr>
              <w:rPr>
                <w:rFonts w:cs="Arial"/>
              </w:rPr>
            </w:pPr>
            <w:r w:rsidRPr="00EF6417">
              <w:rPr>
                <w:rFonts w:cs="Arial"/>
              </w:rPr>
              <w:t>a. 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ouderbijdrage als bedoeld in artikel 24 onderdeel c van dit reglement;</w:t>
            </w:r>
          </w:p>
        </w:tc>
      </w:tr>
      <w:tr w:rsidR="00DC6114" w:rsidRPr="00EF6417" w14:paraId="6FF6E3B0" w14:textId="77777777" w:rsidTr="003410F2">
        <w:tc>
          <w:tcPr>
            <w:tcW w:w="1548" w:type="dxa"/>
            <w:tcBorders>
              <w:top w:val="nil"/>
              <w:left w:val="nil"/>
              <w:bottom w:val="nil"/>
              <w:right w:val="nil"/>
            </w:tcBorders>
          </w:tcPr>
          <w:p w14:paraId="13A85D2C" w14:textId="77777777" w:rsidR="00DC6114" w:rsidRPr="00EF6417" w:rsidRDefault="00DC6114" w:rsidP="000A4C5B">
            <w:pPr>
              <w:jc w:val="right"/>
              <w:rPr>
                <w:rFonts w:cs="Arial"/>
                <w:b/>
                <w:bCs/>
              </w:rPr>
            </w:pPr>
            <w:hyperlink w:anchor="artikel22c" w:history="1">
              <w:r w:rsidRPr="00EF6417">
                <w:rPr>
                  <w:rStyle w:val="Hyperlink"/>
                  <w:rFonts w:cs="Arial"/>
                  <w:b/>
                  <w:bCs/>
                </w:rPr>
                <w:t xml:space="preserve">ingrijpende wijziging </w:t>
              </w:r>
              <w:proofErr w:type="spellStart"/>
              <w:r w:rsidRPr="00EF6417">
                <w:rPr>
                  <w:rStyle w:val="Hyperlink"/>
                  <w:rFonts w:cs="Arial"/>
                  <w:b/>
                  <w:bCs/>
                </w:rPr>
                <w:t>werkzaam-heden</w:t>
              </w:r>
              <w:proofErr w:type="spellEnd"/>
            </w:hyperlink>
          </w:p>
        </w:tc>
        <w:tc>
          <w:tcPr>
            <w:tcW w:w="7380" w:type="dxa"/>
            <w:tcBorders>
              <w:top w:val="nil"/>
              <w:left w:val="nil"/>
              <w:bottom w:val="nil"/>
              <w:right w:val="nil"/>
            </w:tcBorders>
          </w:tcPr>
          <w:p w14:paraId="3D0B277E" w14:textId="77777777" w:rsidR="00DC6114" w:rsidRPr="00EF6417" w:rsidRDefault="00DC6114" w:rsidP="000A4C5B">
            <w:pPr>
              <w:rPr>
                <w:rFonts w:cs="Arial"/>
              </w:rPr>
            </w:pPr>
            <w:r w:rsidRPr="00EF6417">
              <w:rPr>
                <w:rFonts w:cs="Arial"/>
              </w:rPr>
              <w:t>b. 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tc>
      </w:tr>
      <w:tr w:rsidR="00DC6114" w:rsidRPr="00EF6417" w14:paraId="58F40CB4" w14:textId="77777777" w:rsidTr="003410F2">
        <w:tc>
          <w:tcPr>
            <w:tcW w:w="1548" w:type="dxa"/>
            <w:tcBorders>
              <w:top w:val="nil"/>
              <w:left w:val="nil"/>
              <w:bottom w:val="nil"/>
              <w:right w:val="nil"/>
            </w:tcBorders>
          </w:tcPr>
          <w:p w14:paraId="6D89CBC0" w14:textId="77777777" w:rsidR="00DC6114" w:rsidRPr="00EF6417" w:rsidRDefault="00DC6114" w:rsidP="000A4C5B">
            <w:pPr>
              <w:jc w:val="right"/>
              <w:rPr>
                <w:rFonts w:cs="Arial"/>
                <w:b/>
                <w:bCs/>
              </w:rPr>
            </w:pPr>
            <w:hyperlink w:anchor="artikel22d" w:history="1">
              <w:proofErr w:type="spellStart"/>
              <w:r w:rsidRPr="00EF6417">
                <w:rPr>
                  <w:rStyle w:val="Hyperlink"/>
                  <w:rFonts w:cs="Arial"/>
                  <w:b/>
                  <w:bCs/>
                </w:rPr>
                <w:t>samen-werking</w:t>
              </w:r>
              <w:proofErr w:type="spellEnd"/>
            </w:hyperlink>
          </w:p>
        </w:tc>
        <w:tc>
          <w:tcPr>
            <w:tcW w:w="7380" w:type="dxa"/>
            <w:tcBorders>
              <w:top w:val="nil"/>
              <w:left w:val="nil"/>
              <w:bottom w:val="nil"/>
              <w:right w:val="nil"/>
            </w:tcBorders>
          </w:tcPr>
          <w:p w14:paraId="5A5A657B" w14:textId="77777777" w:rsidR="00DC6114" w:rsidRPr="00EF6417" w:rsidRDefault="00DC6114" w:rsidP="000A4C5B">
            <w:pPr>
              <w:rPr>
                <w:rFonts w:cs="Arial"/>
              </w:rPr>
            </w:pPr>
            <w:r w:rsidRPr="00EF6417">
              <w:rPr>
                <w:rFonts w:cs="Arial"/>
              </w:rPr>
              <w:t>c. het aangaan, verbreken of belangrijk wijzigen van een duurzame samenwerking met een andere instelling, dan wel vaststelling of wijziging van het beleid ter zake;</w:t>
            </w:r>
          </w:p>
        </w:tc>
      </w:tr>
      <w:tr w:rsidR="00DC6114" w:rsidRPr="00EF6417" w14:paraId="6BA3FF20" w14:textId="77777777" w:rsidTr="003410F2">
        <w:tc>
          <w:tcPr>
            <w:tcW w:w="1548" w:type="dxa"/>
            <w:tcBorders>
              <w:top w:val="nil"/>
              <w:left w:val="nil"/>
              <w:bottom w:val="nil"/>
              <w:right w:val="nil"/>
            </w:tcBorders>
          </w:tcPr>
          <w:p w14:paraId="25983A3F" w14:textId="77777777" w:rsidR="00DC6114" w:rsidRPr="00EF6417" w:rsidRDefault="00DC6114" w:rsidP="000A4C5B">
            <w:pPr>
              <w:jc w:val="right"/>
              <w:rPr>
                <w:rFonts w:cs="Arial"/>
                <w:b/>
                <w:bCs/>
              </w:rPr>
            </w:pPr>
            <w:hyperlink w:anchor="artikel22e" w:history="1">
              <w:proofErr w:type="spellStart"/>
              <w:r w:rsidRPr="00EF6417">
                <w:rPr>
                  <w:rStyle w:val="Hyperlink"/>
                  <w:rFonts w:cs="Arial"/>
                  <w:b/>
                  <w:bCs/>
                </w:rPr>
                <w:t>onderwijs-kundig</w:t>
              </w:r>
              <w:proofErr w:type="spellEnd"/>
              <w:r w:rsidRPr="00EF6417">
                <w:rPr>
                  <w:rStyle w:val="Hyperlink"/>
                  <w:rFonts w:cs="Arial"/>
                  <w:b/>
                  <w:bCs/>
                </w:rPr>
                <w:t xml:space="preserve"> experiment/ project</w:t>
              </w:r>
            </w:hyperlink>
          </w:p>
        </w:tc>
        <w:tc>
          <w:tcPr>
            <w:tcW w:w="7380" w:type="dxa"/>
            <w:tcBorders>
              <w:top w:val="nil"/>
              <w:left w:val="nil"/>
              <w:bottom w:val="nil"/>
              <w:right w:val="nil"/>
            </w:tcBorders>
          </w:tcPr>
          <w:p w14:paraId="5BFF4918" w14:textId="77777777" w:rsidR="00DC6114" w:rsidRPr="00EF6417" w:rsidRDefault="00DC6114" w:rsidP="000A4C5B">
            <w:pPr>
              <w:rPr>
                <w:rFonts w:cs="Arial"/>
              </w:rPr>
            </w:pPr>
            <w:r w:rsidRPr="00EF6417">
              <w:rPr>
                <w:rFonts w:cs="Arial"/>
              </w:rPr>
              <w:t>d. deelneming of beëindiging van deelneming aan een onderwijskundig project of experiment, dan wel vaststelling of wijziging van het beleid ter zake;</w:t>
            </w:r>
          </w:p>
        </w:tc>
      </w:tr>
      <w:tr w:rsidR="00DC6114" w:rsidRPr="00EF6417" w14:paraId="15C44DBF" w14:textId="77777777" w:rsidTr="003410F2">
        <w:tc>
          <w:tcPr>
            <w:tcW w:w="1548" w:type="dxa"/>
            <w:tcBorders>
              <w:top w:val="nil"/>
              <w:left w:val="nil"/>
              <w:bottom w:val="nil"/>
              <w:right w:val="nil"/>
            </w:tcBorders>
          </w:tcPr>
          <w:p w14:paraId="0D7F4D90" w14:textId="77777777" w:rsidR="00DC6114" w:rsidRPr="00EF6417" w:rsidRDefault="00DC6114" w:rsidP="000A4C5B">
            <w:pPr>
              <w:jc w:val="right"/>
              <w:rPr>
                <w:rFonts w:cs="Arial"/>
                <w:b/>
                <w:bCs/>
              </w:rPr>
            </w:pPr>
            <w:hyperlink w:anchor="artikel22f" w:history="1">
              <w:r w:rsidRPr="00EF6417">
                <w:rPr>
                  <w:rStyle w:val="Hyperlink"/>
                  <w:rFonts w:cs="Arial"/>
                  <w:b/>
                  <w:bCs/>
                </w:rPr>
                <w:t>organisatie</w:t>
              </w:r>
            </w:hyperlink>
          </w:p>
        </w:tc>
        <w:tc>
          <w:tcPr>
            <w:tcW w:w="7380" w:type="dxa"/>
            <w:tcBorders>
              <w:top w:val="nil"/>
              <w:left w:val="nil"/>
              <w:bottom w:val="nil"/>
              <w:right w:val="nil"/>
            </w:tcBorders>
          </w:tcPr>
          <w:p w14:paraId="67CF462E" w14:textId="77777777" w:rsidR="00DC6114" w:rsidRPr="00EF6417" w:rsidRDefault="00DC6114" w:rsidP="000A4C5B">
            <w:pPr>
              <w:rPr>
                <w:rFonts w:cs="Arial"/>
              </w:rPr>
            </w:pPr>
            <w:r w:rsidRPr="00EF6417">
              <w:rPr>
                <w:rFonts w:cs="Arial"/>
              </w:rPr>
              <w:t>e. vaststelling of wijziging van het beleid met betrekking tot de organisatie van de school;</w:t>
            </w:r>
          </w:p>
        </w:tc>
      </w:tr>
      <w:tr w:rsidR="00DC6114" w:rsidRPr="00EF6417" w14:paraId="0F160C2F" w14:textId="77777777" w:rsidTr="003410F2">
        <w:tc>
          <w:tcPr>
            <w:tcW w:w="1548" w:type="dxa"/>
            <w:tcBorders>
              <w:top w:val="nil"/>
              <w:left w:val="nil"/>
              <w:bottom w:val="nil"/>
              <w:right w:val="nil"/>
            </w:tcBorders>
          </w:tcPr>
          <w:p w14:paraId="26E7559B" w14:textId="77777777" w:rsidR="00DC6114" w:rsidRPr="00EF6417" w:rsidRDefault="00DC6114" w:rsidP="000A4C5B">
            <w:pPr>
              <w:jc w:val="right"/>
              <w:rPr>
                <w:rFonts w:cs="Arial"/>
                <w:b/>
                <w:bCs/>
              </w:rPr>
            </w:pPr>
            <w:hyperlink w:anchor="artikel22g" w:history="1">
              <w:r w:rsidRPr="00EF6417">
                <w:rPr>
                  <w:rStyle w:val="Hyperlink"/>
                  <w:rFonts w:cs="Arial"/>
                  <w:b/>
                  <w:bCs/>
                </w:rPr>
                <w:t>aanstellings- en ontslag beleid i.c.m. grondslag</w:t>
              </w:r>
            </w:hyperlink>
          </w:p>
        </w:tc>
        <w:tc>
          <w:tcPr>
            <w:tcW w:w="7380" w:type="dxa"/>
            <w:tcBorders>
              <w:top w:val="nil"/>
              <w:left w:val="nil"/>
              <w:bottom w:val="nil"/>
              <w:right w:val="nil"/>
            </w:tcBorders>
          </w:tcPr>
          <w:p w14:paraId="13CBDE26" w14:textId="77777777" w:rsidR="00DC6114" w:rsidRPr="00EF6417" w:rsidRDefault="00DC6114" w:rsidP="000A4C5B">
            <w:pPr>
              <w:rPr>
                <w:rFonts w:cs="Arial"/>
              </w:rPr>
            </w:pPr>
            <w:r w:rsidRPr="00EF6417">
              <w:rPr>
                <w:rFonts w:cs="Arial"/>
              </w:rPr>
              <w:t>f. vaststelling of wijziging van een regeling op het gebied van aanstellings- of ontslagbeleid voor zover die vaststelling of wijziging verband houdt met de grondslag van de school of de wijziging daarvan;</w:t>
            </w:r>
          </w:p>
        </w:tc>
      </w:tr>
      <w:tr w:rsidR="00DC6114" w:rsidRPr="00EF6417" w14:paraId="2E577671" w14:textId="77777777" w:rsidTr="003410F2">
        <w:tc>
          <w:tcPr>
            <w:tcW w:w="1548" w:type="dxa"/>
            <w:tcBorders>
              <w:top w:val="nil"/>
              <w:left w:val="nil"/>
              <w:bottom w:val="nil"/>
              <w:right w:val="nil"/>
            </w:tcBorders>
          </w:tcPr>
          <w:p w14:paraId="5BDE1946" w14:textId="77777777" w:rsidR="00DC6114" w:rsidRPr="00EF6417" w:rsidRDefault="00DC6114" w:rsidP="000A4C5B">
            <w:pPr>
              <w:jc w:val="right"/>
              <w:rPr>
                <w:rFonts w:cs="Arial"/>
                <w:b/>
                <w:bCs/>
              </w:rPr>
            </w:pPr>
            <w:hyperlink w:anchor="artikel22h" w:history="1">
              <w:r w:rsidRPr="00EF6417">
                <w:rPr>
                  <w:rStyle w:val="Hyperlink"/>
                  <w:rFonts w:cs="Arial"/>
                  <w:b/>
                  <w:bCs/>
                </w:rPr>
                <w:t>benoeming/ ontslag schoolleiding</w:t>
              </w:r>
            </w:hyperlink>
          </w:p>
        </w:tc>
        <w:tc>
          <w:tcPr>
            <w:tcW w:w="7380" w:type="dxa"/>
            <w:tcBorders>
              <w:top w:val="nil"/>
              <w:left w:val="nil"/>
              <w:bottom w:val="nil"/>
              <w:right w:val="nil"/>
            </w:tcBorders>
          </w:tcPr>
          <w:p w14:paraId="727C8717" w14:textId="77777777" w:rsidR="00DC6114" w:rsidRPr="00EF6417" w:rsidRDefault="00DC6114" w:rsidP="000A4C5B">
            <w:pPr>
              <w:rPr>
                <w:rFonts w:cs="Arial"/>
              </w:rPr>
            </w:pPr>
            <w:r w:rsidRPr="00EF6417">
              <w:rPr>
                <w:rFonts w:cs="Arial"/>
              </w:rPr>
              <w:t>g. aanstelling of ontslag van de schoolleiding;</w:t>
            </w:r>
          </w:p>
        </w:tc>
      </w:tr>
      <w:tr w:rsidR="003410F2" w:rsidRPr="00210694" w14:paraId="14FC2D22" w14:textId="77777777" w:rsidTr="003410F2">
        <w:tc>
          <w:tcPr>
            <w:tcW w:w="1548" w:type="dxa"/>
            <w:tcBorders>
              <w:top w:val="nil"/>
              <w:left w:val="nil"/>
              <w:bottom w:val="nil"/>
              <w:right w:val="nil"/>
            </w:tcBorders>
          </w:tcPr>
          <w:p w14:paraId="6C6794E8" w14:textId="77777777" w:rsidR="003410F2" w:rsidRPr="000B543F" w:rsidRDefault="000B543F" w:rsidP="002A010A">
            <w:pPr>
              <w:jc w:val="right"/>
              <w:rPr>
                <w:rStyle w:val="Hyperlink"/>
                <w:b/>
              </w:rPr>
            </w:pPr>
            <w:r>
              <w:rPr>
                <w:b/>
              </w:rPr>
              <w:fldChar w:fldCharType="begin"/>
            </w:r>
            <w:r>
              <w:rPr>
                <w:b/>
              </w:rPr>
              <w:instrText xml:space="preserve"> HYPERLINK  \l "artikel22g1" </w:instrText>
            </w:r>
            <w:r>
              <w:rPr>
                <w:b/>
              </w:rPr>
            </w:r>
            <w:r>
              <w:rPr>
                <w:b/>
              </w:rPr>
              <w:fldChar w:fldCharType="separate"/>
            </w:r>
            <w:r w:rsidR="003410F2" w:rsidRPr="000B543F">
              <w:rPr>
                <w:rStyle w:val="Hyperlink"/>
                <w:b/>
              </w:rPr>
              <w:t>benoeming/</w:t>
            </w:r>
          </w:p>
          <w:p w14:paraId="5CC86989" w14:textId="77777777" w:rsidR="003410F2" w:rsidRPr="00210694" w:rsidRDefault="003410F2" w:rsidP="002A010A">
            <w:pPr>
              <w:jc w:val="right"/>
            </w:pPr>
            <w:r w:rsidRPr="000B543F">
              <w:rPr>
                <w:rStyle w:val="Hyperlink"/>
                <w:b/>
              </w:rPr>
              <w:t>ontslag bestuurders</w:t>
            </w:r>
            <w:r w:rsidR="000B543F">
              <w:rPr>
                <w:b/>
              </w:rPr>
              <w:fldChar w:fldCharType="end"/>
            </w:r>
          </w:p>
        </w:tc>
        <w:tc>
          <w:tcPr>
            <w:tcW w:w="7380" w:type="dxa"/>
            <w:tcBorders>
              <w:top w:val="nil"/>
              <w:left w:val="nil"/>
              <w:bottom w:val="nil"/>
              <w:right w:val="nil"/>
            </w:tcBorders>
          </w:tcPr>
          <w:p w14:paraId="0F85A449" w14:textId="77777777" w:rsidR="003410F2" w:rsidRPr="001802E6" w:rsidRDefault="003410F2" w:rsidP="002A010A">
            <w:pPr>
              <w:rPr>
                <w:rFonts w:cs="Arial"/>
              </w:rPr>
            </w:pPr>
            <w:r w:rsidRPr="001802E6">
              <w:rPr>
                <w:rFonts w:cs="Arial"/>
              </w:rPr>
              <w:t>g1. aanstelling of ontslag van de leden van het bestuur;</w:t>
            </w:r>
          </w:p>
        </w:tc>
      </w:tr>
      <w:tr w:rsidR="00DC6114" w:rsidRPr="00EF6417" w14:paraId="07CD1E2F" w14:textId="77777777" w:rsidTr="003410F2">
        <w:tc>
          <w:tcPr>
            <w:tcW w:w="1548" w:type="dxa"/>
            <w:tcBorders>
              <w:top w:val="nil"/>
              <w:left w:val="nil"/>
              <w:bottom w:val="nil"/>
              <w:right w:val="nil"/>
            </w:tcBorders>
          </w:tcPr>
          <w:p w14:paraId="295C3610" w14:textId="77777777" w:rsidR="00DC6114" w:rsidRPr="00EF6417" w:rsidRDefault="00DC6114" w:rsidP="000A4C5B">
            <w:pPr>
              <w:jc w:val="right"/>
              <w:rPr>
                <w:rFonts w:cs="Arial"/>
                <w:b/>
                <w:bCs/>
              </w:rPr>
            </w:pPr>
            <w:hyperlink w:anchor="artikel22i" w:history="1">
              <w:r w:rsidRPr="00EF6417">
                <w:rPr>
                  <w:rStyle w:val="Hyperlink"/>
                  <w:rFonts w:cs="Arial"/>
                  <w:b/>
                  <w:bCs/>
                </w:rPr>
                <w:t>taakverdeling schoolleiding</w:t>
              </w:r>
            </w:hyperlink>
          </w:p>
        </w:tc>
        <w:tc>
          <w:tcPr>
            <w:tcW w:w="7380" w:type="dxa"/>
            <w:tcBorders>
              <w:top w:val="nil"/>
              <w:left w:val="nil"/>
              <w:bottom w:val="nil"/>
              <w:right w:val="nil"/>
            </w:tcBorders>
          </w:tcPr>
          <w:p w14:paraId="5192CCF1" w14:textId="77777777" w:rsidR="00DC6114" w:rsidRPr="00EF6417" w:rsidRDefault="00DC6114" w:rsidP="000A4C5B">
            <w:pPr>
              <w:rPr>
                <w:rFonts w:cs="Arial"/>
              </w:rPr>
            </w:pPr>
            <w:r w:rsidRPr="00EF6417">
              <w:rPr>
                <w:rFonts w:cs="Arial"/>
              </w:rPr>
              <w:t>h. vaststelling of wijziging van de concrete taakverdeling binnen de schoolleiding, alsmede de vaststelling of wijziging van het managementstatuut;</w:t>
            </w:r>
          </w:p>
        </w:tc>
      </w:tr>
      <w:tr w:rsidR="00DC6114" w:rsidRPr="00EF6417" w14:paraId="3AADD9C1" w14:textId="77777777" w:rsidTr="003410F2">
        <w:tc>
          <w:tcPr>
            <w:tcW w:w="1548" w:type="dxa"/>
            <w:tcBorders>
              <w:top w:val="nil"/>
              <w:left w:val="nil"/>
              <w:bottom w:val="nil"/>
              <w:right w:val="nil"/>
            </w:tcBorders>
          </w:tcPr>
          <w:p w14:paraId="630BA260" w14:textId="77777777" w:rsidR="00DC6114" w:rsidRPr="00EF6417" w:rsidRDefault="00DC6114" w:rsidP="000A4C5B">
            <w:pPr>
              <w:jc w:val="right"/>
              <w:rPr>
                <w:rFonts w:cs="Arial"/>
                <w:b/>
                <w:bCs/>
              </w:rPr>
            </w:pPr>
            <w:hyperlink w:anchor="artikel22j" w:history="1">
              <w:proofErr w:type="spellStart"/>
              <w:r w:rsidRPr="00EF6417">
                <w:rPr>
                  <w:rStyle w:val="Hyperlink"/>
                  <w:rFonts w:cs="Arial"/>
                  <w:b/>
                  <w:bCs/>
                </w:rPr>
                <w:t>toelatings-beleid</w:t>
              </w:r>
              <w:proofErr w:type="spellEnd"/>
              <w:r w:rsidRPr="00EF6417">
                <w:rPr>
                  <w:rStyle w:val="Hyperlink"/>
                  <w:rFonts w:cs="Arial"/>
                  <w:b/>
                  <w:bCs/>
                </w:rPr>
                <w:t xml:space="preserve"> leerlingen</w:t>
              </w:r>
            </w:hyperlink>
          </w:p>
        </w:tc>
        <w:tc>
          <w:tcPr>
            <w:tcW w:w="7380" w:type="dxa"/>
            <w:tcBorders>
              <w:top w:val="nil"/>
              <w:left w:val="nil"/>
              <w:bottom w:val="nil"/>
              <w:right w:val="nil"/>
            </w:tcBorders>
          </w:tcPr>
          <w:p w14:paraId="50612AA5" w14:textId="77777777" w:rsidR="00DC6114" w:rsidRPr="00EF6417" w:rsidRDefault="00DC6114" w:rsidP="000A4C5B">
            <w:pPr>
              <w:rPr>
                <w:rFonts w:cs="Arial"/>
              </w:rPr>
            </w:pPr>
            <w:r w:rsidRPr="00EF6417">
              <w:rPr>
                <w:rFonts w:cs="Arial"/>
              </w:rPr>
              <w:t>i. vaststelling of wijziging van het beleid met betrekking tot toelating en verwijdering van leerlingen;</w:t>
            </w:r>
          </w:p>
        </w:tc>
      </w:tr>
      <w:tr w:rsidR="00DC6114" w:rsidRPr="00EF6417" w14:paraId="0D3B4342" w14:textId="77777777" w:rsidTr="003410F2">
        <w:tc>
          <w:tcPr>
            <w:tcW w:w="1548" w:type="dxa"/>
            <w:tcBorders>
              <w:top w:val="nil"/>
              <w:left w:val="nil"/>
              <w:bottom w:val="nil"/>
              <w:right w:val="nil"/>
            </w:tcBorders>
          </w:tcPr>
          <w:p w14:paraId="3A878479" w14:textId="77777777" w:rsidR="00DC6114" w:rsidRPr="00EF6417" w:rsidRDefault="00DC6114" w:rsidP="000A4C5B">
            <w:pPr>
              <w:jc w:val="right"/>
              <w:rPr>
                <w:rFonts w:cs="Arial"/>
                <w:b/>
                <w:bCs/>
              </w:rPr>
            </w:pPr>
            <w:hyperlink w:anchor="artikel22k" w:history="1">
              <w:r w:rsidRPr="00EF6417">
                <w:rPr>
                  <w:rStyle w:val="Hyperlink"/>
                  <w:rFonts w:cs="Arial"/>
                  <w:b/>
                  <w:bCs/>
                </w:rPr>
                <w:t>stagiaires</w:t>
              </w:r>
            </w:hyperlink>
          </w:p>
        </w:tc>
        <w:tc>
          <w:tcPr>
            <w:tcW w:w="7380" w:type="dxa"/>
            <w:tcBorders>
              <w:top w:val="nil"/>
              <w:left w:val="nil"/>
              <w:bottom w:val="nil"/>
              <w:right w:val="nil"/>
            </w:tcBorders>
          </w:tcPr>
          <w:p w14:paraId="7BF1FB1B" w14:textId="77777777" w:rsidR="00DC6114" w:rsidRPr="00EF6417" w:rsidRDefault="00DC6114" w:rsidP="000A4C5B">
            <w:pPr>
              <w:rPr>
                <w:rFonts w:cs="Arial"/>
              </w:rPr>
            </w:pPr>
            <w:r w:rsidRPr="00EF6417">
              <w:rPr>
                <w:rFonts w:cs="Arial"/>
              </w:rPr>
              <w:t>j. vaststelling of wijziging van het beleid met betrekking tot de toelating van studenten die elders in opleiding zijn voor een functie in het onderwijs;</w:t>
            </w:r>
          </w:p>
        </w:tc>
      </w:tr>
      <w:tr w:rsidR="00DC6114" w:rsidRPr="00EF6417" w14:paraId="7EF99ADA" w14:textId="77777777" w:rsidTr="003410F2">
        <w:tc>
          <w:tcPr>
            <w:tcW w:w="1548" w:type="dxa"/>
            <w:tcBorders>
              <w:top w:val="nil"/>
              <w:left w:val="nil"/>
              <w:bottom w:val="nil"/>
              <w:right w:val="nil"/>
            </w:tcBorders>
          </w:tcPr>
          <w:p w14:paraId="358FE59D" w14:textId="77777777" w:rsidR="00DC6114" w:rsidRPr="00EF6417" w:rsidRDefault="00DC6114" w:rsidP="000A4C5B">
            <w:pPr>
              <w:jc w:val="right"/>
              <w:rPr>
                <w:rFonts w:cs="Arial"/>
                <w:b/>
                <w:bCs/>
              </w:rPr>
            </w:pPr>
            <w:hyperlink w:anchor="artikel22l" w:history="1">
              <w:proofErr w:type="spellStart"/>
              <w:r w:rsidRPr="00EF6417">
                <w:rPr>
                  <w:rStyle w:val="Hyperlink"/>
                  <w:rFonts w:cs="Arial"/>
                  <w:b/>
                  <w:bCs/>
                </w:rPr>
                <w:t>vakantie-regeling</w:t>
              </w:r>
              <w:proofErr w:type="spellEnd"/>
            </w:hyperlink>
          </w:p>
        </w:tc>
        <w:tc>
          <w:tcPr>
            <w:tcW w:w="7380" w:type="dxa"/>
            <w:tcBorders>
              <w:top w:val="nil"/>
              <w:left w:val="nil"/>
              <w:bottom w:val="nil"/>
              <w:right w:val="nil"/>
            </w:tcBorders>
          </w:tcPr>
          <w:p w14:paraId="6C687912" w14:textId="77777777" w:rsidR="00DC6114" w:rsidRPr="00EF6417" w:rsidRDefault="00DC6114" w:rsidP="000A4C5B">
            <w:pPr>
              <w:rPr>
                <w:rFonts w:cs="Arial"/>
              </w:rPr>
            </w:pPr>
            <w:r w:rsidRPr="00EF6417">
              <w:rPr>
                <w:rFonts w:cs="Arial"/>
              </w:rPr>
              <w:t>k. regeling van de vakantie;</w:t>
            </w:r>
          </w:p>
        </w:tc>
      </w:tr>
      <w:tr w:rsidR="00DC6114" w:rsidRPr="00EF6417" w14:paraId="3CB75932" w14:textId="77777777" w:rsidTr="003410F2">
        <w:tc>
          <w:tcPr>
            <w:tcW w:w="1548" w:type="dxa"/>
            <w:tcBorders>
              <w:top w:val="nil"/>
              <w:left w:val="nil"/>
              <w:bottom w:val="nil"/>
              <w:right w:val="nil"/>
            </w:tcBorders>
          </w:tcPr>
          <w:p w14:paraId="48B68C04" w14:textId="77777777" w:rsidR="00DC6114" w:rsidRPr="00EF6417" w:rsidRDefault="00DC6114" w:rsidP="000A4C5B">
            <w:pPr>
              <w:jc w:val="right"/>
              <w:rPr>
                <w:rFonts w:cs="Arial"/>
                <w:b/>
                <w:bCs/>
              </w:rPr>
            </w:pPr>
            <w:hyperlink w:anchor="artikel22m" w:history="1">
              <w:r w:rsidRPr="00EF6417">
                <w:rPr>
                  <w:rStyle w:val="Hyperlink"/>
                  <w:rFonts w:cs="Arial"/>
                  <w:b/>
                  <w:bCs/>
                </w:rPr>
                <w:t>centrale dienst</w:t>
              </w:r>
            </w:hyperlink>
          </w:p>
        </w:tc>
        <w:tc>
          <w:tcPr>
            <w:tcW w:w="7380" w:type="dxa"/>
            <w:tcBorders>
              <w:top w:val="nil"/>
              <w:left w:val="nil"/>
              <w:bottom w:val="nil"/>
              <w:right w:val="nil"/>
            </w:tcBorders>
          </w:tcPr>
          <w:p w14:paraId="1E2641CF" w14:textId="77777777" w:rsidR="00DC6114" w:rsidRPr="00EF6417" w:rsidRDefault="00DC6114" w:rsidP="000A4C5B">
            <w:pPr>
              <w:rPr>
                <w:rFonts w:cs="Arial"/>
              </w:rPr>
            </w:pPr>
            <w:r w:rsidRPr="00EF6417">
              <w:rPr>
                <w:rFonts w:cs="Arial"/>
              </w:rPr>
              <w:t>l. het oprichten van een centrale dienst;</w:t>
            </w:r>
          </w:p>
        </w:tc>
      </w:tr>
      <w:tr w:rsidR="00DC6114" w:rsidRPr="00EF6417" w14:paraId="71216647" w14:textId="77777777" w:rsidTr="003410F2">
        <w:tc>
          <w:tcPr>
            <w:tcW w:w="1548" w:type="dxa"/>
            <w:tcBorders>
              <w:top w:val="nil"/>
              <w:left w:val="nil"/>
              <w:bottom w:val="nil"/>
              <w:right w:val="nil"/>
            </w:tcBorders>
          </w:tcPr>
          <w:p w14:paraId="60E5B971" w14:textId="77777777" w:rsidR="00DC6114" w:rsidRPr="00EF6417" w:rsidRDefault="00DC6114" w:rsidP="000A4C5B">
            <w:pPr>
              <w:jc w:val="right"/>
              <w:rPr>
                <w:rFonts w:cs="Arial"/>
                <w:b/>
                <w:bCs/>
              </w:rPr>
            </w:pPr>
            <w:r w:rsidRPr="00EF6417">
              <w:rPr>
                <w:rFonts w:cs="Arial"/>
                <w:b/>
                <w:bCs/>
              </w:rPr>
              <w:t>nieuwbouw/</w:t>
            </w:r>
          </w:p>
          <w:p w14:paraId="6807FB91" w14:textId="77777777" w:rsidR="00DC6114" w:rsidRPr="00EF6417" w:rsidRDefault="00DC6114" w:rsidP="000A4C5B">
            <w:pPr>
              <w:jc w:val="right"/>
              <w:rPr>
                <w:rFonts w:cs="Arial"/>
                <w:b/>
                <w:bCs/>
              </w:rPr>
            </w:pPr>
            <w:r w:rsidRPr="00EF6417">
              <w:rPr>
                <w:rFonts w:cs="Arial"/>
                <w:b/>
                <w:bCs/>
              </w:rPr>
              <w:t>verbouw</w:t>
            </w:r>
          </w:p>
        </w:tc>
        <w:tc>
          <w:tcPr>
            <w:tcW w:w="7380" w:type="dxa"/>
            <w:tcBorders>
              <w:top w:val="nil"/>
              <w:left w:val="nil"/>
              <w:bottom w:val="nil"/>
              <w:right w:val="nil"/>
            </w:tcBorders>
          </w:tcPr>
          <w:p w14:paraId="154AC983" w14:textId="77777777" w:rsidR="00DC6114" w:rsidRPr="00EF6417" w:rsidRDefault="00DC6114" w:rsidP="000A4C5B">
            <w:pPr>
              <w:rPr>
                <w:rFonts w:cs="Arial"/>
              </w:rPr>
            </w:pPr>
            <w:r w:rsidRPr="00EF6417">
              <w:rPr>
                <w:rFonts w:cs="Arial"/>
              </w:rPr>
              <w:t>m. nieuwbouw of belangrijke verbouwing van de school;</w:t>
            </w:r>
          </w:p>
        </w:tc>
      </w:tr>
      <w:tr w:rsidR="00DC6114" w:rsidRPr="00EF6417" w14:paraId="3BCE36DB" w14:textId="77777777" w:rsidTr="003410F2">
        <w:tc>
          <w:tcPr>
            <w:tcW w:w="1548" w:type="dxa"/>
            <w:tcBorders>
              <w:top w:val="nil"/>
              <w:left w:val="nil"/>
              <w:bottom w:val="nil"/>
              <w:right w:val="nil"/>
            </w:tcBorders>
          </w:tcPr>
          <w:p w14:paraId="295D9AC5" w14:textId="77777777" w:rsidR="00DC6114" w:rsidRPr="00EF6417" w:rsidRDefault="00DC6114" w:rsidP="000A4C5B">
            <w:pPr>
              <w:jc w:val="right"/>
              <w:rPr>
                <w:rFonts w:cs="Arial"/>
                <w:b/>
                <w:bCs/>
              </w:rPr>
            </w:pPr>
            <w:r w:rsidRPr="00EF6417">
              <w:rPr>
                <w:rFonts w:cs="Arial"/>
                <w:b/>
                <w:bCs/>
              </w:rPr>
              <w:t>onderhoud</w:t>
            </w:r>
          </w:p>
        </w:tc>
        <w:tc>
          <w:tcPr>
            <w:tcW w:w="7380" w:type="dxa"/>
            <w:tcBorders>
              <w:top w:val="nil"/>
              <w:left w:val="nil"/>
              <w:bottom w:val="nil"/>
              <w:right w:val="nil"/>
            </w:tcBorders>
          </w:tcPr>
          <w:p w14:paraId="07073D7A" w14:textId="77777777" w:rsidR="00DC6114" w:rsidRPr="00EF6417" w:rsidRDefault="00DC6114" w:rsidP="000A4C5B">
            <w:pPr>
              <w:rPr>
                <w:rFonts w:cs="Arial"/>
              </w:rPr>
            </w:pPr>
            <w:r w:rsidRPr="00EF6417">
              <w:rPr>
                <w:rFonts w:cs="Arial"/>
              </w:rPr>
              <w:t>n. vaststelling of wijziging van het beleid met betrekking tot het onderhoud van de school;</w:t>
            </w:r>
          </w:p>
        </w:tc>
      </w:tr>
      <w:tr w:rsidR="00DC6114" w:rsidRPr="00EF6417" w14:paraId="0CEED49B" w14:textId="77777777" w:rsidTr="003410F2">
        <w:tc>
          <w:tcPr>
            <w:tcW w:w="1548" w:type="dxa"/>
            <w:tcBorders>
              <w:top w:val="nil"/>
              <w:left w:val="nil"/>
              <w:bottom w:val="nil"/>
              <w:right w:val="nil"/>
            </w:tcBorders>
          </w:tcPr>
          <w:p w14:paraId="711B389C" w14:textId="77777777" w:rsidR="00DC6114" w:rsidRPr="00EF6417" w:rsidRDefault="00DC6114" w:rsidP="000A4C5B">
            <w:pPr>
              <w:jc w:val="right"/>
              <w:rPr>
                <w:rFonts w:cs="Arial"/>
                <w:b/>
                <w:bCs/>
              </w:rPr>
            </w:pPr>
            <w:hyperlink w:anchor="artikel22o" w:history="1">
              <w:r w:rsidRPr="00EF6417">
                <w:rPr>
                  <w:rStyle w:val="Hyperlink"/>
                  <w:rFonts w:cs="Arial"/>
                  <w:b/>
                  <w:bCs/>
                </w:rPr>
                <w:t>voor- en naschoolse opvang</w:t>
              </w:r>
            </w:hyperlink>
          </w:p>
        </w:tc>
        <w:tc>
          <w:tcPr>
            <w:tcW w:w="7380" w:type="dxa"/>
            <w:tcBorders>
              <w:top w:val="nil"/>
              <w:left w:val="nil"/>
              <w:bottom w:val="nil"/>
              <w:right w:val="nil"/>
            </w:tcBorders>
          </w:tcPr>
          <w:p w14:paraId="3C57BCB2" w14:textId="77777777" w:rsidR="00DC6114" w:rsidRPr="00EF6417" w:rsidRDefault="00DC6114" w:rsidP="000A4C5B">
            <w:pPr>
              <w:rPr>
                <w:rFonts w:cs="Arial"/>
              </w:rPr>
            </w:pPr>
            <w:r w:rsidRPr="00EF6417">
              <w:rPr>
                <w:rFonts w:cs="Arial"/>
              </w:rPr>
              <w:t>p. vaststelling of wijziging van de wijze waarop de voorziening, bedoeld in artikel 45, tweede lid, van de Wet op het primair onderwijs, wordt georganiseerd;</w:t>
            </w:r>
          </w:p>
        </w:tc>
      </w:tr>
      <w:tr w:rsidR="00DC6114" w:rsidRPr="00EF6417" w14:paraId="13F7E5CD" w14:textId="77777777" w:rsidTr="003410F2">
        <w:tc>
          <w:tcPr>
            <w:tcW w:w="1548" w:type="dxa"/>
            <w:tcBorders>
              <w:top w:val="nil"/>
              <w:left w:val="nil"/>
              <w:bottom w:val="nil"/>
              <w:right w:val="nil"/>
            </w:tcBorders>
          </w:tcPr>
          <w:p w14:paraId="415EECEA" w14:textId="77777777" w:rsidR="00DC6114" w:rsidRPr="00EF6417" w:rsidRDefault="00DC6114" w:rsidP="003410F2">
            <w:pPr>
              <w:jc w:val="right"/>
              <w:rPr>
                <w:rFonts w:cs="Arial"/>
                <w:b/>
                <w:bCs/>
              </w:rPr>
            </w:pPr>
            <w:hyperlink w:anchor="artikel22q" w:history="1">
              <w:r w:rsidRPr="00EF6417">
                <w:rPr>
                  <w:rStyle w:val="Hyperlink"/>
                  <w:rFonts w:cs="Arial"/>
                  <w:b/>
                  <w:bCs/>
                </w:rPr>
                <w:t xml:space="preserve">profiel </w:t>
              </w:r>
              <w:proofErr w:type="spellStart"/>
              <w:r w:rsidRPr="00EF6417">
                <w:rPr>
                  <w:rStyle w:val="Hyperlink"/>
                  <w:rFonts w:cs="Arial"/>
                  <w:b/>
                  <w:bCs/>
                </w:rPr>
                <w:t>toezicht-houders</w:t>
              </w:r>
              <w:proofErr w:type="spellEnd"/>
            </w:hyperlink>
            <w:r w:rsidR="003410F2">
              <w:rPr>
                <w:rStyle w:val="Hyperlink"/>
                <w:rFonts w:cs="Arial"/>
                <w:b/>
                <w:bCs/>
              </w:rPr>
              <w:t xml:space="preserve"> </w:t>
            </w:r>
            <w:r w:rsidR="003410F2" w:rsidRPr="003410F2">
              <w:rPr>
                <w:rStyle w:val="Hyperlink"/>
                <w:rFonts w:cs="Arial"/>
                <w:b/>
                <w:bCs/>
                <w:i/>
              </w:rPr>
              <w:t>en bestuurders</w:t>
            </w:r>
          </w:p>
        </w:tc>
        <w:tc>
          <w:tcPr>
            <w:tcW w:w="7380" w:type="dxa"/>
            <w:tcBorders>
              <w:top w:val="nil"/>
              <w:left w:val="nil"/>
              <w:bottom w:val="nil"/>
              <w:right w:val="nil"/>
            </w:tcBorders>
          </w:tcPr>
          <w:p w14:paraId="71B3A618" w14:textId="77777777" w:rsidR="00DC6114" w:rsidRPr="00EF6417" w:rsidRDefault="00DC6114" w:rsidP="000A4C5B">
            <w:pPr>
              <w:rPr>
                <w:rFonts w:cs="Arial"/>
              </w:rPr>
            </w:pPr>
            <w:r w:rsidRPr="00EF6417">
              <w:rPr>
                <w:rFonts w:cs="Arial"/>
              </w:rPr>
              <w:t>q. vaststelling van de competentieprofielen van de toezichthouders en het toezichthoudend orgaan</w:t>
            </w:r>
            <w:r w:rsidR="003410F2" w:rsidRPr="001802E6">
              <w:rPr>
                <w:rFonts w:cs="Arial"/>
              </w:rPr>
              <w:t>, alsmede van de leden van het bestuur</w:t>
            </w:r>
            <w:r w:rsidRPr="00B56221">
              <w:rPr>
                <w:rFonts w:cs="Arial"/>
              </w:rPr>
              <w:t>;</w:t>
            </w:r>
          </w:p>
        </w:tc>
      </w:tr>
      <w:tr w:rsidR="00DC6114" w:rsidRPr="00EF6417" w14:paraId="19786B2C" w14:textId="77777777" w:rsidTr="003410F2">
        <w:tc>
          <w:tcPr>
            <w:tcW w:w="1548" w:type="dxa"/>
            <w:tcBorders>
              <w:top w:val="nil"/>
              <w:left w:val="nil"/>
              <w:bottom w:val="nil"/>
              <w:right w:val="nil"/>
            </w:tcBorders>
          </w:tcPr>
          <w:p w14:paraId="28379F59" w14:textId="77777777" w:rsidR="00DC6114" w:rsidRPr="00EF6417" w:rsidRDefault="00DC6114" w:rsidP="000A4C5B">
            <w:pPr>
              <w:jc w:val="right"/>
              <w:rPr>
                <w:rFonts w:cs="Arial"/>
                <w:b/>
                <w:bCs/>
              </w:rPr>
            </w:pPr>
            <w:hyperlink w:anchor="artikel22r" w:history="1">
              <w:proofErr w:type="spellStart"/>
              <w:r w:rsidRPr="00EF6417">
                <w:rPr>
                  <w:rStyle w:val="Hyperlink"/>
                  <w:rFonts w:cs="Arial"/>
                  <w:b/>
                </w:rPr>
                <w:t>schoolonder</w:t>
              </w:r>
              <w:proofErr w:type="spellEnd"/>
              <w:r w:rsidRPr="00EF6417">
                <w:rPr>
                  <w:rStyle w:val="Hyperlink"/>
                  <w:rFonts w:cs="Arial"/>
                  <w:b/>
                </w:rPr>
                <w:t>-</w:t>
              </w:r>
              <w:proofErr w:type="spellStart"/>
              <w:r w:rsidRPr="00EF6417">
                <w:rPr>
                  <w:rStyle w:val="Hyperlink"/>
                  <w:rFonts w:cs="Arial"/>
                  <w:b/>
                </w:rPr>
                <w:t>steunings</w:t>
              </w:r>
              <w:proofErr w:type="spellEnd"/>
              <w:r w:rsidRPr="00EF6417">
                <w:rPr>
                  <w:rStyle w:val="Hyperlink"/>
                  <w:rFonts w:cs="Arial"/>
                  <w:b/>
                </w:rPr>
                <w:t>-profiel</w:t>
              </w:r>
            </w:hyperlink>
          </w:p>
        </w:tc>
        <w:tc>
          <w:tcPr>
            <w:tcW w:w="7380" w:type="dxa"/>
            <w:tcBorders>
              <w:top w:val="nil"/>
              <w:left w:val="nil"/>
              <w:bottom w:val="nil"/>
              <w:right w:val="nil"/>
            </w:tcBorders>
          </w:tcPr>
          <w:p w14:paraId="78E8E3CF" w14:textId="77777777" w:rsidR="00DC6114" w:rsidRPr="00EF6417" w:rsidRDefault="00DC6114" w:rsidP="000A4C5B">
            <w:pPr>
              <w:rPr>
                <w:rFonts w:cs="Arial"/>
              </w:rPr>
            </w:pPr>
            <w:r w:rsidRPr="00EF6417">
              <w:rPr>
                <w:rFonts w:cs="Arial"/>
              </w:rPr>
              <w:t xml:space="preserve">r. vaststelling of wijziging van het </w:t>
            </w:r>
            <w:proofErr w:type="spellStart"/>
            <w:r w:rsidRPr="00EF6417">
              <w:rPr>
                <w:rFonts w:cs="Arial"/>
              </w:rPr>
              <w:t>schoolondersteuningsprofiel</w:t>
            </w:r>
            <w:proofErr w:type="spellEnd"/>
            <w:r w:rsidRPr="00EF6417">
              <w:rPr>
                <w:rFonts w:cs="Arial"/>
              </w:rPr>
              <w:t>, bedoeld in artikel 1 van de Wet op het primair onderwijs.</w:t>
            </w:r>
          </w:p>
        </w:tc>
      </w:tr>
    </w:tbl>
    <w:p w14:paraId="3BB42AE9" w14:textId="77777777" w:rsidR="00DC6114" w:rsidRPr="00EF6417" w:rsidRDefault="00DC6114" w:rsidP="00DC6114">
      <w:pPr>
        <w:pStyle w:val="Kop2"/>
        <w:rPr>
          <w:rFonts w:cs="Arial"/>
        </w:rPr>
      </w:pPr>
    </w:p>
    <w:p w14:paraId="09DF01C4" w14:textId="77777777" w:rsidR="00DC6114" w:rsidRPr="00EF6417" w:rsidRDefault="00DC6114" w:rsidP="00DC6114">
      <w:pPr>
        <w:pStyle w:val="Kop2"/>
        <w:rPr>
          <w:rFonts w:cs="Arial"/>
        </w:rPr>
      </w:pPr>
      <w:hyperlink w:anchor="artikel22aa" w:history="1">
        <w:bookmarkStart w:id="27" w:name="_Toc455569871"/>
        <w:r w:rsidRPr="00EF6417">
          <w:rPr>
            <w:rStyle w:val="Hyperlink"/>
            <w:rFonts w:cs="Arial"/>
          </w:rPr>
          <w:t>Artikel 22a</w:t>
        </w:r>
      </w:hyperlink>
      <w:r w:rsidRPr="00EF6417">
        <w:rPr>
          <w:rFonts w:cs="Arial"/>
        </w:rPr>
        <w:t xml:space="preserve"> </w:t>
      </w:r>
      <w:r w:rsidR="00210694">
        <w:rPr>
          <w:rFonts w:cs="Arial"/>
        </w:rPr>
        <w:t>Relatie met het toezichthoudend orgaan</w:t>
      </w:r>
      <w:r w:rsidR="00210694" w:rsidRPr="00EF6417" w:rsidDel="00210694">
        <w:rPr>
          <w:rFonts w:cs="Arial"/>
        </w:rPr>
        <w:t xml:space="preserve"> </w:t>
      </w:r>
      <w:bookmarkEnd w:id="27"/>
    </w:p>
    <w:p w14:paraId="4B537CDE"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5CB58EB2" w14:textId="77777777" w:rsidTr="000A4C5B">
        <w:tc>
          <w:tcPr>
            <w:tcW w:w="1548" w:type="dxa"/>
            <w:tcBorders>
              <w:top w:val="nil"/>
              <w:left w:val="nil"/>
              <w:bottom w:val="nil"/>
              <w:right w:val="nil"/>
            </w:tcBorders>
          </w:tcPr>
          <w:p w14:paraId="5CEA211F" w14:textId="77777777" w:rsidR="00DC6114" w:rsidRPr="00EF6417" w:rsidRDefault="00DC6114" w:rsidP="00210694">
            <w:pPr>
              <w:jc w:val="right"/>
              <w:rPr>
                <w:rFonts w:cs="Arial"/>
                <w:b/>
                <w:bCs/>
              </w:rPr>
            </w:pPr>
            <w:r w:rsidRPr="00EF6417">
              <w:rPr>
                <w:rFonts w:cs="Arial"/>
                <w:b/>
                <w:bCs/>
              </w:rPr>
              <w:t xml:space="preserve">voordracht lid </w:t>
            </w:r>
            <w:r w:rsidR="00210694">
              <w:rPr>
                <w:rFonts w:cs="Arial"/>
                <w:b/>
                <w:bCs/>
              </w:rPr>
              <w:t>r</w:t>
            </w:r>
            <w:r w:rsidRPr="00EF6417">
              <w:rPr>
                <w:rFonts w:cs="Arial"/>
                <w:b/>
                <w:bCs/>
              </w:rPr>
              <w:t xml:space="preserve">aad van </w:t>
            </w:r>
            <w:r w:rsidR="00210694">
              <w:rPr>
                <w:rFonts w:cs="Arial"/>
                <w:b/>
                <w:bCs/>
              </w:rPr>
              <w:t>t</w:t>
            </w:r>
            <w:r w:rsidRPr="00EF6417">
              <w:rPr>
                <w:rFonts w:cs="Arial"/>
                <w:b/>
                <w:bCs/>
              </w:rPr>
              <w:t>oezicht</w:t>
            </w:r>
          </w:p>
        </w:tc>
        <w:tc>
          <w:tcPr>
            <w:tcW w:w="7380" w:type="dxa"/>
            <w:tcBorders>
              <w:top w:val="nil"/>
              <w:left w:val="nil"/>
              <w:bottom w:val="nil"/>
              <w:right w:val="nil"/>
            </w:tcBorders>
          </w:tcPr>
          <w:p w14:paraId="1D057F40" w14:textId="77777777" w:rsidR="00DC6114" w:rsidRPr="00EF6417" w:rsidRDefault="00210694" w:rsidP="000A4C5B">
            <w:pPr>
              <w:rPr>
                <w:rFonts w:cs="Arial"/>
              </w:rPr>
            </w:pPr>
            <w:r>
              <w:rPr>
                <w:rFonts w:cs="Arial"/>
              </w:rPr>
              <w:t xml:space="preserve">1. </w:t>
            </w:r>
            <w:r w:rsidR="00DC6114" w:rsidRPr="00EF6417">
              <w:rPr>
                <w:rFonts w:cs="Arial"/>
              </w:rPr>
              <w:t>Bij de benoeming van de leden van de raad van toezicht wordt de raad in de gelegenheid gesteld een bindende voordracht te doen voor één lid.</w:t>
            </w:r>
          </w:p>
          <w:p w14:paraId="76EF7DAF" w14:textId="77777777" w:rsidR="00DC6114" w:rsidRPr="00EF6417" w:rsidRDefault="00DC6114" w:rsidP="000A4C5B">
            <w:pPr>
              <w:rPr>
                <w:rFonts w:cs="Arial"/>
              </w:rPr>
            </w:pPr>
          </w:p>
        </w:tc>
      </w:tr>
      <w:tr w:rsidR="00210694" w:rsidRPr="00EF6417" w14:paraId="054C550A" w14:textId="77777777" w:rsidTr="000A4C5B">
        <w:tc>
          <w:tcPr>
            <w:tcW w:w="1548" w:type="dxa"/>
            <w:tcBorders>
              <w:top w:val="nil"/>
              <w:left w:val="nil"/>
              <w:bottom w:val="nil"/>
              <w:right w:val="nil"/>
            </w:tcBorders>
          </w:tcPr>
          <w:p w14:paraId="3C3020B3" w14:textId="77777777" w:rsidR="00210694" w:rsidRPr="00EF6417" w:rsidRDefault="00210694" w:rsidP="00210694">
            <w:pPr>
              <w:jc w:val="right"/>
              <w:rPr>
                <w:rFonts w:cs="Arial"/>
                <w:b/>
                <w:bCs/>
              </w:rPr>
            </w:pPr>
            <w:hyperlink w:anchor="artikel22alid2" w:history="1">
              <w:r w:rsidRPr="00E019C8">
                <w:rPr>
                  <w:rStyle w:val="Hyperlink"/>
                  <w:rFonts w:cs="Arial"/>
                  <w:b/>
                  <w:bCs/>
                </w:rPr>
                <w:t xml:space="preserve">overleg met </w:t>
              </w:r>
              <w:proofErr w:type="spellStart"/>
              <w:r w:rsidRPr="00E019C8">
                <w:rPr>
                  <w:rStyle w:val="Hyperlink"/>
                  <w:rFonts w:cs="Arial"/>
                  <w:b/>
                  <w:bCs/>
                </w:rPr>
                <w:t>toezicht-houdend</w:t>
              </w:r>
              <w:proofErr w:type="spellEnd"/>
              <w:r w:rsidRPr="00E019C8">
                <w:rPr>
                  <w:rStyle w:val="Hyperlink"/>
                  <w:rFonts w:cs="Arial"/>
                  <w:b/>
                  <w:bCs/>
                </w:rPr>
                <w:t xml:space="preserve"> orgaan</w:t>
              </w:r>
            </w:hyperlink>
          </w:p>
        </w:tc>
        <w:tc>
          <w:tcPr>
            <w:tcW w:w="7380" w:type="dxa"/>
            <w:tcBorders>
              <w:top w:val="nil"/>
              <w:left w:val="nil"/>
              <w:bottom w:val="nil"/>
              <w:right w:val="nil"/>
            </w:tcBorders>
          </w:tcPr>
          <w:p w14:paraId="1D634B4C" w14:textId="77777777" w:rsidR="00210694" w:rsidRDefault="00210694" w:rsidP="00210694">
            <w:pPr>
              <w:rPr>
                <w:rFonts w:cs="Arial"/>
              </w:rPr>
            </w:pPr>
            <w:r>
              <w:rPr>
                <w:rFonts w:cs="Arial"/>
              </w:rPr>
              <w:t xml:space="preserve">2. </w:t>
            </w:r>
            <w:r w:rsidRPr="00210694">
              <w:rPr>
                <w:rFonts w:cs="Arial"/>
              </w:rPr>
              <w:t>De interne toezichthouder of het interne toezichthoudend orgaan pleegt ten minste tweemaal per jaar overleg met de raad.</w:t>
            </w:r>
          </w:p>
        </w:tc>
      </w:tr>
      <w:tr w:rsidR="00210694" w:rsidRPr="00EF6417" w14:paraId="77A1E66C" w14:textId="77777777" w:rsidTr="000A4C5B">
        <w:tc>
          <w:tcPr>
            <w:tcW w:w="1548" w:type="dxa"/>
            <w:tcBorders>
              <w:top w:val="nil"/>
              <w:left w:val="nil"/>
              <w:bottom w:val="nil"/>
              <w:right w:val="nil"/>
            </w:tcBorders>
          </w:tcPr>
          <w:p w14:paraId="5C671D79" w14:textId="77777777" w:rsidR="00210694" w:rsidRDefault="00210694" w:rsidP="00210694">
            <w:pPr>
              <w:jc w:val="right"/>
              <w:rPr>
                <w:rFonts w:cs="Arial"/>
                <w:b/>
                <w:bCs/>
              </w:rPr>
            </w:pPr>
            <w:hyperlink w:anchor="artikel22alid3" w:history="1">
              <w:proofErr w:type="spellStart"/>
              <w:r w:rsidRPr="00E019C8">
                <w:rPr>
                  <w:rStyle w:val="Hyperlink"/>
                  <w:rFonts w:cs="Arial"/>
                  <w:b/>
                  <w:bCs/>
                </w:rPr>
                <w:t>sollicitatie-commissie</w:t>
              </w:r>
              <w:proofErr w:type="spellEnd"/>
              <w:r w:rsidRPr="00E019C8">
                <w:rPr>
                  <w:rStyle w:val="Hyperlink"/>
                  <w:rFonts w:cs="Arial"/>
                  <w:b/>
                  <w:bCs/>
                </w:rPr>
                <w:t xml:space="preserve"> bestuurders</w:t>
              </w:r>
            </w:hyperlink>
          </w:p>
        </w:tc>
        <w:tc>
          <w:tcPr>
            <w:tcW w:w="7380" w:type="dxa"/>
            <w:tcBorders>
              <w:top w:val="nil"/>
              <w:left w:val="nil"/>
              <w:bottom w:val="nil"/>
              <w:right w:val="nil"/>
            </w:tcBorders>
          </w:tcPr>
          <w:p w14:paraId="7AE297AD" w14:textId="77777777" w:rsidR="00210694" w:rsidRDefault="00210694" w:rsidP="00210694">
            <w:pPr>
              <w:rPr>
                <w:rFonts w:cs="Arial"/>
              </w:rPr>
            </w:pPr>
            <w:r>
              <w:rPr>
                <w:rFonts w:cs="Arial"/>
              </w:rPr>
              <w:t xml:space="preserve">3. </w:t>
            </w:r>
            <w:r w:rsidRPr="00210694">
              <w:rPr>
                <w:rFonts w:cs="Arial"/>
              </w:rPr>
              <w:t>Voor het benoemen van een bestu</w:t>
            </w:r>
            <w:r>
              <w:rPr>
                <w:rFonts w:cs="Arial"/>
              </w:rPr>
              <w:t>urder wordt een sollicitatiecom</w:t>
            </w:r>
            <w:r w:rsidRPr="00210694">
              <w:rPr>
                <w:rFonts w:cs="Arial"/>
              </w:rPr>
              <w:t>missie ingesteld waarvan in elk geval deel uitmaken:</w:t>
            </w:r>
          </w:p>
          <w:p w14:paraId="61E1B730" w14:textId="77777777" w:rsidR="00210694" w:rsidRDefault="00210694" w:rsidP="00210694">
            <w:pPr>
              <w:rPr>
                <w:rFonts w:cs="Arial"/>
              </w:rPr>
            </w:pPr>
            <w:r w:rsidRPr="00210694">
              <w:rPr>
                <w:rFonts w:cs="Arial"/>
              </w:rPr>
              <w:t>a. een lid dat afkomstig is uit of namens het deel van de raad dat uit en door het personeel is gekozen, en</w:t>
            </w:r>
          </w:p>
          <w:p w14:paraId="2B3DA9A5" w14:textId="77777777" w:rsidR="00210694" w:rsidRPr="00210694" w:rsidRDefault="00210694" w:rsidP="00210694">
            <w:pPr>
              <w:rPr>
                <w:rFonts w:cs="Arial"/>
              </w:rPr>
            </w:pPr>
            <w:r w:rsidRPr="00210694">
              <w:rPr>
                <w:rFonts w:cs="Arial"/>
              </w:rPr>
              <w:t>b. een lid dat afkomstig is uit of namens het deel van de raad dat uit en door de ouders is gekozen</w:t>
            </w:r>
          </w:p>
        </w:tc>
      </w:tr>
    </w:tbl>
    <w:p w14:paraId="1911A204" w14:textId="77777777" w:rsidR="00DC6114" w:rsidRPr="00EF6417" w:rsidRDefault="00DC6114" w:rsidP="00DC6114">
      <w:pPr>
        <w:rPr>
          <w:rFonts w:cs="Arial"/>
        </w:rPr>
      </w:pPr>
    </w:p>
    <w:p w14:paraId="548132C4" w14:textId="77777777" w:rsidR="00DC6114" w:rsidRPr="00EF6417" w:rsidRDefault="00DC6114" w:rsidP="00DC6114">
      <w:pPr>
        <w:pStyle w:val="Kop2"/>
        <w:rPr>
          <w:rFonts w:cs="Arial"/>
        </w:rPr>
      </w:pPr>
      <w:hyperlink w:anchor="artikel23" w:history="1">
        <w:bookmarkStart w:id="28" w:name="_Toc455569872"/>
        <w:r w:rsidRPr="00EF6417">
          <w:rPr>
            <w:rStyle w:val="Hyperlink"/>
            <w:rFonts w:cs="Arial"/>
          </w:rPr>
          <w:t>Artikel 23</w:t>
        </w:r>
      </w:hyperlink>
      <w:r w:rsidRPr="00EF6417">
        <w:rPr>
          <w:rFonts w:cs="Arial"/>
        </w:rPr>
        <w:t xml:space="preserve"> Instemmingsbevoegdheid personeelsgeleding</w:t>
      </w:r>
      <w:bookmarkEnd w:id="28"/>
    </w:p>
    <w:p w14:paraId="7B8575B2"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7D21E18" w14:textId="77777777" w:rsidTr="000A4C5B">
        <w:tc>
          <w:tcPr>
            <w:tcW w:w="1548" w:type="dxa"/>
            <w:tcBorders>
              <w:top w:val="nil"/>
              <w:left w:val="nil"/>
              <w:bottom w:val="nil"/>
              <w:right w:val="nil"/>
            </w:tcBorders>
          </w:tcPr>
          <w:p w14:paraId="4A012E77"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2A606E5D" w14:textId="77777777" w:rsidR="00DC6114" w:rsidRPr="00EF6417" w:rsidRDefault="00DC6114" w:rsidP="000A4C5B">
            <w:pPr>
              <w:rPr>
                <w:rFonts w:cs="Arial"/>
              </w:rPr>
            </w:pPr>
            <w:r w:rsidRPr="00EF6417">
              <w:rPr>
                <w:rFonts w:cs="Arial"/>
              </w:rPr>
              <w:t xml:space="preserve">Het bevoegd gezag behoeft de voorafgaande instemming van dat deel van de </w:t>
            </w:r>
          </w:p>
          <w:p w14:paraId="5076A52C" w14:textId="77777777" w:rsidR="00DC6114" w:rsidRPr="00EF6417" w:rsidRDefault="00DC6114" w:rsidP="000A4C5B">
            <w:pPr>
              <w:rPr>
                <w:rFonts w:cs="Arial"/>
              </w:rPr>
            </w:pPr>
            <w:r w:rsidRPr="00EF6417">
              <w:rPr>
                <w:rFonts w:cs="Arial"/>
              </w:rPr>
              <w:t xml:space="preserve">raad dat uit en door het personeel is gekozen voor de door hem </w:t>
            </w:r>
          </w:p>
          <w:p w14:paraId="72AB7C72" w14:textId="77777777" w:rsidR="00DC6114" w:rsidRPr="00EF6417" w:rsidRDefault="00DC6114" w:rsidP="000A4C5B">
            <w:pPr>
              <w:rPr>
                <w:rFonts w:cs="Arial"/>
              </w:rPr>
            </w:pPr>
            <w:r w:rsidRPr="00EF6417">
              <w:rPr>
                <w:rFonts w:cs="Arial"/>
              </w:rPr>
              <w:t>voorgenomen besluiten met betrekking tot de volgende aangelegenheden:</w:t>
            </w:r>
          </w:p>
        </w:tc>
      </w:tr>
      <w:tr w:rsidR="00DC6114" w:rsidRPr="00EF6417" w14:paraId="19C29A29" w14:textId="77777777" w:rsidTr="000A4C5B">
        <w:tc>
          <w:tcPr>
            <w:tcW w:w="1548" w:type="dxa"/>
            <w:tcBorders>
              <w:top w:val="nil"/>
              <w:left w:val="nil"/>
              <w:bottom w:val="nil"/>
              <w:right w:val="nil"/>
            </w:tcBorders>
          </w:tcPr>
          <w:p w14:paraId="12D96227" w14:textId="77777777" w:rsidR="00DC6114" w:rsidRPr="00EF6417" w:rsidRDefault="00DC6114" w:rsidP="000A4C5B">
            <w:pPr>
              <w:jc w:val="right"/>
              <w:rPr>
                <w:rFonts w:cs="Arial"/>
                <w:b/>
                <w:bCs/>
              </w:rPr>
            </w:pPr>
            <w:hyperlink w:anchor="artikel23a" w:history="1">
              <w:r w:rsidRPr="00EF6417">
                <w:rPr>
                  <w:rStyle w:val="Hyperlink"/>
                  <w:rFonts w:cs="Arial"/>
                  <w:b/>
                  <w:bCs/>
                </w:rPr>
                <w:t>gevolgen voor personeel</w:t>
              </w:r>
            </w:hyperlink>
          </w:p>
        </w:tc>
        <w:tc>
          <w:tcPr>
            <w:tcW w:w="7380" w:type="dxa"/>
            <w:tcBorders>
              <w:top w:val="nil"/>
              <w:left w:val="nil"/>
              <w:bottom w:val="nil"/>
              <w:right w:val="nil"/>
            </w:tcBorders>
          </w:tcPr>
          <w:p w14:paraId="38972711" w14:textId="77777777" w:rsidR="00DC6114" w:rsidRPr="00EF6417" w:rsidRDefault="00DC6114" w:rsidP="00150907">
            <w:pPr>
              <w:pStyle w:val="Dokument1"/>
              <w:keepNext w:val="0"/>
              <w:keepLines w:val="0"/>
              <w:tabs>
                <w:tab w:val="clear" w:pos="-720"/>
              </w:tabs>
              <w:suppressAutoHyphens w:val="0"/>
              <w:spacing w:line="280" w:lineRule="exact"/>
              <w:rPr>
                <w:rFonts w:ascii="Arial" w:hAnsi="Arial" w:cs="Arial"/>
                <w:lang w:val="nl"/>
              </w:rPr>
            </w:pPr>
            <w:r w:rsidRPr="00EF6417">
              <w:rPr>
                <w:rFonts w:ascii="Arial" w:hAnsi="Arial" w:cs="Arial"/>
                <w:lang w:val="nl"/>
              </w:rPr>
              <w:t xml:space="preserve">a. </w:t>
            </w:r>
            <w:r w:rsidRPr="00EF6417">
              <w:rPr>
                <w:rFonts w:ascii="Arial" w:hAnsi="Arial" w:cs="Arial"/>
                <w:lang w:val="nl-NL"/>
              </w:rPr>
              <w:t xml:space="preserve">regeling van de gevolgen voor het personeel van een besluit met betrekking tot een aangelegenheid als bedoeld in artikel 21, onder i, of artikel 22, onder </w:t>
            </w:r>
            <w:r w:rsidR="00150907">
              <w:rPr>
                <w:rFonts w:ascii="Arial" w:hAnsi="Arial" w:cs="Arial"/>
                <w:lang w:val="nl-NL"/>
              </w:rPr>
              <w:t xml:space="preserve">b, </w:t>
            </w:r>
            <w:r w:rsidRPr="00EF6417">
              <w:rPr>
                <w:rFonts w:ascii="Arial" w:hAnsi="Arial" w:cs="Arial"/>
                <w:lang w:val="nl-NL"/>
              </w:rPr>
              <w:t xml:space="preserve">c, d en </w:t>
            </w:r>
            <w:r w:rsidR="00150907">
              <w:rPr>
                <w:rFonts w:ascii="Arial" w:hAnsi="Arial" w:cs="Arial"/>
                <w:lang w:val="nl-NL"/>
              </w:rPr>
              <w:t>l</w:t>
            </w:r>
            <w:r w:rsidRPr="00EF6417">
              <w:rPr>
                <w:rFonts w:ascii="Arial" w:hAnsi="Arial" w:cs="Arial"/>
                <w:lang w:val="nl-NL"/>
              </w:rPr>
              <w:t>;</w:t>
            </w:r>
          </w:p>
        </w:tc>
      </w:tr>
      <w:tr w:rsidR="00DC6114" w:rsidRPr="00EF6417" w14:paraId="20EF696B" w14:textId="77777777" w:rsidTr="000A4C5B">
        <w:tc>
          <w:tcPr>
            <w:tcW w:w="1548" w:type="dxa"/>
            <w:tcBorders>
              <w:top w:val="nil"/>
              <w:left w:val="nil"/>
              <w:bottom w:val="nil"/>
              <w:right w:val="nil"/>
            </w:tcBorders>
          </w:tcPr>
          <w:p w14:paraId="59A0C859" w14:textId="77777777" w:rsidR="00DC6114" w:rsidRPr="00EF6417" w:rsidRDefault="00DC6114" w:rsidP="000A4C5B">
            <w:pPr>
              <w:jc w:val="right"/>
              <w:rPr>
                <w:rFonts w:cs="Arial"/>
                <w:b/>
                <w:bCs/>
              </w:rPr>
            </w:pPr>
            <w:hyperlink w:anchor="artikel23b" w:history="1">
              <w:r w:rsidRPr="00EF6417">
                <w:rPr>
                  <w:rStyle w:val="Hyperlink"/>
                  <w:rFonts w:cs="Arial"/>
                  <w:b/>
                  <w:bCs/>
                </w:rPr>
                <w:t>formatie</w:t>
              </w:r>
            </w:hyperlink>
          </w:p>
        </w:tc>
        <w:tc>
          <w:tcPr>
            <w:tcW w:w="7380" w:type="dxa"/>
            <w:tcBorders>
              <w:top w:val="nil"/>
              <w:left w:val="nil"/>
              <w:bottom w:val="nil"/>
              <w:right w:val="nil"/>
            </w:tcBorders>
          </w:tcPr>
          <w:p w14:paraId="0832D3AE" w14:textId="77777777" w:rsidR="00DC6114" w:rsidRPr="00EF6417" w:rsidRDefault="00DC6114" w:rsidP="000A4C5B">
            <w:pPr>
              <w:rPr>
                <w:rFonts w:cs="Arial"/>
              </w:rPr>
            </w:pPr>
            <w:r w:rsidRPr="00EF6417">
              <w:rPr>
                <w:rFonts w:cs="Arial"/>
              </w:rPr>
              <w:t>b. vaststelling of wijziging van de samenstelling van de formatie;</w:t>
            </w:r>
          </w:p>
        </w:tc>
      </w:tr>
      <w:tr w:rsidR="00DC6114" w:rsidRPr="00EF6417" w14:paraId="749E047A" w14:textId="77777777" w:rsidTr="000A4C5B">
        <w:tc>
          <w:tcPr>
            <w:tcW w:w="1548" w:type="dxa"/>
            <w:tcBorders>
              <w:top w:val="nil"/>
              <w:left w:val="nil"/>
              <w:bottom w:val="nil"/>
              <w:right w:val="nil"/>
            </w:tcBorders>
          </w:tcPr>
          <w:p w14:paraId="1BABF1FC" w14:textId="77777777" w:rsidR="00DC6114" w:rsidRPr="00EF6417" w:rsidRDefault="00DC6114" w:rsidP="000A4C5B">
            <w:pPr>
              <w:jc w:val="right"/>
              <w:rPr>
                <w:rFonts w:cs="Arial"/>
                <w:b/>
                <w:bCs/>
              </w:rPr>
            </w:pPr>
            <w:hyperlink w:anchor="artikel23c" w:history="1">
              <w:r w:rsidRPr="00EF6417">
                <w:rPr>
                  <w:rStyle w:val="Hyperlink"/>
                  <w:rFonts w:cs="Arial"/>
                  <w:b/>
                  <w:bCs/>
                </w:rPr>
                <w:t>nascholing</w:t>
              </w:r>
            </w:hyperlink>
          </w:p>
        </w:tc>
        <w:tc>
          <w:tcPr>
            <w:tcW w:w="7380" w:type="dxa"/>
            <w:tcBorders>
              <w:top w:val="nil"/>
              <w:left w:val="nil"/>
              <w:bottom w:val="nil"/>
              <w:right w:val="nil"/>
            </w:tcBorders>
          </w:tcPr>
          <w:p w14:paraId="2E6F084C" w14:textId="77777777" w:rsidR="00DC6114" w:rsidRPr="00EF6417" w:rsidRDefault="00DC6114" w:rsidP="000A4C5B">
            <w:pPr>
              <w:rPr>
                <w:rFonts w:cs="Arial"/>
              </w:rPr>
            </w:pPr>
            <w:r w:rsidRPr="00EF6417">
              <w:rPr>
                <w:rFonts w:cs="Arial"/>
              </w:rPr>
              <w:t>c. vaststelling of wijziging van regels met betrekking tot de nascholing van het personeel;</w:t>
            </w:r>
          </w:p>
        </w:tc>
      </w:tr>
      <w:tr w:rsidR="00DC6114" w:rsidRPr="00EF6417" w14:paraId="412AB572" w14:textId="77777777" w:rsidTr="000A4C5B">
        <w:tc>
          <w:tcPr>
            <w:tcW w:w="1548" w:type="dxa"/>
            <w:tcBorders>
              <w:top w:val="nil"/>
              <w:left w:val="nil"/>
              <w:bottom w:val="nil"/>
              <w:right w:val="nil"/>
            </w:tcBorders>
          </w:tcPr>
          <w:p w14:paraId="6D1EB75A" w14:textId="77777777" w:rsidR="00DC6114" w:rsidRPr="00EF6417" w:rsidRDefault="00DC6114" w:rsidP="000A4C5B">
            <w:pPr>
              <w:jc w:val="right"/>
              <w:rPr>
                <w:rFonts w:cs="Arial"/>
                <w:b/>
                <w:bCs/>
              </w:rPr>
            </w:pPr>
            <w:hyperlink w:anchor="artikel23d" w:history="1">
              <w:r w:rsidRPr="00EF6417">
                <w:rPr>
                  <w:rStyle w:val="Hyperlink"/>
                  <w:rFonts w:cs="Arial"/>
                  <w:b/>
                  <w:bCs/>
                </w:rPr>
                <w:t>werk- reglement/ werkoverleg</w:t>
              </w:r>
            </w:hyperlink>
          </w:p>
        </w:tc>
        <w:tc>
          <w:tcPr>
            <w:tcW w:w="7380" w:type="dxa"/>
            <w:tcBorders>
              <w:top w:val="nil"/>
              <w:left w:val="nil"/>
              <w:bottom w:val="nil"/>
              <w:right w:val="nil"/>
            </w:tcBorders>
          </w:tcPr>
          <w:p w14:paraId="4E6CDB6D" w14:textId="77777777" w:rsidR="00DC6114" w:rsidRPr="00EF6417" w:rsidRDefault="00DC6114" w:rsidP="000A4C5B">
            <w:pPr>
              <w:rPr>
                <w:rFonts w:cs="Arial"/>
              </w:rPr>
            </w:pPr>
            <w:r w:rsidRPr="00EF6417">
              <w:rPr>
                <w:rFonts w:cs="Arial"/>
              </w:rPr>
              <w:t>d. vaststelling of wijziging van een mogelijk werkreglement voor het personeel en van de opzet en de inrichting van het werkoverleg, voor zover het besluit van algemene gelding is voor alle of een gehele categorie van personeelsleden;</w:t>
            </w:r>
          </w:p>
        </w:tc>
      </w:tr>
      <w:tr w:rsidR="00DC6114" w:rsidRPr="00EF6417" w14:paraId="2B54DB75" w14:textId="77777777" w:rsidTr="000A4C5B">
        <w:tc>
          <w:tcPr>
            <w:tcW w:w="1548" w:type="dxa"/>
            <w:tcBorders>
              <w:top w:val="nil"/>
              <w:left w:val="nil"/>
              <w:bottom w:val="nil"/>
              <w:right w:val="nil"/>
            </w:tcBorders>
          </w:tcPr>
          <w:p w14:paraId="1E7FAFE1" w14:textId="77777777" w:rsidR="00DC6114" w:rsidRPr="00EF6417" w:rsidRDefault="00DC6114" w:rsidP="000A4C5B">
            <w:pPr>
              <w:jc w:val="right"/>
              <w:rPr>
                <w:rFonts w:cs="Arial"/>
                <w:b/>
                <w:bCs/>
              </w:rPr>
            </w:pPr>
            <w:hyperlink w:anchor="artikel23e" w:history="1">
              <w:r w:rsidRPr="00EF6417">
                <w:rPr>
                  <w:rStyle w:val="Hyperlink"/>
                  <w:rFonts w:cs="Arial"/>
                  <w:b/>
                  <w:bCs/>
                </w:rPr>
                <w:t>verlofregeling</w:t>
              </w:r>
            </w:hyperlink>
          </w:p>
        </w:tc>
        <w:tc>
          <w:tcPr>
            <w:tcW w:w="7380" w:type="dxa"/>
            <w:tcBorders>
              <w:top w:val="nil"/>
              <w:left w:val="nil"/>
              <w:bottom w:val="nil"/>
              <w:right w:val="nil"/>
            </w:tcBorders>
          </w:tcPr>
          <w:p w14:paraId="238B1FEF" w14:textId="77777777" w:rsidR="00DC6114" w:rsidRPr="00EF6417" w:rsidRDefault="00DC6114" w:rsidP="000A4C5B">
            <w:pPr>
              <w:rPr>
                <w:rFonts w:cs="Arial"/>
              </w:rPr>
            </w:pPr>
            <w:r w:rsidRPr="00EF6417">
              <w:rPr>
                <w:rFonts w:cs="Arial"/>
              </w:rPr>
              <w:t>e. vaststelling of wijziging van de verlofregeling van het personeel;</w:t>
            </w:r>
          </w:p>
        </w:tc>
      </w:tr>
      <w:tr w:rsidR="00DC6114" w:rsidRPr="00EF6417" w14:paraId="42308ECC" w14:textId="77777777" w:rsidTr="000A4C5B">
        <w:tc>
          <w:tcPr>
            <w:tcW w:w="1548" w:type="dxa"/>
            <w:tcBorders>
              <w:top w:val="nil"/>
              <w:left w:val="nil"/>
              <w:bottom w:val="nil"/>
              <w:right w:val="nil"/>
            </w:tcBorders>
          </w:tcPr>
          <w:p w14:paraId="7173E3DA" w14:textId="77777777" w:rsidR="00DC6114" w:rsidRPr="00EF6417" w:rsidRDefault="00DC6114" w:rsidP="000A4C5B">
            <w:pPr>
              <w:jc w:val="right"/>
              <w:rPr>
                <w:rFonts w:cs="Arial"/>
                <w:b/>
                <w:bCs/>
              </w:rPr>
            </w:pPr>
            <w:hyperlink w:anchor="artikel23f" w:history="1">
              <w:r w:rsidRPr="00EF6417">
                <w:rPr>
                  <w:rStyle w:val="Hyperlink"/>
                  <w:rFonts w:cs="Arial"/>
                  <w:b/>
                  <w:bCs/>
                </w:rPr>
                <w:t xml:space="preserve">arbeids- en </w:t>
              </w:r>
              <w:proofErr w:type="spellStart"/>
              <w:r w:rsidRPr="00EF6417">
                <w:rPr>
                  <w:rStyle w:val="Hyperlink"/>
                  <w:rFonts w:cs="Arial"/>
                  <w:b/>
                  <w:bCs/>
                </w:rPr>
                <w:t>rusttijden-regeling</w:t>
              </w:r>
              <w:proofErr w:type="spellEnd"/>
            </w:hyperlink>
          </w:p>
        </w:tc>
        <w:tc>
          <w:tcPr>
            <w:tcW w:w="7380" w:type="dxa"/>
            <w:tcBorders>
              <w:top w:val="nil"/>
              <w:left w:val="nil"/>
              <w:bottom w:val="nil"/>
              <w:right w:val="nil"/>
            </w:tcBorders>
          </w:tcPr>
          <w:p w14:paraId="05F925EC" w14:textId="77777777" w:rsidR="00DC6114" w:rsidRPr="00EF6417" w:rsidRDefault="00DC6114" w:rsidP="000A4C5B">
            <w:pPr>
              <w:rPr>
                <w:rFonts w:cs="Arial"/>
              </w:rPr>
            </w:pPr>
            <w:r w:rsidRPr="00EF6417">
              <w:rPr>
                <w:rFonts w:cs="Arial"/>
              </w:rPr>
              <w:t>f. vaststelling of wijziging van een arbeids- en rusttijdenregeling van het personeel;</w:t>
            </w:r>
          </w:p>
        </w:tc>
      </w:tr>
      <w:tr w:rsidR="00DC6114" w:rsidRPr="00EF6417" w14:paraId="0B7098B9" w14:textId="77777777" w:rsidTr="000A4C5B">
        <w:tc>
          <w:tcPr>
            <w:tcW w:w="1548" w:type="dxa"/>
            <w:tcBorders>
              <w:top w:val="nil"/>
              <w:left w:val="nil"/>
              <w:bottom w:val="nil"/>
              <w:right w:val="nil"/>
            </w:tcBorders>
          </w:tcPr>
          <w:p w14:paraId="5BE30D90" w14:textId="77777777" w:rsidR="00DC6114" w:rsidRPr="00EF6417" w:rsidRDefault="00DC6114" w:rsidP="000A4C5B">
            <w:pPr>
              <w:jc w:val="right"/>
              <w:rPr>
                <w:rFonts w:cs="Arial"/>
                <w:b/>
                <w:bCs/>
              </w:rPr>
            </w:pPr>
            <w:hyperlink w:anchor="artikel23g" w:history="1">
              <w:r w:rsidRPr="00EF6417">
                <w:rPr>
                  <w:rStyle w:val="Hyperlink"/>
                  <w:rFonts w:cs="Arial"/>
                  <w:b/>
                  <w:bCs/>
                </w:rPr>
                <w:t>salarissen/ toelagen/ gratificaties</w:t>
              </w:r>
            </w:hyperlink>
          </w:p>
        </w:tc>
        <w:tc>
          <w:tcPr>
            <w:tcW w:w="7380" w:type="dxa"/>
            <w:tcBorders>
              <w:top w:val="nil"/>
              <w:left w:val="nil"/>
              <w:bottom w:val="nil"/>
              <w:right w:val="nil"/>
            </w:tcBorders>
          </w:tcPr>
          <w:p w14:paraId="308C24E8" w14:textId="77777777" w:rsidR="00DC6114" w:rsidRPr="00EF6417" w:rsidRDefault="00DC6114" w:rsidP="000A4C5B">
            <w:pPr>
              <w:rPr>
                <w:rFonts w:cs="Arial"/>
              </w:rPr>
            </w:pPr>
            <w:r w:rsidRPr="00EF6417">
              <w:rPr>
                <w:rFonts w:cs="Arial"/>
              </w:rPr>
              <w:t>g. vaststelling of wijziging van het beleid met betrekking tot de toekenning van salarissen, toelagen en gratificaties aan het personeel;</w:t>
            </w:r>
          </w:p>
        </w:tc>
      </w:tr>
      <w:tr w:rsidR="00DC6114" w:rsidRPr="00EF6417" w14:paraId="0007B99F" w14:textId="77777777" w:rsidTr="000A4C5B">
        <w:tc>
          <w:tcPr>
            <w:tcW w:w="1548" w:type="dxa"/>
            <w:tcBorders>
              <w:top w:val="nil"/>
              <w:left w:val="nil"/>
              <w:bottom w:val="nil"/>
              <w:right w:val="nil"/>
            </w:tcBorders>
          </w:tcPr>
          <w:p w14:paraId="799FACC6" w14:textId="77777777" w:rsidR="00DC6114" w:rsidRPr="00EF6417" w:rsidRDefault="00DC6114" w:rsidP="000A4C5B">
            <w:pPr>
              <w:jc w:val="right"/>
              <w:rPr>
                <w:rFonts w:cs="Arial"/>
                <w:b/>
                <w:bCs/>
              </w:rPr>
            </w:pPr>
            <w:hyperlink w:anchor="artikel23h" w:history="1">
              <w:r w:rsidRPr="00EF6417">
                <w:rPr>
                  <w:rStyle w:val="Hyperlink"/>
                  <w:rFonts w:cs="Arial"/>
                  <w:b/>
                  <w:bCs/>
                </w:rPr>
                <w:t>taakverdeling/</w:t>
              </w:r>
              <w:proofErr w:type="spellStart"/>
              <w:r w:rsidRPr="00EF6417">
                <w:rPr>
                  <w:rStyle w:val="Hyperlink"/>
                  <w:rFonts w:cs="Arial"/>
                  <w:b/>
                  <w:bCs/>
                </w:rPr>
                <w:t>taak-belasting</w:t>
              </w:r>
              <w:proofErr w:type="spellEnd"/>
            </w:hyperlink>
          </w:p>
        </w:tc>
        <w:tc>
          <w:tcPr>
            <w:tcW w:w="7380" w:type="dxa"/>
            <w:tcBorders>
              <w:top w:val="nil"/>
              <w:left w:val="nil"/>
              <w:bottom w:val="nil"/>
              <w:right w:val="nil"/>
            </w:tcBorders>
          </w:tcPr>
          <w:p w14:paraId="7DB41147" w14:textId="77777777" w:rsidR="00DC6114" w:rsidRPr="00EF6417" w:rsidRDefault="00DC6114" w:rsidP="000A4C5B">
            <w:pPr>
              <w:rPr>
                <w:rFonts w:cs="Arial"/>
              </w:rPr>
            </w:pPr>
            <w:r w:rsidRPr="00EF6417">
              <w:rPr>
                <w:rFonts w:cs="Arial"/>
              </w:rPr>
              <w:t>h. vaststelling of wijziging van de taakverdeling respectievelijk de taakbelasting binnen het personeel, de schoolleiding daaronder niet begrepen;</w:t>
            </w:r>
          </w:p>
        </w:tc>
      </w:tr>
      <w:tr w:rsidR="00DC6114" w:rsidRPr="00EF6417" w14:paraId="110D40D9" w14:textId="77777777" w:rsidTr="000A4C5B">
        <w:tc>
          <w:tcPr>
            <w:tcW w:w="1548" w:type="dxa"/>
            <w:tcBorders>
              <w:top w:val="nil"/>
              <w:left w:val="nil"/>
              <w:bottom w:val="nil"/>
              <w:right w:val="nil"/>
            </w:tcBorders>
          </w:tcPr>
          <w:p w14:paraId="4368C0BC" w14:textId="77777777" w:rsidR="00DC6114" w:rsidRPr="00EF6417" w:rsidRDefault="00DC6114" w:rsidP="000A4C5B">
            <w:pPr>
              <w:jc w:val="right"/>
              <w:rPr>
                <w:rFonts w:cs="Arial"/>
                <w:b/>
                <w:bCs/>
              </w:rPr>
            </w:pPr>
            <w:hyperlink w:anchor="artikel23i" w:history="1">
              <w:r w:rsidRPr="00EF6417">
                <w:rPr>
                  <w:rStyle w:val="Hyperlink"/>
                  <w:rFonts w:cs="Arial"/>
                  <w:b/>
                  <w:bCs/>
                </w:rPr>
                <w:t>beoordeling/ functie-beloning en -differentiatie</w:t>
              </w:r>
            </w:hyperlink>
          </w:p>
        </w:tc>
        <w:tc>
          <w:tcPr>
            <w:tcW w:w="7380" w:type="dxa"/>
            <w:tcBorders>
              <w:top w:val="nil"/>
              <w:left w:val="nil"/>
              <w:bottom w:val="nil"/>
              <w:right w:val="nil"/>
            </w:tcBorders>
          </w:tcPr>
          <w:p w14:paraId="24B6BA13" w14:textId="77777777" w:rsidR="00DC6114" w:rsidRPr="00EF6417" w:rsidRDefault="00DC6114" w:rsidP="000A4C5B">
            <w:pPr>
              <w:rPr>
                <w:rFonts w:cs="Arial"/>
              </w:rPr>
            </w:pPr>
            <w:r w:rsidRPr="00EF6417">
              <w:rPr>
                <w:rFonts w:cs="Arial"/>
              </w:rPr>
              <w:t>i. vaststelling of wijziging van het beleid met betrekking tot personeelsbeoordeling, functiebeloning en functiedifferentiatie;</w:t>
            </w:r>
          </w:p>
        </w:tc>
      </w:tr>
      <w:tr w:rsidR="00DC6114" w:rsidRPr="00EF6417" w14:paraId="6E3DB8C4" w14:textId="77777777" w:rsidTr="000A4C5B">
        <w:tc>
          <w:tcPr>
            <w:tcW w:w="1548" w:type="dxa"/>
            <w:tcBorders>
              <w:top w:val="nil"/>
              <w:left w:val="nil"/>
              <w:bottom w:val="nil"/>
              <w:right w:val="nil"/>
            </w:tcBorders>
          </w:tcPr>
          <w:p w14:paraId="447D856C" w14:textId="77777777" w:rsidR="00DC6114" w:rsidRPr="00EF6417" w:rsidRDefault="00DC6114" w:rsidP="000A4C5B">
            <w:pPr>
              <w:pStyle w:val="Voetnoottekst"/>
              <w:spacing w:line="280" w:lineRule="exact"/>
              <w:jc w:val="right"/>
              <w:rPr>
                <w:rFonts w:ascii="Arial" w:hAnsi="Arial" w:cs="Arial"/>
                <w:b/>
                <w:bCs/>
                <w:sz w:val="20"/>
              </w:rPr>
            </w:pPr>
            <w:hyperlink w:anchor="artikel23j" w:history="1">
              <w:r w:rsidRPr="00EF6417">
                <w:rPr>
                  <w:rStyle w:val="Hyperlink"/>
                  <w:rFonts w:ascii="Arial" w:hAnsi="Arial" w:cs="Arial"/>
                  <w:b/>
                  <w:bCs/>
                  <w:sz w:val="20"/>
                </w:rPr>
                <w:t>overdracht bekostiging</w:t>
              </w:r>
            </w:hyperlink>
          </w:p>
        </w:tc>
        <w:tc>
          <w:tcPr>
            <w:tcW w:w="7380" w:type="dxa"/>
            <w:tcBorders>
              <w:top w:val="nil"/>
              <w:left w:val="nil"/>
              <w:bottom w:val="nil"/>
              <w:right w:val="nil"/>
            </w:tcBorders>
          </w:tcPr>
          <w:p w14:paraId="1E7449BE" w14:textId="77777777" w:rsidR="00DC6114" w:rsidRPr="00EF6417" w:rsidRDefault="00DC6114" w:rsidP="000A4C5B">
            <w:pPr>
              <w:pStyle w:val="Voetnoottekst"/>
              <w:spacing w:line="280" w:lineRule="exact"/>
              <w:rPr>
                <w:rFonts w:ascii="Arial" w:hAnsi="Arial" w:cs="Arial"/>
                <w:sz w:val="20"/>
              </w:rPr>
            </w:pPr>
            <w:r w:rsidRPr="00EF6417">
              <w:rPr>
                <w:rFonts w:ascii="Arial" w:hAnsi="Arial" w:cs="Arial"/>
                <w:sz w:val="20"/>
              </w:rPr>
              <w:t>j. vaststelling of wijziging van het beleid met betrekking tot het overdragen van de bekostiging;</w:t>
            </w:r>
          </w:p>
        </w:tc>
      </w:tr>
      <w:tr w:rsidR="00DC6114" w:rsidRPr="00EF6417" w14:paraId="3C7AF6A4" w14:textId="77777777" w:rsidTr="000A4C5B">
        <w:tc>
          <w:tcPr>
            <w:tcW w:w="1548" w:type="dxa"/>
            <w:tcBorders>
              <w:top w:val="nil"/>
              <w:left w:val="nil"/>
              <w:bottom w:val="nil"/>
              <w:right w:val="nil"/>
            </w:tcBorders>
          </w:tcPr>
          <w:p w14:paraId="50E620A0" w14:textId="77777777" w:rsidR="00DC6114" w:rsidRPr="00EF6417" w:rsidRDefault="00DC6114" w:rsidP="000A4C5B">
            <w:pPr>
              <w:jc w:val="right"/>
              <w:rPr>
                <w:rFonts w:cs="Arial"/>
                <w:b/>
                <w:bCs/>
              </w:rPr>
            </w:pPr>
            <w:hyperlink w:anchor="artikel23k" w:history="1">
              <w:r w:rsidRPr="00EF6417">
                <w:rPr>
                  <w:rStyle w:val="Hyperlink"/>
                  <w:rFonts w:cs="Arial"/>
                  <w:b/>
                  <w:bCs/>
                </w:rPr>
                <w:t xml:space="preserve">arbeids-omstandig-heden/ </w:t>
              </w:r>
              <w:proofErr w:type="spellStart"/>
              <w:r w:rsidRPr="00EF6417">
                <w:rPr>
                  <w:rStyle w:val="Hyperlink"/>
                  <w:rFonts w:cs="Arial"/>
                  <w:b/>
                  <w:bCs/>
                </w:rPr>
                <w:t>verzuim-beleid</w:t>
              </w:r>
              <w:proofErr w:type="spellEnd"/>
            </w:hyperlink>
          </w:p>
        </w:tc>
        <w:tc>
          <w:tcPr>
            <w:tcW w:w="7380" w:type="dxa"/>
            <w:tcBorders>
              <w:top w:val="nil"/>
              <w:left w:val="nil"/>
              <w:bottom w:val="nil"/>
              <w:right w:val="nil"/>
            </w:tcBorders>
          </w:tcPr>
          <w:p w14:paraId="277E89D8" w14:textId="77777777" w:rsidR="00DC6114" w:rsidRPr="00EF6417" w:rsidRDefault="00DC6114" w:rsidP="000A4C5B">
            <w:pPr>
              <w:rPr>
                <w:rFonts w:cs="Arial"/>
              </w:rPr>
            </w:pPr>
            <w:r w:rsidRPr="00EF6417">
              <w:rPr>
                <w:rFonts w:cs="Arial"/>
              </w:rPr>
              <w:t>k. vaststelling of wijziging van een regeling op het gebied van de arbeidsomstandighed</w:t>
            </w:r>
            <w:r w:rsidR="003410F2">
              <w:rPr>
                <w:rFonts w:cs="Arial"/>
              </w:rPr>
              <w:t>en, het ziekteverzuim of het re-i</w:t>
            </w:r>
            <w:r w:rsidRPr="00EF6417">
              <w:rPr>
                <w:rFonts w:cs="Arial"/>
              </w:rPr>
              <w:t>ntegratiebeleid;</w:t>
            </w:r>
          </w:p>
        </w:tc>
      </w:tr>
      <w:tr w:rsidR="00DC6114" w:rsidRPr="00EF6417" w14:paraId="710F0418" w14:textId="77777777" w:rsidTr="000A4C5B">
        <w:tc>
          <w:tcPr>
            <w:tcW w:w="1548" w:type="dxa"/>
            <w:tcBorders>
              <w:top w:val="nil"/>
              <w:left w:val="nil"/>
              <w:bottom w:val="nil"/>
              <w:right w:val="nil"/>
            </w:tcBorders>
          </w:tcPr>
          <w:p w14:paraId="5454BCE1" w14:textId="77777777" w:rsidR="00DC6114" w:rsidRPr="00EF6417" w:rsidRDefault="00DC6114" w:rsidP="000A4C5B">
            <w:pPr>
              <w:jc w:val="right"/>
              <w:rPr>
                <w:rFonts w:cs="Arial"/>
                <w:b/>
                <w:bCs/>
              </w:rPr>
            </w:pPr>
            <w:r w:rsidRPr="00EF6417">
              <w:rPr>
                <w:rFonts w:cs="Arial"/>
                <w:b/>
                <w:bCs/>
              </w:rPr>
              <w:t>bedrijfs-maatschap-</w:t>
            </w:r>
            <w:proofErr w:type="spellStart"/>
            <w:r w:rsidRPr="00EF6417">
              <w:rPr>
                <w:rFonts w:cs="Arial"/>
                <w:b/>
                <w:bCs/>
              </w:rPr>
              <w:t>pelijk</w:t>
            </w:r>
            <w:proofErr w:type="spellEnd"/>
            <w:r w:rsidRPr="00EF6417">
              <w:rPr>
                <w:rFonts w:cs="Arial"/>
                <w:b/>
                <w:bCs/>
              </w:rPr>
              <w:t xml:space="preserve"> werk</w:t>
            </w:r>
          </w:p>
        </w:tc>
        <w:tc>
          <w:tcPr>
            <w:tcW w:w="7380" w:type="dxa"/>
            <w:tcBorders>
              <w:top w:val="nil"/>
              <w:left w:val="nil"/>
              <w:bottom w:val="nil"/>
              <w:right w:val="nil"/>
            </w:tcBorders>
          </w:tcPr>
          <w:p w14:paraId="51DEF2A2" w14:textId="77777777" w:rsidR="00DC6114" w:rsidRPr="00EF6417" w:rsidRDefault="00DC6114" w:rsidP="000A4C5B">
            <w:pPr>
              <w:rPr>
                <w:rFonts w:cs="Arial"/>
              </w:rPr>
            </w:pPr>
            <w:r w:rsidRPr="00EF6417">
              <w:rPr>
                <w:rFonts w:cs="Arial"/>
              </w:rPr>
              <w:t>l. vaststelling of wijziging van een regeling op het gebied van het bedrijfsmaatschappelijk werk;</w:t>
            </w:r>
          </w:p>
        </w:tc>
      </w:tr>
      <w:tr w:rsidR="00DC6114" w:rsidRPr="00EF6417" w14:paraId="457FE6F4" w14:textId="77777777" w:rsidTr="000A4C5B">
        <w:tc>
          <w:tcPr>
            <w:tcW w:w="1548" w:type="dxa"/>
            <w:tcBorders>
              <w:top w:val="nil"/>
              <w:left w:val="nil"/>
              <w:bottom w:val="nil"/>
              <w:right w:val="nil"/>
            </w:tcBorders>
          </w:tcPr>
          <w:p w14:paraId="681D055A" w14:textId="77777777" w:rsidR="00DC6114" w:rsidRPr="00EF6417" w:rsidRDefault="00DC6114" w:rsidP="000A4C5B">
            <w:pPr>
              <w:jc w:val="right"/>
              <w:rPr>
                <w:rFonts w:cs="Arial"/>
                <w:b/>
                <w:bCs/>
              </w:rPr>
            </w:pPr>
            <w:hyperlink w:anchor="artikel23m" w:history="1">
              <w:r w:rsidRPr="00EF6417">
                <w:rPr>
                  <w:rStyle w:val="Hyperlink"/>
                  <w:rFonts w:cs="Arial"/>
                  <w:b/>
                  <w:bCs/>
                </w:rPr>
                <w:t>privacy</w:t>
              </w:r>
            </w:hyperlink>
          </w:p>
        </w:tc>
        <w:tc>
          <w:tcPr>
            <w:tcW w:w="7380" w:type="dxa"/>
            <w:tcBorders>
              <w:top w:val="nil"/>
              <w:left w:val="nil"/>
              <w:bottom w:val="nil"/>
              <w:right w:val="nil"/>
            </w:tcBorders>
          </w:tcPr>
          <w:p w14:paraId="3C63389E" w14:textId="77777777" w:rsidR="00DC6114" w:rsidRPr="00EF6417" w:rsidRDefault="00DC6114" w:rsidP="000A4C5B">
            <w:pPr>
              <w:rPr>
                <w:rFonts w:cs="Arial"/>
              </w:rPr>
            </w:pPr>
            <w:r w:rsidRPr="00EF6417">
              <w:rPr>
                <w:rFonts w:cs="Arial"/>
              </w:rPr>
              <w:t>m. vaststelling of wijziging van een regeling over het verwerken van en de bescherming van persoonsgegevens van het personeel;</w:t>
            </w:r>
          </w:p>
        </w:tc>
      </w:tr>
      <w:tr w:rsidR="00DC6114" w:rsidRPr="00EF6417" w14:paraId="470F84AD" w14:textId="77777777" w:rsidTr="000A4C5B">
        <w:tc>
          <w:tcPr>
            <w:tcW w:w="1548" w:type="dxa"/>
            <w:tcBorders>
              <w:top w:val="nil"/>
              <w:left w:val="nil"/>
              <w:bottom w:val="nil"/>
              <w:right w:val="nil"/>
            </w:tcBorders>
          </w:tcPr>
          <w:p w14:paraId="56CC0B83" w14:textId="77777777" w:rsidR="00DC6114" w:rsidRPr="00EF6417" w:rsidRDefault="00DC6114" w:rsidP="000A4C5B">
            <w:pPr>
              <w:jc w:val="right"/>
              <w:rPr>
                <w:rFonts w:cs="Arial"/>
                <w:b/>
                <w:bCs/>
              </w:rPr>
            </w:pPr>
            <w:hyperlink w:anchor="artikel23n" w:history="1">
              <w:r w:rsidRPr="00EF6417">
                <w:rPr>
                  <w:rStyle w:val="Hyperlink"/>
                  <w:rFonts w:cs="Arial"/>
                  <w:b/>
                  <w:bCs/>
                </w:rPr>
                <w:t>controle</w:t>
              </w:r>
            </w:hyperlink>
          </w:p>
        </w:tc>
        <w:tc>
          <w:tcPr>
            <w:tcW w:w="7380" w:type="dxa"/>
            <w:tcBorders>
              <w:top w:val="nil"/>
              <w:left w:val="nil"/>
              <w:bottom w:val="nil"/>
              <w:right w:val="nil"/>
            </w:tcBorders>
          </w:tcPr>
          <w:p w14:paraId="6CE27781" w14:textId="77777777" w:rsidR="00DC6114" w:rsidRPr="00EF6417" w:rsidRDefault="00DC6114" w:rsidP="000A4C5B">
            <w:pPr>
              <w:rPr>
                <w:rFonts w:cs="Arial"/>
              </w:rPr>
            </w:pPr>
            <w:r w:rsidRPr="00EF6417">
              <w:rPr>
                <w:rFonts w:cs="Arial"/>
              </w:rPr>
              <w:t>n. vaststelling of wijziging van een regeling inzake voorzieningen die gericht zijn op of geschikt zijn voor waarneming van of controle op aanwezigheid, gedrag of prestaties van het personeel;</w:t>
            </w:r>
          </w:p>
        </w:tc>
      </w:tr>
      <w:tr w:rsidR="00DC6114" w:rsidRPr="00EF6417" w14:paraId="65021F00" w14:textId="77777777" w:rsidTr="000A4C5B">
        <w:tc>
          <w:tcPr>
            <w:tcW w:w="1548" w:type="dxa"/>
            <w:tcBorders>
              <w:top w:val="nil"/>
              <w:left w:val="nil"/>
              <w:bottom w:val="nil"/>
              <w:right w:val="nil"/>
            </w:tcBorders>
          </w:tcPr>
          <w:p w14:paraId="3961C195" w14:textId="77777777" w:rsidR="00DC6114" w:rsidRPr="00EF6417" w:rsidRDefault="00DC6114" w:rsidP="000A4C5B">
            <w:pPr>
              <w:jc w:val="right"/>
              <w:rPr>
                <w:rFonts w:cs="Arial"/>
                <w:b/>
                <w:bCs/>
              </w:rPr>
            </w:pPr>
            <w:hyperlink w:anchor="artikel23o" w:history="1">
              <w:r w:rsidRPr="00EF6417">
                <w:rPr>
                  <w:rStyle w:val="Hyperlink"/>
                  <w:rFonts w:cs="Arial"/>
                  <w:b/>
                  <w:bCs/>
                </w:rPr>
                <w:t>promotie/ benoemings- en ontslagbeleid niet i.c.m. grondslag</w:t>
              </w:r>
            </w:hyperlink>
          </w:p>
        </w:tc>
        <w:tc>
          <w:tcPr>
            <w:tcW w:w="7380" w:type="dxa"/>
            <w:tcBorders>
              <w:top w:val="nil"/>
              <w:left w:val="nil"/>
              <w:bottom w:val="nil"/>
              <w:right w:val="nil"/>
            </w:tcBorders>
          </w:tcPr>
          <w:p w14:paraId="764C37B5" w14:textId="77777777" w:rsidR="00DC6114" w:rsidRPr="00EF6417" w:rsidRDefault="00DC6114" w:rsidP="000A4C5B">
            <w:pPr>
              <w:rPr>
                <w:rFonts w:cs="Arial"/>
              </w:rPr>
            </w:pPr>
            <w:r w:rsidRPr="00EF6417">
              <w:rPr>
                <w:rFonts w:cs="Arial"/>
              </w:rPr>
              <w:t>o. vaststelling of wijziging van een regeling op het gebied van het bevorderingsbeleid of op het gebied van het aanstellings- en ontslagbeleid voor zover die vaststelling of wijziging geen verband houdt met de grondslag van de school of de wijziging daarvan;</w:t>
            </w:r>
          </w:p>
        </w:tc>
      </w:tr>
      <w:tr w:rsidR="00DC6114" w:rsidRPr="00EF6417" w14:paraId="48957F3A" w14:textId="77777777" w:rsidTr="000A4C5B">
        <w:tc>
          <w:tcPr>
            <w:tcW w:w="1548" w:type="dxa"/>
            <w:tcBorders>
              <w:top w:val="nil"/>
              <w:left w:val="nil"/>
              <w:bottom w:val="nil"/>
              <w:right w:val="nil"/>
            </w:tcBorders>
          </w:tcPr>
          <w:p w14:paraId="1D6C33C5" w14:textId="77777777" w:rsidR="00DC6114" w:rsidRPr="00EF6417" w:rsidRDefault="00210694" w:rsidP="000A4C5B">
            <w:pPr>
              <w:jc w:val="right"/>
              <w:rPr>
                <w:rFonts w:cs="Arial"/>
                <w:b/>
                <w:bCs/>
              </w:rPr>
            </w:pPr>
            <w:r>
              <w:rPr>
                <w:rFonts w:cs="Arial"/>
                <w:b/>
                <w:bCs/>
              </w:rPr>
              <w:t>cao</w:t>
            </w:r>
          </w:p>
        </w:tc>
        <w:tc>
          <w:tcPr>
            <w:tcW w:w="7380" w:type="dxa"/>
            <w:tcBorders>
              <w:top w:val="nil"/>
              <w:left w:val="nil"/>
              <w:bottom w:val="nil"/>
              <w:right w:val="nil"/>
            </w:tcBorders>
          </w:tcPr>
          <w:p w14:paraId="5B0ACE34" w14:textId="77777777" w:rsidR="00DC6114" w:rsidRPr="00EF6417" w:rsidRDefault="00DC6114" w:rsidP="000A4C5B">
            <w:pPr>
              <w:rPr>
                <w:rFonts w:cs="Arial"/>
              </w:rPr>
            </w:pPr>
            <w:r w:rsidRPr="00EF6417">
              <w:rPr>
                <w:rFonts w:cs="Arial"/>
              </w:rPr>
              <w:t>p. vaststelling of wijziging van regels waarover partijen die een collectieve arbeidsovereenkomst hebben gesloten, zijn overeen gekomen dat die regels of de wijziging daarvan in het overleg tussen bevoegd gezag en het personeelsdeel van de raad tot stand wordt gebracht;</w:t>
            </w:r>
          </w:p>
        </w:tc>
      </w:tr>
      <w:tr w:rsidR="00DC6114" w:rsidRPr="00EF6417" w14:paraId="3AFE856B" w14:textId="77777777" w:rsidTr="000A4C5B">
        <w:tc>
          <w:tcPr>
            <w:tcW w:w="1548" w:type="dxa"/>
            <w:tcBorders>
              <w:top w:val="nil"/>
              <w:left w:val="nil"/>
              <w:bottom w:val="nil"/>
              <w:right w:val="nil"/>
            </w:tcBorders>
          </w:tcPr>
          <w:p w14:paraId="2A3EA1D9" w14:textId="77777777" w:rsidR="00DC6114" w:rsidRPr="00EF6417" w:rsidRDefault="00DC6114" w:rsidP="000A4C5B">
            <w:pPr>
              <w:jc w:val="right"/>
              <w:rPr>
                <w:rFonts w:cs="Arial"/>
                <w:b/>
                <w:bCs/>
              </w:rPr>
            </w:pPr>
            <w:hyperlink w:anchor="artikel23q" w:history="1">
              <w:r w:rsidRPr="00EF6417">
                <w:rPr>
                  <w:rStyle w:val="Hyperlink"/>
                  <w:rFonts w:cs="Arial"/>
                  <w:b/>
                  <w:bCs/>
                </w:rPr>
                <w:t>faciliteiten</w:t>
              </w:r>
            </w:hyperlink>
          </w:p>
        </w:tc>
        <w:tc>
          <w:tcPr>
            <w:tcW w:w="7380" w:type="dxa"/>
            <w:tcBorders>
              <w:top w:val="nil"/>
              <w:left w:val="nil"/>
              <w:bottom w:val="nil"/>
              <w:right w:val="nil"/>
            </w:tcBorders>
          </w:tcPr>
          <w:p w14:paraId="3FD3CA23" w14:textId="77777777" w:rsidR="00DC6114" w:rsidRPr="00EF6417" w:rsidRDefault="00DC6114" w:rsidP="000A4C5B">
            <w:pPr>
              <w:rPr>
                <w:rFonts w:cs="Arial"/>
              </w:rPr>
            </w:pPr>
            <w:r w:rsidRPr="00EF6417">
              <w:rPr>
                <w:rFonts w:cs="Arial"/>
              </w:rPr>
              <w:t>q. vaststelling of wijziging van de regeling inzake de faciliteiten, voor zover die betrekking heeft op het personeel.</w:t>
            </w:r>
          </w:p>
        </w:tc>
      </w:tr>
    </w:tbl>
    <w:p w14:paraId="51513881" w14:textId="77777777" w:rsidR="00DC6114" w:rsidRPr="00EF6417" w:rsidRDefault="00DC6114" w:rsidP="00DC6114">
      <w:pPr>
        <w:rPr>
          <w:rFonts w:cs="Arial"/>
        </w:rPr>
      </w:pPr>
    </w:p>
    <w:p w14:paraId="33F19683" w14:textId="77777777" w:rsidR="00DC6114" w:rsidRPr="00EF6417" w:rsidRDefault="00DC6114" w:rsidP="00DC6114">
      <w:pPr>
        <w:pStyle w:val="Kop2"/>
        <w:rPr>
          <w:rFonts w:cs="Arial"/>
        </w:rPr>
      </w:pPr>
      <w:hyperlink w:anchor="artikel24" w:history="1">
        <w:bookmarkStart w:id="29" w:name="_Toc455569873"/>
        <w:r w:rsidRPr="00EF6417">
          <w:rPr>
            <w:rStyle w:val="Hyperlink"/>
            <w:rFonts w:cs="Arial"/>
          </w:rPr>
          <w:t>Artikel 24</w:t>
        </w:r>
      </w:hyperlink>
      <w:r w:rsidRPr="00EF6417">
        <w:rPr>
          <w:rFonts w:cs="Arial"/>
        </w:rPr>
        <w:t xml:space="preserve"> Instemmingsbevoegdheid oudergeleding</w:t>
      </w:r>
      <w:bookmarkEnd w:id="29"/>
    </w:p>
    <w:p w14:paraId="5627FDC6" w14:textId="77777777" w:rsidR="00DC6114" w:rsidRPr="00EF6417" w:rsidRDefault="00DC6114" w:rsidP="00DC6114">
      <w:pPr>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CC73682" w14:textId="77777777" w:rsidTr="001802E6">
        <w:tc>
          <w:tcPr>
            <w:tcW w:w="1548" w:type="dxa"/>
            <w:tcBorders>
              <w:top w:val="nil"/>
              <w:left w:val="nil"/>
              <w:bottom w:val="nil"/>
              <w:right w:val="nil"/>
            </w:tcBorders>
          </w:tcPr>
          <w:p w14:paraId="573F7B21"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396397E6" w14:textId="77777777" w:rsidR="00DC6114" w:rsidRPr="00EF6417" w:rsidRDefault="00DC6114" w:rsidP="000A4C5B">
            <w:pPr>
              <w:rPr>
                <w:rFonts w:cs="Arial"/>
              </w:rPr>
            </w:pPr>
            <w:r w:rsidRPr="00EF6417">
              <w:rPr>
                <w:rFonts w:cs="Arial"/>
              </w:rPr>
              <w:t>Het bevoegd gezag behoeft de voorafgaande instemming van dat deel van de raad dat uit en door de ouders is gekozen, voor de door hen voorgenomen besluiten met betrekking tot:</w:t>
            </w:r>
          </w:p>
        </w:tc>
      </w:tr>
      <w:tr w:rsidR="00DC6114" w:rsidRPr="00EF6417" w14:paraId="313D4CF3" w14:textId="77777777" w:rsidTr="001802E6">
        <w:tc>
          <w:tcPr>
            <w:tcW w:w="1548" w:type="dxa"/>
            <w:tcBorders>
              <w:top w:val="nil"/>
              <w:left w:val="nil"/>
              <w:bottom w:val="nil"/>
              <w:right w:val="nil"/>
            </w:tcBorders>
          </w:tcPr>
          <w:p w14:paraId="4182FEE8" w14:textId="77777777" w:rsidR="00DC6114" w:rsidRPr="00EF6417" w:rsidRDefault="00DC6114" w:rsidP="000A4C5B">
            <w:pPr>
              <w:jc w:val="right"/>
              <w:rPr>
                <w:rFonts w:cs="Arial"/>
                <w:b/>
                <w:bCs/>
              </w:rPr>
            </w:pPr>
            <w:hyperlink w:anchor="artikel24a" w:history="1">
              <w:r w:rsidRPr="00EF6417">
                <w:rPr>
                  <w:rStyle w:val="Hyperlink"/>
                  <w:rFonts w:cs="Arial"/>
                  <w:b/>
                  <w:bCs/>
                </w:rPr>
                <w:t>gevolgen voor ouders en leerlingen</w:t>
              </w:r>
            </w:hyperlink>
          </w:p>
        </w:tc>
        <w:tc>
          <w:tcPr>
            <w:tcW w:w="7380" w:type="dxa"/>
            <w:tcBorders>
              <w:top w:val="nil"/>
              <w:left w:val="nil"/>
              <w:bottom w:val="nil"/>
              <w:right w:val="nil"/>
            </w:tcBorders>
          </w:tcPr>
          <w:p w14:paraId="5979D06A" w14:textId="77777777" w:rsidR="00DC6114" w:rsidRPr="00EF6417" w:rsidRDefault="00DC6114" w:rsidP="000A4C5B">
            <w:pPr>
              <w:rPr>
                <w:rFonts w:cs="Arial"/>
              </w:rPr>
            </w:pPr>
            <w:r w:rsidRPr="00EF6417">
              <w:rPr>
                <w:rFonts w:cs="Arial"/>
              </w:rPr>
              <w:t xml:space="preserve">a. regeling van de gevolgen voor de ouders of leerlingen van een besluit met betrekking tot een aangelegenheid als hiervoor bedoeld in artikel 21, onder i, of artikel 22, onderdelen </w:t>
            </w:r>
            <w:r w:rsidR="00150907">
              <w:rPr>
                <w:rFonts w:cs="Arial"/>
              </w:rPr>
              <w:t xml:space="preserve">b, </w:t>
            </w:r>
            <w:r w:rsidR="00150907" w:rsidRPr="00EF6417">
              <w:rPr>
                <w:rFonts w:cs="Arial"/>
              </w:rPr>
              <w:t xml:space="preserve">c, d en </w:t>
            </w:r>
            <w:r w:rsidR="00150907">
              <w:rPr>
                <w:rFonts w:cs="Arial"/>
              </w:rPr>
              <w:t>l</w:t>
            </w:r>
            <w:r w:rsidRPr="00EF6417">
              <w:rPr>
                <w:rFonts w:cs="Arial"/>
              </w:rPr>
              <w:t>;</w:t>
            </w:r>
          </w:p>
        </w:tc>
      </w:tr>
      <w:tr w:rsidR="00DC6114" w:rsidRPr="00EF6417" w14:paraId="63C2C2F5" w14:textId="77777777" w:rsidTr="001802E6">
        <w:tc>
          <w:tcPr>
            <w:tcW w:w="1548" w:type="dxa"/>
            <w:tcBorders>
              <w:top w:val="nil"/>
              <w:left w:val="nil"/>
              <w:bottom w:val="nil"/>
              <w:right w:val="nil"/>
            </w:tcBorders>
          </w:tcPr>
          <w:p w14:paraId="17BDC2F9" w14:textId="77777777" w:rsidR="00DC6114" w:rsidRPr="00EF6417" w:rsidRDefault="00DC6114" w:rsidP="000A4C5B">
            <w:pPr>
              <w:jc w:val="right"/>
              <w:rPr>
                <w:rFonts w:cs="Arial"/>
                <w:b/>
                <w:bCs/>
              </w:rPr>
            </w:pPr>
            <w:hyperlink w:anchor="artikel24b" w:history="1">
              <w:r w:rsidRPr="00EF6417">
                <w:rPr>
                  <w:rStyle w:val="Hyperlink"/>
                  <w:rFonts w:cs="Arial"/>
                  <w:b/>
                  <w:bCs/>
                </w:rPr>
                <w:t>grondslag/ omzetting</w:t>
              </w:r>
            </w:hyperlink>
          </w:p>
        </w:tc>
        <w:tc>
          <w:tcPr>
            <w:tcW w:w="7380" w:type="dxa"/>
            <w:tcBorders>
              <w:top w:val="nil"/>
              <w:left w:val="nil"/>
              <w:bottom w:val="nil"/>
              <w:right w:val="nil"/>
            </w:tcBorders>
          </w:tcPr>
          <w:p w14:paraId="65ED82E0" w14:textId="77777777" w:rsidR="00DC6114" w:rsidRPr="00EF6417" w:rsidRDefault="00DC6114" w:rsidP="000A4C5B">
            <w:pPr>
              <w:rPr>
                <w:rFonts w:cs="Arial"/>
              </w:rPr>
            </w:pPr>
            <w:r w:rsidRPr="00EF6417">
              <w:rPr>
                <w:rFonts w:cs="Arial"/>
              </w:rPr>
              <w:t>b. verandering van de grondslag van de school of omzetting van de school of een onderdeel daarvan, dan wel vaststelling of wijziging van het beleid ter zake;</w:t>
            </w:r>
          </w:p>
        </w:tc>
      </w:tr>
      <w:tr w:rsidR="00DC6114" w:rsidRPr="00EF6417" w14:paraId="37BACE2C" w14:textId="77777777" w:rsidTr="001802E6">
        <w:tc>
          <w:tcPr>
            <w:tcW w:w="1548" w:type="dxa"/>
            <w:tcBorders>
              <w:top w:val="nil"/>
              <w:left w:val="nil"/>
              <w:bottom w:val="nil"/>
              <w:right w:val="nil"/>
            </w:tcBorders>
          </w:tcPr>
          <w:p w14:paraId="41BE2D4F" w14:textId="77777777" w:rsidR="00DC6114" w:rsidRPr="00EF6417" w:rsidRDefault="00DC6114" w:rsidP="000A4C5B">
            <w:pPr>
              <w:jc w:val="right"/>
              <w:rPr>
                <w:rFonts w:cs="Arial"/>
                <w:b/>
                <w:bCs/>
              </w:rPr>
            </w:pPr>
            <w:hyperlink w:anchor="artikel24c" w:history="1">
              <w:proofErr w:type="spellStart"/>
              <w:r w:rsidRPr="00EF6417">
                <w:rPr>
                  <w:rStyle w:val="Hyperlink"/>
                  <w:rFonts w:cs="Arial"/>
                  <w:b/>
                  <w:bCs/>
                </w:rPr>
                <w:t>ouder-bijdrage</w:t>
              </w:r>
              <w:proofErr w:type="spellEnd"/>
            </w:hyperlink>
          </w:p>
        </w:tc>
        <w:tc>
          <w:tcPr>
            <w:tcW w:w="7380" w:type="dxa"/>
            <w:tcBorders>
              <w:top w:val="nil"/>
              <w:left w:val="nil"/>
              <w:bottom w:val="nil"/>
              <w:right w:val="nil"/>
            </w:tcBorders>
          </w:tcPr>
          <w:p w14:paraId="37DD16A7" w14:textId="77777777" w:rsidR="00DC6114" w:rsidRPr="00EF6417" w:rsidRDefault="00DC6114" w:rsidP="000A4C5B">
            <w:pPr>
              <w:rPr>
                <w:rFonts w:cs="Arial"/>
              </w:rPr>
            </w:pPr>
            <w:r w:rsidRPr="00EF6417">
              <w:rPr>
                <w:rFonts w:cs="Arial"/>
              </w:rPr>
              <w:t>c. vaststelling of wijziging van de hoogte en de vaststelling of wijziging van de bestemming van de middelen die van de ouders of de leerlingen wordt gevraagd zonder dat daartoe een wettelijke verplichting bestaat onderscheidenlijk zijn ontvangen op grond van een overeenkomst die door de ouders is aangegaan;</w:t>
            </w:r>
          </w:p>
        </w:tc>
      </w:tr>
      <w:tr w:rsidR="00DC6114" w:rsidRPr="00EF6417" w14:paraId="18D2D7F0" w14:textId="77777777" w:rsidTr="001802E6">
        <w:tc>
          <w:tcPr>
            <w:tcW w:w="1548" w:type="dxa"/>
            <w:tcBorders>
              <w:top w:val="nil"/>
              <w:left w:val="nil"/>
              <w:bottom w:val="nil"/>
              <w:right w:val="nil"/>
            </w:tcBorders>
          </w:tcPr>
          <w:p w14:paraId="14844F18" w14:textId="77777777" w:rsidR="00DC6114" w:rsidRPr="00EF6417" w:rsidRDefault="00DC6114" w:rsidP="000A4C5B">
            <w:pPr>
              <w:pStyle w:val="Voetnoottekst"/>
              <w:spacing w:line="280" w:lineRule="exact"/>
              <w:jc w:val="right"/>
              <w:rPr>
                <w:rFonts w:ascii="Arial" w:hAnsi="Arial" w:cs="Arial"/>
                <w:b/>
                <w:bCs/>
                <w:sz w:val="20"/>
              </w:rPr>
            </w:pPr>
            <w:hyperlink w:anchor="artikel24d" w:history="1">
              <w:proofErr w:type="spellStart"/>
              <w:r w:rsidRPr="00EF6417">
                <w:rPr>
                  <w:rStyle w:val="Hyperlink"/>
                  <w:rFonts w:ascii="Arial" w:hAnsi="Arial" w:cs="Arial"/>
                  <w:b/>
                  <w:bCs/>
                  <w:sz w:val="20"/>
                </w:rPr>
                <w:t>voor-zieningen</w:t>
              </w:r>
              <w:proofErr w:type="spellEnd"/>
              <w:r w:rsidRPr="00EF6417">
                <w:rPr>
                  <w:rStyle w:val="Hyperlink"/>
                  <w:rFonts w:ascii="Arial" w:hAnsi="Arial" w:cs="Arial"/>
                  <w:b/>
                  <w:bCs/>
                  <w:sz w:val="20"/>
                </w:rPr>
                <w:t xml:space="preserve"> voor leerlingen</w:t>
              </w:r>
            </w:hyperlink>
          </w:p>
        </w:tc>
        <w:tc>
          <w:tcPr>
            <w:tcW w:w="7380" w:type="dxa"/>
            <w:tcBorders>
              <w:top w:val="nil"/>
              <w:left w:val="nil"/>
              <w:bottom w:val="nil"/>
              <w:right w:val="nil"/>
            </w:tcBorders>
          </w:tcPr>
          <w:p w14:paraId="32DB0EC8" w14:textId="77777777" w:rsidR="00DC6114" w:rsidRPr="00EF6417" w:rsidRDefault="00DC6114" w:rsidP="000A4C5B">
            <w:pPr>
              <w:pStyle w:val="Voetnoottekst"/>
              <w:spacing w:line="280" w:lineRule="exact"/>
              <w:rPr>
                <w:rFonts w:ascii="Arial" w:hAnsi="Arial" w:cs="Arial"/>
                <w:sz w:val="20"/>
              </w:rPr>
            </w:pPr>
            <w:r w:rsidRPr="00EF6417">
              <w:rPr>
                <w:rFonts w:ascii="Arial" w:hAnsi="Arial" w:cs="Arial"/>
                <w:sz w:val="20"/>
              </w:rPr>
              <w:t>d. vaststelling of wijziging van het beleid met betrekking tot voorzieningen ten behoeve van leerlingen;</w:t>
            </w:r>
          </w:p>
        </w:tc>
      </w:tr>
      <w:tr w:rsidR="00DC6114" w:rsidRPr="00EF6417" w14:paraId="53BAC145" w14:textId="77777777" w:rsidTr="001802E6">
        <w:tc>
          <w:tcPr>
            <w:tcW w:w="1548" w:type="dxa"/>
            <w:tcBorders>
              <w:top w:val="nil"/>
              <w:left w:val="nil"/>
              <w:bottom w:val="nil"/>
              <w:right w:val="nil"/>
            </w:tcBorders>
          </w:tcPr>
          <w:p w14:paraId="6BB2DE63" w14:textId="77777777" w:rsidR="00DC6114" w:rsidRPr="00EF6417" w:rsidRDefault="00DC6114" w:rsidP="000A4C5B">
            <w:pPr>
              <w:jc w:val="right"/>
              <w:rPr>
                <w:rFonts w:cs="Arial"/>
                <w:b/>
                <w:bCs/>
              </w:rPr>
            </w:pPr>
            <w:hyperlink w:anchor="artikel24e" w:history="1">
              <w:r w:rsidRPr="00EF6417">
                <w:rPr>
                  <w:rStyle w:val="Hyperlink"/>
                  <w:rFonts w:cs="Arial"/>
                  <w:b/>
                  <w:bCs/>
                </w:rPr>
                <w:t xml:space="preserve">ouder- en </w:t>
              </w:r>
              <w:proofErr w:type="spellStart"/>
              <w:r w:rsidRPr="00EF6417">
                <w:rPr>
                  <w:rStyle w:val="Hyperlink"/>
                  <w:rFonts w:cs="Arial"/>
                  <w:b/>
                  <w:bCs/>
                </w:rPr>
                <w:t>leerlingen-statuut</w:t>
              </w:r>
              <w:proofErr w:type="spellEnd"/>
            </w:hyperlink>
          </w:p>
        </w:tc>
        <w:tc>
          <w:tcPr>
            <w:tcW w:w="7380" w:type="dxa"/>
            <w:tcBorders>
              <w:top w:val="nil"/>
              <w:left w:val="nil"/>
              <w:bottom w:val="nil"/>
              <w:right w:val="nil"/>
            </w:tcBorders>
          </w:tcPr>
          <w:p w14:paraId="480A71C0" w14:textId="77777777" w:rsidR="00DC6114" w:rsidRPr="00EF6417" w:rsidRDefault="00DC6114" w:rsidP="000A4C5B">
            <w:pPr>
              <w:rPr>
                <w:rFonts w:cs="Arial"/>
              </w:rPr>
            </w:pPr>
            <w:r w:rsidRPr="00EF6417">
              <w:rPr>
                <w:rFonts w:cs="Arial"/>
              </w:rPr>
              <w:t>e. vaststelling of wijziging van een mogelijk ouder- of leerlingenstatuut;</w:t>
            </w:r>
          </w:p>
        </w:tc>
      </w:tr>
      <w:tr w:rsidR="00DC6114" w:rsidRPr="00EF6417" w14:paraId="32640A84" w14:textId="77777777" w:rsidTr="001802E6">
        <w:tc>
          <w:tcPr>
            <w:tcW w:w="1548" w:type="dxa"/>
            <w:tcBorders>
              <w:top w:val="nil"/>
              <w:left w:val="nil"/>
              <w:bottom w:val="nil"/>
              <w:right w:val="nil"/>
            </w:tcBorders>
          </w:tcPr>
          <w:p w14:paraId="3E954AD5" w14:textId="77777777" w:rsidR="00DC6114" w:rsidRPr="00EF6417" w:rsidRDefault="00DC6114" w:rsidP="000A4C5B">
            <w:pPr>
              <w:jc w:val="right"/>
              <w:rPr>
                <w:rFonts w:cs="Arial"/>
                <w:b/>
                <w:bCs/>
              </w:rPr>
            </w:pPr>
            <w:hyperlink w:anchor="artikel24f" w:history="1">
              <w:r w:rsidRPr="00EF6417">
                <w:rPr>
                  <w:rStyle w:val="Hyperlink"/>
                  <w:rFonts w:cs="Arial"/>
                  <w:b/>
                  <w:bCs/>
                </w:rPr>
                <w:t>tussen-schoolse opvang</w:t>
              </w:r>
            </w:hyperlink>
          </w:p>
        </w:tc>
        <w:tc>
          <w:tcPr>
            <w:tcW w:w="7380" w:type="dxa"/>
            <w:tcBorders>
              <w:top w:val="nil"/>
              <w:left w:val="nil"/>
              <w:bottom w:val="nil"/>
              <w:right w:val="nil"/>
            </w:tcBorders>
          </w:tcPr>
          <w:p w14:paraId="0064B442" w14:textId="77777777" w:rsidR="00DC6114" w:rsidRPr="00EF6417" w:rsidRDefault="00DC6114" w:rsidP="000A4C5B">
            <w:pPr>
              <w:rPr>
                <w:rFonts w:cs="Arial"/>
              </w:rPr>
            </w:pPr>
            <w:r w:rsidRPr="00EF6417">
              <w:rPr>
                <w:rFonts w:cs="Arial"/>
              </w:rPr>
              <w:t xml:space="preserve">f. de wijze waarop invulling wordt gegeven aan </w:t>
            </w:r>
            <w:proofErr w:type="spellStart"/>
            <w:r w:rsidRPr="00EF6417">
              <w:rPr>
                <w:rFonts w:cs="Arial"/>
              </w:rPr>
              <w:t>tussenschoolse</w:t>
            </w:r>
            <w:proofErr w:type="spellEnd"/>
            <w:r w:rsidRPr="00EF6417">
              <w:rPr>
                <w:rFonts w:cs="Arial"/>
              </w:rPr>
              <w:t xml:space="preserve"> opvang;</w:t>
            </w:r>
          </w:p>
        </w:tc>
      </w:tr>
      <w:tr w:rsidR="00DC6114" w:rsidRPr="00EF6417" w14:paraId="3842A4CB" w14:textId="77777777" w:rsidTr="001802E6">
        <w:tc>
          <w:tcPr>
            <w:tcW w:w="1548" w:type="dxa"/>
            <w:tcBorders>
              <w:top w:val="nil"/>
              <w:left w:val="nil"/>
              <w:bottom w:val="nil"/>
              <w:right w:val="nil"/>
            </w:tcBorders>
          </w:tcPr>
          <w:p w14:paraId="42F428D2" w14:textId="77777777" w:rsidR="00DC6114" w:rsidRPr="00EF6417" w:rsidRDefault="00DC6114" w:rsidP="000A4C5B">
            <w:pPr>
              <w:jc w:val="right"/>
              <w:rPr>
                <w:rFonts w:cs="Arial"/>
                <w:b/>
                <w:bCs/>
              </w:rPr>
            </w:pPr>
            <w:hyperlink w:anchor="artikel24g" w:history="1">
              <w:r w:rsidRPr="00EF6417">
                <w:rPr>
                  <w:rStyle w:val="Hyperlink"/>
                  <w:rFonts w:cs="Arial"/>
                  <w:b/>
                  <w:bCs/>
                </w:rPr>
                <w:t>schoolgids</w:t>
              </w:r>
            </w:hyperlink>
          </w:p>
        </w:tc>
        <w:tc>
          <w:tcPr>
            <w:tcW w:w="7380" w:type="dxa"/>
            <w:tcBorders>
              <w:top w:val="nil"/>
              <w:left w:val="nil"/>
              <w:bottom w:val="nil"/>
              <w:right w:val="nil"/>
            </w:tcBorders>
          </w:tcPr>
          <w:p w14:paraId="2BCED15D" w14:textId="77777777" w:rsidR="00DC6114" w:rsidRPr="00EF6417" w:rsidRDefault="00DC6114" w:rsidP="000A4C5B">
            <w:pPr>
              <w:rPr>
                <w:rFonts w:cs="Arial"/>
              </w:rPr>
            </w:pPr>
            <w:r w:rsidRPr="00EF6417">
              <w:rPr>
                <w:rFonts w:cs="Arial"/>
              </w:rPr>
              <w:t>g. vaststelling van de schoolgids;</w:t>
            </w:r>
          </w:p>
        </w:tc>
      </w:tr>
      <w:tr w:rsidR="00DC6114" w:rsidRPr="00EF6417" w14:paraId="03153C8C" w14:textId="77777777" w:rsidTr="001802E6">
        <w:tc>
          <w:tcPr>
            <w:tcW w:w="1548" w:type="dxa"/>
            <w:tcBorders>
              <w:top w:val="nil"/>
              <w:left w:val="nil"/>
              <w:bottom w:val="nil"/>
              <w:right w:val="nil"/>
            </w:tcBorders>
          </w:tcPr>
          <w:p w14:paraId="6FB8C893" w14:textId="77777777" w:rsidR="00DC6114" w:rsidRPr="00EF6417" w:rsidRDefault="00DC6114" w:rsidP="000A4C5B">
            <w:pPr>
              <w:jc w:val="right"/>
              <w:rPr>
                <w:rFonts w:cs="Arial"/>
                <w:b/>
                <w:bCs/>
              </w:rPr>
            </w:pPr>
            <w:hyperlink w:anchor="artikel24h" w:history="1">
              <w:r w:rsidRPr="00EF6417">
                <w:rPr>
                  <w:rStyle w:val="Hyperlink"/>
                  <w:rFonts w:cs="Arial"/>
                  <w:b/>
                  <w:bCs/>
                </w:rPr>
                <w:t>onderwijstijd</w:t>
              </w:r>
            </w:hyperlink>
          </w:p>
        </w:tc>
        <w:tc>
          <w:tcPr>
            <w:tcW w:w="7380" w:type="dxa"/>
            <w:tcBorders>
              <w:top w:val="nil"/>
              <w:left w:val="nil"/>
              <w:bottom w:val="nil"/>
              <w:right w:val="nil"/>
            </w:tcBorders>
          </w:tcPr>
          <w:p w14:paraId="1EF39E86" w14:textId="77777777" w:rsidR="00DC6114" w:rsidRPr="00EF6417" w:rsidRDefault="00DC6114" w:rsidP="000A4C5B">
            <w:pPr>
              <w:rPr>
                <w:rFonts w:cs="Arial"/>
              </w:rPr>
            </w:pPr>
            <w:r w:rsidRPr="00EF6417">
              <w:rPr>
                <w:rFonts w:cs="Arial"/>
              </w:rPr>
              <w:t>h. vaststelling van de onderwijstijd;</w:t>
            </w:r>
          </w:p>
        </w:tc>
      </w:tr>
      <w:tr w:rsidR="00DC6114" w:rsidRPr="00EF6417" w14:paraId="55DAA051" w14:textId="77777777" w:rsidTr="001802E6">
        <w:tc>
          <w:tcPr>
            <w:tcW w:w="1548" w:type="dxa"/>
            <w:tcBorders>
              <w:top w:val="nil"/>
              <w:left w:val="nil"/>
              <w:bottom w:val="nil"/>
              <w:right w:val="nil"/>
            </w:tcBorders>
          </w:tcPr>
          <w:p w14:paraId="60C06D5F" w14:textId="77777777" w:rsidR="00DC6114" w:rsidRPr="00EF6417" w:rsidRDefault="00DC6114" w:rsidP="000A4C5B">
            <w:pPr>
              <w:jc w:val="right"/>
              <w:rPr>
                <w:rFonts w:cs="Arial"/>
                <w:b/>
                <w:bCs/>
              </w:rPr>
            </w:pPr>
            <w:hyperlink w:anchor="artikel24i" w:history="1">
              <w:r w:rsidRPr="00EF6417">
                <w:rPr>
                  <w:rStyle w:val="Hyperlink"/>
                  <w:rFonts w:cs="Arial"/>
                  <w:b/>
                  <w:bCs/>
                </w:rPr>
                <w:t>privacy</w:t>
              </w:r>
            </w:hyperlink>
          </w:p>
        </w:tc>
        <w:tc>
          <w:tcPr>
            <w:tcW w:w="7380" w:type="dxa"/>
            <w:tcBorders>
              <w:top w:val="nil"/>
              <w:left w:val="nil"/>
              <w:bottom w:val="nil"/>
              <w:right w:val="nil"/>
            </w:tcBorders>
          </w:tcPr>
          <w:p w14:paraId="5130BD4A" w14:textId="77777777" w:rsidR="00DC6114" w:rsidRPr="00EF6417" w:rsidRDefault="00DC6114" w:rsidP="000A4C5B">
            <w:pPr>
              <w:rPr>
                <w:rFonts w:cs="Arial"/>
              </w:rPr>
            </w:pPr>
            <w:r w:rsidRPr="00EF6417">
              <w:rPr>
                <w:rFonts w:cs="Arial"/>
              </w:rPr>
              <w:t>i. vaststelling of wijziging van een regeling over het verwerken van en de bescherming van persoonsgegevens van ouders en leerlingen;</w:t>
            </w:r>
          </w:p>
        </w:tc>
      </w:tr>
      <w:tr w:rsidR="00DC6114" w:rsidRPr="00EF6417" w14:paraId="4D41560E" w14:textId="77777777" w:rsidTr="001802E6">
        <w:tc>
          <w:tcPr>
            <w:tcW w:w="1548" w:type="dxa"/>
            <w:tcBorders>
              <w:top w:val="nil"/>
              <w:left w:val="nil"/>
              <w:bottom w:val="nil"/>
              <w:right w:val="nil"/>
            </w:tcBorders>
          </w:tcPr>
          <w:p w14:paraId="3F451480" w14:textId="77777777" w:rsidR="00DC6114" w:rsidRPr="00EF6417" w:rsidRDefault="00DC6114" w:rsidP="000A4C5B">
            <w:pPr>
              <w:jc w:val="right"/>
              <w:rPr>
                <w:rFonts w:cs="Arial"/>
                <w:b/>
                <w:bCs/>
              </w:rPr>
            </w:pPr>
            <w:hyperlink w:anchor="artikel24j" w:history="1">
              <w:proofErr w:type="spellStart"/>
              <w:r w:rsidRPr="00EF6417">
                <w:rPr>
                  <w:rStyle w:val="Hyperlink"/>
                  <w:rFonts w:cs="Arial"/>
                  <w:b/>
                  <w:bCs/>
                </w:rPr>
                <w:t>buiten-schoolse</w:t>
              </w:r>
              <w:proofErr w:type="spellEnd"/>
              <w:r w:rsidRPr="00EF6417">
                <w:rPr>
                  <w:rStyle w:val="Hyperlink"/>
                  <w:rFonts w:cs="Arial"/>
                  <w:b/>
                  <w:bCs/>
                </w:rPr>
                <w:t xml:space="preserve"> activiteiten</w:t>
              </w:r>
            </w:hyperlink>
          </w:p>
        </w:tc>
        <w:tc>
          <w:tcPr>
            <w:tcW w:w="7380" w:type="dxa"/>
            <w:tcBorders>
              <w:top w:val="nil"/>
              <w:left w:val="nil"/>
              <w:bottom w:val="nil"/>
              <w:right w:val="nil"/>
            </w:tcBorders>
          </w:tcPr>
          <w:p w14:paraId="58303A81" w14:textId="77777777" w:rsidR="00DC6114" w:rsidRPr="00EF6417" w:rsidRDefault="00DC6114" w:rsidP="000A4C5B">
            <w:pPr>
              <w:rPr>
                <w:rFonts w:cs="Arial"/>
              </w:rPr>
            </w:pPr>
            <w:r w:rsidRPr="00EF6417">
              <w:rPr>
                <w:rFonts w:cs="Arial"/>
              </w:rPr>
              <w:t>j. vaststelling of wijziging van het beleid met betrekking tot de activiteiten die buiten de voor de school geldende onderwijstijd worden georganiseerd onder verantwoordelijkheid van het bevoegd gezag;</w:t>
            </w:r>
          </w:p>
        </w:tc>
      </w:tr>
      <w:tr w:rsidR="00DC6114" w:rsidRPr="00EF6417" w14:paraId="435168E8" w14:textId="77777777" w:rsidTr="001802E6">
        <w:tc>
          <w:tcPr>
            <w:tcW w:w="1548" w:type="dxa"/>
            <w:tcBorders>
              <w:top w:val="nil"/>
              <w:left w:val="nil"/>
              <w:bottom w:val="nil"/>
              <w:right w:val="nil"/>
            </w:tcBorders>
          </w:tcPr>
          <w:p w14:paraId="5E8F4634" w14:textId="77777777" w:rsidR="00DC6114" w:rsidRPr="00EF6417" w:rsidRDefault="00DC6114" w:rsidP="000A4C5B">
            <w:pPr>
              <w:jc w:val="right"/>
              <w:rPr>
                <w:rFonts w:cs="Arial"/>
                <w:b/>
                <w:bCs/>
              </w:rPr>
            </w:pPr>
            <w:hyperlink w:anchor="artikel24k" w:history="1">
              <w:r w:rsidRPr="00EF6417">
                <w:rPr>
                  <w:rStyle w:val="Hyperlink"/>
                  <w:rFonts w:cs="Arial"/>
                  <w:b/>
                  <w:bCs/>
                </w:rPr>
                <w:t>informatie</w:t>
              </w:r>
            </w:hyperlink>
          </w:p>
        </w:tc>
        <w:tc>
          <w:tcPr>
            <w:tcW w:w="7380" w:type="dxa"/>
            <w:tcBorders>
              <w:top w:val="nil"/>
              <w:left w:val="nil"/>
              <w:bottom w:val="nil"/>
              <w:right w:val="nil"/>
            </w:tcBorders>
          </w:tcPr>
          <w:p w14:paraId="3985210B" w14:textId="77777777" w:rsidR="00DC6114" w:rsidRPr="00EF6417" w:rsidRDefault="00DC6114" w:rsidP="00210694">
            <w:pPr>
              <w:rPr>
                <w:rFonts w:cs="Arial"/>
              </w:rPr>
            </w:pPr>
            <w:r w:rsidRPr="00EF6417">
              <w:rPr>
                <w:rFonts w:cs="Arial"/>
              </w:rPr>
              <w:t>k. vaststelling of wijziging van het beleid ten aanzien van de uitwisseling van informatie tussen bevoegd gezag en ouders</w:t>
            </w:r>
            <w:r w:rsidR="00210694">
              <w:rPr>
                <w:rFonts w:cs="Arial"/>
              </w:rPr>
              <w:t>.</w:t>
            </w:r>
          </w:p>
        </w:tc>
      </w:tr>
    </w:tbl>
    <w:p w14:paraId="253251D1" w14:textId="77777777" w:rsidR="00DC6114" w:rsidRPr="00EF6417" w:rsidRDefault="00DC6114" w:rsidP="00DC6114">
      <w:pPr>
        <w:rPr>
          <w:rFonts w:cs="Arial"/>
        </w:rPr>
      </w:pPr>
    </w:p>
    <w:p w14:paraId="167987FC" w14:textId="77777777" w:rsidR="00DC6114" w:rsidRPr="00EF6417" w:rsidRDefault="00DC6114" w:rsidP="00DC6114">
      <w:pPr>
        <w:pStyle w:val="Kop2"/>
        <w:rPr>
          <w:rFonts w:cs="Arial"/>
        </w:rPr>
      </w:pPr>
      <w:bookmarkStart w:id="30" w:name="_Toc455569874"/>
      <w:r w:rsidRPr="00EF6417">
        <w:rPr>
          <w:rFonts w:cs="Arial"/>
        </w:rPr>
        <w:t>Artikel 25 Toepasselijkheid bijzondere bevoegdheden</w:t>
      </w:r>
      <w:bookmarkEnd w:id="30"/>
    </w:p>
    <w:p w14:paraId="4F6285D8"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73D4700E" w14:textId="77777777" w:rsidTr="000A4C5B">
        <w:tc>
          <w:tcPr>
            <w:tcW w:w="1548" w:type="dxa"/>
            <w:tcBorders>
              <w:top w:val="nil"/>
              <w:left w:val="nil"/>
              <w:bottom w:val="nil"/>
              <w:right w:val="nil"/>
            </w:tcBorders>
          </w:tcPr>
          <w:p w14:paraId="11B58B42"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7CAC2A01" w14:textId="77777777" w:rsidR="00DC6114" w:rsidRPr="00EF6417" w:rsidRDefault="00DC6114" w:rsidP="000A4C5B">
            <w:pPr>
              <w:rPr>
                <w:rFonts w:cs="Arial"/>
              </w:rPr>
            </w:pPr>
            <w:r w:rsidRPr="00EF6417">
              <w:rPr>
                <w:rFonts w:cs="Arial"/>
              </w:rPr>
              <w:t>De artikelen 21 tot en met 24 van dit reglement zijn niet van toepassing</w:t>
            </w:r>
          </w:p>
        </w:tc>
      </w:tr>
      <w:tr w:rsidR="00DC6114" w:rsidRPr="00EF6417" w14:paraId="21D6DF12" w14:textId="77777777" w:rsidTr="000A4C5B">
        <w:tc>
          <w:tcPr>
            <w:tcW w:w="1548" w:type="dxa"/>
            <w:tcBorders>
              <w:top w:val="nil"/>
              <w:left w:val="nil"/>
              <w:bottom w:val="nil"/>
              <w:right w:val="nil"/>
            </w:tcBorders>
          </w:tcPr>
          <w:p w14:paraId="37DBC77E" w14:textId="77777777" w:rsidR="00DC6114" w:rsidRPr="00EF6417" w:rsidRDefault="00DC6114" w:rsidP="000A4C5B">
            <w:pPr>
              <w:jc w:val="right"/>
              <w:rPr>
                <w:rFonts w:cs="Arial"/>
                <w:b/>
                <w:bCs/>
              </w:rPr>
            </w:pPr>
            <w:r w:rsidRPr="00EF6417">
              <w:rPr>
                <w:rFonts w:cs="Arial"/>
                <w:b/>
                <w:bCs/>
              </w:rPr>
              <w:t>wet- en regelgeving/</w:t>
            </w:r>
          </w:p>
          <w:p w14:paraId="0580F0BD" w14:textId="77777777" w:rsidR="00DC6114" w:rsidRPr="00EF6417" w:rsidRDefault="00300B1A" w:rsidP="000A4C5B">
            <w:pPr>
              <w:jc w:val="right"/>
              <w:rPr>
                <w:rFonts w:cs="Arial"/>
                <w:b/>
                <w:bCs/>
              </w:rPr>
            </w:pPr>
            <w:r>
              <w:rPr>
                <w:rFonts w:cs="Arial"/>
                <w:b/>
                <w:bCs/>
              </w:rPr>
              <w:t>cao</w:t>
            </w:r>
          </w:p>
        </w:tc>
        <w:tc>
          <w:tcPr>
            <w:tcW w:w="7380" w:type="dxa"/>
            <w:tcBorders>
              <w:top w:val="nil"/>
              <w:left w:val="nil"/>
              <w:bottom w:val="nil"/>
              <w:right w:val="nil"/>
            </w:tcBorders>
          </w:tcPr>
          <w:p w14:paraId="3EA02C78" w14:textId="77777777" w:rsidR="00DC6114" w:rsidRPr="00EF6417" w:rsidRDefault="00DC6114" w:rsidP="000A4C5B">
            <w:pPr>
              <w:rPr>
                <w:rFonts w:cs="Arial"/>
              </w:rPr>
            </w:pPr>
            <w:r w:rsidRPr="00EF6417">
              <w:rPr>
                <w:rFonts w:cs="Arial"/>
              </w:rPr>
              <w:t>a. indien en voor zover de betrokken aangelegenheid voor de school reeds inhoudelijk is geregeld in een bij of krachtens wet gegeven voorschrift of een collectieve arbeidsovereenkomst;</w:t>
            </w:r>
          </w:p>
        </w:tc>
      </w:tr>
      <w:tr w:rsidR="00DC6114" w:rsidRPr="00EF6417" w14:paraId="7DBC0FAB" w14:textId="77777777" w:rsidTr="000A4C5B">
        <w:tc>
          <w:tcPr>
            <w:tcW w:w="1548" w:type="dxa"/>
            <w:tcBorders>
              <w:top w:val="nil"/>
              <w:left w:val="nil"/>
              <w:bottom w:val="nil"/>
              <w:right w:val="nil"/>
            </w:tcBorders>
          </w:tcPr>
          <w:p w14:paraId="4B388975" w14:textId="77777777" w:rsidR="00DC6114" w:rsidRPr="00EF6417" w:rsidRDefault="00DC6114" w:rsidP="000A4C5B">
            <w:pPr>
              <w:jc w:val="right"/>
              <w:rPr>
                <w:rFonts w:cs="Arial"/>
                <w:b/>
                <w:bCs/>
              </w:rPr>
            </w:pPr>
            <w:hyperlink w:anchor="artikel25b" w:history="1">
              <w:r w:rsidRPr="00EF6417">
                <w:rPr>
                  <w:rStyle w:val="Hyperlink"/>
                  <w:rFonts w:cs="Arial"/>
                  <w:b/>
                  <w:bCs/>
                </w:rPr>
                <w:t>individuen</w:t>
              </w:r>
            </w:hyperlink>
          </w:p>
        </w:tc>
        <w:tc>
          <w:tcPr>
            <w:tcW w:w="7380" w:type="dxa"/>
            <w:tcBorders>
              <w:top w:val="nil"/>
              <w:left w:val="nil"/>
              <w:bottom w:val="nil"/>
              <w:right w:val="nil"/>
            </w:tcBorders>
          </w:tcPr>
          <w:p w14:paraId="52FE3820" w14:textId="77777777" w:rsidR="00DC6114" w:rsidRPr="00EF6417" w:rsidRDefault="00DC6114" w:rsidP="000A4C5B">
            <w:pPr>
              <w:rPr>
                <w:rFonts w:cs="Arial"/>
              </w:rPr>
            </w:pPr>
            <w:r w:rsidRPr="00EF6417">
              <w:rPr>
                <w:rFonts w:cs="Arial"/>
              </w:rPr>
              <w:t>b. indien en voor zover de betrokken aangelegenheid het individuele personeelslid dan wel de individuele leerling betreft met uitzondering van het voorstel tot benoeming of ontslag van de schoolleiding</w:t>
            </w:r>
            <w:r w:rsidR="00CE7E8E">
              <w:rPr>
                <w:rFonts w:cs="Arial"/>
              </w:rPr>
              <w:t xml:space="preserve"> dan wel leden van het bestuur</w:t>
            </w:r>
            <w:r w:rsidRPr="00EF6417">
              <w:rPr>
                <w:rFonts w:cs="Arial"/>
              </w:rPr>
              <w:t>;</w:t>
            </w:r>
          </w:p>
        </w:tc>
      </w:tr>
      <w:tr w:rsidR="00DC6114" w:rsidRPr="00EF6417" w14:paraId="47662811" w14:textId="77777777" w:rsidTr="000A4C5B">
        <w:tc>
          <w:tcPr>
            <w:tcW w:w="1548" w:type="dxa"/>
            <w:tcBorders>
              <w:top w:val="nil"/>
              <w:left w:val="nil"/>
              <w:bottom w:val="nil"/>
              <w:right w:val="nil"/>
            </w:tcBorders>
          </w:tcPr>
          <w:p w14:paraId="32B2107A" w14:textId="77777777" w:rsidR="00DC6114" w:rsidRPr="00EF6417" w:rsidRDefault="00DC6114" w:rsidP="000A4C5B">
            <w:pPr>
              <w:jc w:val="right"/>
              <w:rPr>
                <w:rFonts w:cs="Arial"/>
                <w:b/>
                <w:bCs/>
              </w:rPr>
            </w:pPr>
            <w:r w:rsidRPr="00EF6417">
              <w:rPr>
                <w:rFonts w:cs="Arial"/>
                <w:b/>
                <w:bCs/>
              </w:rPr>
              <w:t>overleg met vakcentrales</w:t>
            </w:r>
          </w:p>
        </w:tc>
        <w:tc>
          <w:tcPr>
            <w:tcW w:w="7380" w:type="dxa"/>
            <w:tcBorders>
              <w:top w:val="nil"/>
              <w:left w:val="nil"/>
              <w:bottom w:val="nil"/>
              <w:right w:val="nil"/>
            </w:tcBorders>
          </w:tcPr>
          <w:p w14:paraId="742EEDD0" w14:textId="77777777" w:rsidR="00DC6114" w:rsidRPr="00EF6417" w:rsidRDefault="00DC6114" w:rsidP="000A4C5B">
            <w:pPr>
              <w:pStyle w:val="Dokument1"/>
              <w:keepNext w:val="0"/>
              <w:keepLines w:val="0"/>
              <w:tabs>
                <w:tab w:val="clear" w:pos="-720"/>
              </w:tabs>
              <w:suppressAutoHyphens w:val="0"/>
              <w:spacing w:line="280" w:lineRule="exact"/>
              <w:rPr>
                <w:rFonts w:ascii="Arial" w:hAnsi="Arial" w:cs="Arial"/>
                <w:lang w:val="nl-NL"/>
              </w:rPr>
            </w:pPr>
            <w:r w:rsidRPr="00EF6417">
              <w:rPr>
                <w:rFonts w:ascii="Arial" w:hAnsi="Arial" w:cs="Arial"/>
                <w:lang w:val="nl-NL"/>
              </w:rPr>
              <w:t>c. indien en voor zover de betrokken aangelegenheid de algemene rechtstoestand van het personeel betreft en daarover overleg wordt gevoerd door het bevoegd gezag in het decentraal georganiseerd overleg;</w:t>
            </w:r>
          </w:p>
        </w:tc>
      </w:tr>
      <w:tr w:rsidR="00DC6114" w:rsidRPr="00EF6417" w14:paraId="0F45B5C6" w14:textId="77777777" w:rsidTr="000A4C5B">
        <w:tc>
          <w:tcPr>
            <w:tcW w:w="1548" w:type="dxa"/>
            <w:tcBorders>
              <w:top w:val="nil"/>
              <w:left w:val="nil"/>
              <w:bottom w:val="nil"/>
              <w:right w:val="nil"/>
            </w:tcBorders>
          </w:tcPr>
          <w:p w14:paraId="351BF668" w14:textId="77777777" w:rsidR="00DC6114" w:rsidRPr="00EF6417" w:rsidRDefault="00DC6114" w:rsidP="000A4C5B">
            <w:pPr>
              <w:jc w:val="right"/>
              <w:rPr>
                <w:rFonts w:cs="Arial"/>
                <w:b/>
                <w:bCs/>
              </w:rPr>
            </w:pPr>
            <w:hyperlink w:anchor="artikel25d" w:history="1">
              <w:r w:rsidRPr="00EF6417">
                <w:rPr>
                  <w:rStyle w:val="Hyperlink"/>
                  <w:rFonts w:cs="Arial"/>
                  <w:b/>
                  <w:bCs/>
                </w:rPr>
                <w:t>ander niveau</w:t>
              </w:r>
            </w:hyperlink>
          </w:p>
        </w:tc>
        <w:tc>
          <w:tcPr>
            <w:tcW w:w="7380" w:type="dxa"/>
            <w:tcBorders>
              <w:top w:val="nil"/>
              <w:left w:val="nil"/>
              <w:bottom w:val="nil"/>
              <w:right w:val="nil"/>
            </w:tcBorders>
          </w:tcPr>
          <w:p w14:paraId="0CC8D2A5" w14:textId="77777777" w:rsidR="00DC6114" w:rsidRPr="00EF6417" w:rsidRDefault="00DC6114" w:rsidP="000A4C5B">
            <w:pPr>
              <w:rPr>
                <w:rFonts w:cs="Arial"/>
              </w:rPr>
            </w:pPr>
            <w:r w:rsidRPr="00EF6417">
              <w:rPr>
                <w:rFonts w:cs="Arial"/>
              </w:rPr>
              <w:t>d. indien en voor zover de betrokken aangelegenheid voor de school wordt geregeld op het niveau van de Vereniging/Stichting, dan wel een deelraad of een themaraad en derhalve behoort tot de aangelegenheden waarover met de gemeenschappelijke medezeggenschapsraad dan wel de betreffende deelraad of themaraad overleg wordt gevoerd;</w:t>
            </w:r>
          </w:p>
        </w:tc>
      </w:tr>
      <w:tr w:rsidR="00DC6114" w:rsidRPr="00EF6417" w14:paraId="0277843C" w14:textId="77777777" w:rsidTr="000A4C5B">
        <w:tc>
          <w:tcPr>
            <w:tcW w:w="1548" w:type="dxa"/>
            <w:tcBorders>
              <w:top w:val="nil"/>
              <w:left w:val="nil"/>
              <w:bottom w:val="nil"/>
              <w:right w:val="nil"/>
            </w:tcBorders>
          </w:tcPr>
          <w:p w14:paraId="005B1864" w14:textId="77777777" w:rsidR="00DC6114" w:rsidRPr="00EF6417" w:rsidRDefault="00DC6114" w:rsidP="000A4C5B">
            <w:pPr>
              <w:jc w:val="right"/>
              <w:rPr>
                <w:rFonts w:cs="Arial"/>
                <w:b/>
                <w:bCs/>
                <w:iCs/>
              </w:rPr>
            </w:pPr>
            <w:hyperlink w:anchor="artikel25e" w:history="1">
              <w:r w:rsidRPr="00EF6417">
                <w:rPr>
                  <w:rStyle w:val="Hyperlink"/>
                  <w:rFonts w:cs="Arial"/>
                  <w:b/>
                  <w:bCs/>
                  <w:iCs/>
                </w:rPr>
                <w:t>misbruik van bevoegdheid</w:t>
              </w:r>
            </w:hyperlink>
          </w:p>
        </w:tc>
        <w:tc>
          <w:tcPr>
            <w:tcW w:w="7380" w:type="dxa"/>
            <w:tcBorders>
              <w:top w:val="nil"/>
              <w:left w:val="nil"/>
              <w:bottom w:val="nil"/>
              <w:right w:val="nil"/>
            </w:tcBorders>
          </w:tcPr>
          <w:p w14:paraId="41C3754B" w14:textId="77777777" w:rsidR="00DC6114" w:rsidRPr="00EF6417" w:rsidRDefault="00DC6114" w:rsidP="000A4C5B">
            <w:pPr>
              <w:rPr>
                <w:rFonts w:cs="Arial"/>
              </w:rPr>
            </w:pPr>
            <w:r w:rsidRPr="00EF6417">
              <w:rPr>
                <w:rFonts w:cs="Arial"/>
              </w:rPr>
              <w:t>e. wanneer de bevoegdheid voor een ander doel wordt gebruikt dan waarvoor zij gegeven is.</w:t>
            </w:r>
          </w:p>
        </w:tc>
      </w:tr>
    </w:tbl>
    <w:p w14:paraId="3E18A652" w14:textId="77777777" w:rsidR="00DC6114" w:rsidRPr="00EF6417" w:rsidRDefault="00DC6114" w:rsidP="00DC6114">
      <w:pPr>
        <w:rPr>
          <w:rFonts w:cs="Arial"/>
        </w:rPr>
      </w:pPr>
    </w:p>
    <w:p w14:paraId="52B17E4B" w14:textId="77777777" w:rsidR="00DC6114" w:rsidRPr="00EF6417" w:rsidRDefault="00DC6114" w:rsidP="00DC6114">
      <w:pPr>
        <w:pStyle w:val="Kop2"/>
        <w:rPr>
          <w:rFonts w:cs="Arial"/>
        </w:rPr>
      </w:pPr>
      <w:bookmarkStart w:id="31" w:name="_Toc455569875"/>
      <w:r w:rsidRPr="00EF6417">
        <w:rPr>
          <w:rFonts w:cs="Arial"/>
        </w:rPr>
        <w:t>Artikel 26 Termijnen</w:t>
      </w:r>
      <w:bookmarkEnd w:id="31"/>
    </w:p>
    <w:p w14:paraId="7E46E04E"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793F159E" w14:textId="77777777" w:rsidTr="000A4C5B">
        <w:tc>
          <w:tcPr>
            <w:tcW w:w="1548" w:type="dxa"/>
            <w:tcBorders>
              <w:top w:val="nil"/>
              <w:left w:val="nil"/>
              <w:bottom w:val="nil"/>
              <w:right w:val="nil"/>
            </w:tcBorders>
          </w:tcPr>
          <w:p w14:paraId="0018011B" w14:textId="77777777" w:rsidR="00DC6114" w:rsidRPr="00EF6417" w:rsidRDefault="00DC6114" w:rsidP="000A4C5B">
            <w:pPr>
              <w:jc w:val="right"/>
              <w:rPr>
                <w:rFonts w:cs="Arial"/>
                <w:b/>
                <w:bCs/>
              </w:rPr>
            </w:pPr>
            <w:r w:rsidRPr="00EF6417">
              <w:rPr>
                <w:rFonts w:cs="Arial"/>
                <w:b/>
                <w:bCs/>
              </w:rPr>
              <w:t>reactietermijn</w:t>
            </w:r>
          </w:p>
        </w:tc>
        <w:tc>
          <w:tcPr>
            <w:tcW w:w="7380" w:type="dxa"/>
            <w:tcBorders>
              <w:top w:val="nil"/>
              <w:left w:val="nil"/>
              <w:bottom w:val="nil"/>
              <w:right w:val="nil"/>
            </w:tcBorders>
          </w:tcPr>
          <w:p w14:paraId="33EF2A86" w14:textId="77777777" w:rsidR="00DC6114" w:rsidRPr="00EF6417" w:rsidRDefault="00DC6114" w:rsidP="000A4C5B">
            <w:pPr>
              <w:rPr>
                <w:rFonts w:cs="Arial"/>
              </w:rPr>
            </w:pPr>
            <w:r w:rsidRPr="00EF6417">
              <w:rPr>
                <w:rFonts w:cs="Arial"/>
              </w:rPr>
              <w:t>1. Het bevoegd gezag stelt de raad of die geleding van de raad die het aangaat een termijn van zes weken waarbinnen een schriftelijk standpunt uitgebracht dient te zijn over de voorgenomen besluiten met betrekking tot een aangelegenheid als bedoeld in de artikelen 21 tot en met 24 van dit reglement.</w:t>
            </w:r>
          </w:p>
        </w:tc>
      </w:tr>
      <w:tr w:rsidR="00DC6114" w:rsidRPr="00EF6417" w14:paraId="11FDC561" w14:textId="77777777" w:rsidTr="000A4C5B">
        <w:tc>
          <w:tcPr>
            <w:tcW w:w="1548" w:type="dxa"/>
            <w:tcBorders>
              <w:top w:val="nil"/>
              <w:left w:val="nil"/>
              <w:bottom w:val="nil"/>
              <w:right w:val="nil"/>
            </w:tcBorders>
          </w:tcPr>
          <w:p w14:paraId="042D4C0F" w14:textId="77777777" w:rsidR="00DC6114" w:rsidRPr="00EF6417" w:rsidRDefault="00DC6114" w:rsidP="000A4C5B">
            <w:pPr>
              <w:jc w:val="right"/>
              <w:rPr>
                <w:rFonts w:cs="Arial"/>
                <w:b/>
                <w:bCs/>
              </w:rPr>
            </w:pPr>
            <w:r w:rsidRPr="00EF6417">
              <w:rPr>
                <w:rFonts w:cs="Arial"/>
                <w:b/>
                <w:bCs/>
              </w:rPr>
              <w:t>termijn verlengen</w:t>
            </w:r>
          </w:p>
        </w:tc>
        <w:tc>
          <w:tcPr>
            <w:tcW w:w="7380" w:type="dxa"/>
            <w:tcBorders>
              <w:top w:val="nil"/>
              <w:left w:val="nil"/>
              <w:bottom w:val="nil"/>
              <w:right w:val="nil"/>
            </w:tcBorders>
          </w:tcPr>
          <w:p w14:paraId="58CB8017" w14:textId="77777777" w:rsidR="00DC6114" w:rsidRPr="00EF6417" w:rsidRDefault="00DC6114" w:rsidP="000A4C5B">
            <w:pPr>
              <w:rPr>
                <w:rFonts w:cs="Arial"/>
              </w:rPr>
            </w:pPr>
            <w:r w:rsidRPr="00EF6417">
              <w:rPr>
                <w:rFonts w:cs="Arial"/>
              </w:rPr>
              <w:t>2. De in het eerste lid bedoelde termijn kan door het bevoegd gezag per geval, op gemotiveerd verzoek van de raad dan wel die geleding van de raad die het aangaat, worden verlengd.</w:t>
            </w:r>
          </w:p>
        </w:tc>
      </w:tr>
      <w:tr w:rsidR="00DC6114" w:rsidRPr="00EF6417" w14:paraId="70BEC61F" w14:textId="77777777" w:rsidTr="000A4C5B">
        <w:tc>
          <w:tcPr>
            <w:tcW w:w="1548" w:type="dxa"/>
            <w:tcBorders>
              <w:top w:val="nil"/>
              <w:left w:val="nil"/>
              <w:bottom w:val="nil"/>
              <w:right w:val="nil"/>
            </w:tcBorders>
          </w:tcPr>
          <w:p w14:paraId="4F89D79B" w14:textId="77777777" w:rsidR="00DC6114" w:rsidRPr="00EF6417" w:rsidRDefault="00DC6114" w:rsidP="000A4C5B">
            <w:pPr>
              <w:jc w:val="right"/>
              <w:rPr>
                <w:rFonts w:cs="Arial"/>
                <w:b/>
                <w:bCs/>
              </w:rPr>
            </w:pPr>
            <w:hyperlink w:anchor="artikel26lid3" w:history="1">
              <w:r w:rsidRPr="00EF6417">
                <w:rPr>
                  <w:rStyle w:val="Hyperlink"/>
                  <w:rFonts w:cs="Arial"/>
                  <w:b/>
                  <w:bCs/>
                </w:rPr>
                <w:t>termijn verkorten</w:t>
              </w:r>
            </w:hyperlink>
          </w:p>
        </w:tc>
        <w:tc>
          <w:tcPr>
            <w:tcW w:w="7380" w:type="dxa"/>
            <w:tcBorders>
              <w:top w:val="nil"/>
              <w:left w:val="nil"/>
              <w:bottom w:val="nil"/>
              <w:right w:val="nil"/>
            </w:tcBorders>
          </w:tcPr>
          <w:p w14:paraId="76212614" w14:textId="77777777" w:rsidR="00DC6114" w:rsidRPr="00EF6417" w:rsidRDefault="00DC6114" w:rsidP="000A4C5B">
            <w:pPr>
              <w:rPr>
                <w:rFonts w:cs="Arial"/>
              </w:rPr>
            </w:pPr>
            <w:r w:rsidRPr="00EF6417">
              <w:rPr>
                <w:rFonts w:cs="Arial"/>
              </w:rPr>
              <w:t>3. In spoedeisende gevallen kan het bevoegd gezag de raad verzoeken binnen een kortere termijn dan de in het eerste lid bedoelde het schriftelijke standpunt uit te brengen. Tenzij zwaarwegende argumenten zich daartegen verzetten stemt de raad daar mee in.</w:t>
            </w:r>
          </w:p>
        </w:tc>
      </w:tr>
      <w:tr w:rsidR="00DC6114" w:rsidRPr="00EF6417" w14:paraId="3F6794D6" w14:textId="77777777" w:rsidTr="000A4C5B">
        <w:tc>
          <w:tcPr>
            <w:tcW w:w="1548" w:type="dxa"/>
            <w:tcBorders>
              <w:top w:val="nil"/>
              <w:left w:val="nil"/>
              <w:bottom w:val="nil"/>
              <w:right w:val="nil"/>
            </w:tcBorders>
          </w:tcPr>
          <w:p w14:paraId="61C39303" w14:textId="77777777" w:rsidR="00DC6114" w:rsidRPr="00EF6417" w:rsidRDefault="00DC6114" w:rsidP="000A4C5B">
            <w:pPr>
              <w:jc w:val="right"/>
              <w:rPr>
                <w:rFonts w:cs="Arial"/>
                <w:b/>
                <w:bCs/>
              </w:rPr>
            </w:pPr>
            <w:r w:rsidRPr="00EF6417">
              <w:rPr>
                <w:rFonts w:cs="Arial"/>
                <w:b/>
                <w:bCs/>
              </w:rPr>
              <w:t xml:space="preserve">opschortende werking </w:t>
            </w:r>
            <w:proofErr w:type="spellStart"/>
            <w:r w:rsidRPr="00EF6417">
              <w:rPr>
                <w:rFonts w:cs="Arial"/>
                <w:b/>
                <w:bCs/>
              </w:rPr>
              <w:t>school-vakanties</w:t>
            </w:r>
            <w:proofErr w:type="spellEnd"/>
          </w:p>
        </w:tc>
        <w:tc>
          <w:tcPr>
            <w:tcW w:w="7380" w:type="dxa"/>
            <w:tcBorders>
              <w:top w:val="nil"/>
              <w:left w:val="nil"/>
              <w:bottom w:val="nil"/>
              <w:right w:val="nil"/>
            </w:tcBorders>
          </w:tcPr>
          <w:p w14:paraId="26EBCEC1" w14:textId="77777777" w:rsidR="00DC6114" w:rsidRPr="00EF6417" w:rsidRDefault="00DC6114" w:rsidP="000A4C5B">
            <w:pPr>
              <w:rPr>
                <w:rFonts w:cs="Arial"/>
              </w:rPr>
            </w:pPr>
            <w:r w:rsidRPr="00EF6417">
              <w:rPr>
                <w:rFonts w:cs="Arial"/>
              </w:rPr>
              <w:t>4. De schoolvakanties hebben een opschortende werking voor de in het eerste lid genoemde termijn.</w:t>
            </w:r>
          </w:p>
        </w:tc>
      </w:tr>
    </w:tbl>
    <w:p w14:paraId="03C59D9A" w14:textId="77777777" w:rsidR="00DC6114" w:rsidRPr="00EF6417" w:rsidRDefault="00DC6114" w:rsidP="00DC6114">
      <w:pPr>
        <w:rPr>
          <w:rFonts w:cs="Arial"/>
        </w:rPr>
      </w:pPr>
    </w:p>
    <w:p w14:paraId="4F3BD7D7" w14:textId="77777777" w:rsidR="00DC6114" w:rsidRPr="00EF6417" w:rsidRDefault="00DC6114" w:rsidP="00DC6114">
      <w:pPr>
        <w:rPr>
          <w:rFonts w:cs="Arial"/>
        </w:rPr>
      </w:pPr>
    </w:p>
    <w:p w14:paraId="45D4241A" w14:textId="77777777" w:rsidR="00DC6114" w:rsidRPr="00EF6417" w:rsidRDefault="00DC6114" w:rsidP="00DC6114">
      <w:pPr>
        <w:pStyle w:val="Kop1"/>
        <w:rPr>
          <w:rFonts w:cs="Arial"/>
        </w:rPr>
      </w:pPr>
      <w:bookmarkStart w:id="32" w:name="_Toc455569876"/>
      <w:r w:rsidRPr="00EF6417">
        <w:rPr>
          <w:rFonts w:cs="Arial"/>
        </w:rPr>
        <w:t>Paragraaf 6 Inrichting en werkwijze medezeggenschapsraad</w:t>
      </w:r>
      <w:bookmarkEnd w:id="32"/>
    </w:p>
    <w:p w14:paraId="7679E0D8" w14:textId="77777777" w:rsidR="00DC6114" w:rsidRPr="00EF6417" w:rsidRDefault="00DC6114" w:rsidP="00DC6114">
      <w:pPr>
        <w:pStyle w:val="Kop2"/>
        <w:rPr>
          <w:rFonts w:cs="Arial"/>
        </w:rPr>
      </w:pPr>
      <w:bookmarkStart w:id="33" w:name="_Toc455569877"/>
      <w:r w:rsidRPr="00EF6417">
        <w:rPr>
          <w:rFonts w:cs="Arial"/>
        </w:rPr>
        <w:t>Artikel 27 Verkiezing voorzitter</w:t>
      </w:r>
      <w:r w:rsidR="00210694">
        <w:rPr>
          <w:rFonts w:cs="Arial"/>
        </w:rPr>
        <w:t>,</w:t>
      </w:r>
      <w:r w:rsidRPr="00EF6417">
        <w:rPr>
          <w:rFonts w:cs="Arial"/>
        </w:rPr>
        <w:t xml:space="preserve"> secretaris</w:t>
      </w:r>
      <w:r w:rsidR="00210694">
        <w:rPr>
          <w:rFonts w:cs="Arial"/>
        </w:rPr>
        <w:t xml:space="preserve"> en penningmeester</w:t>
      </w:r>
      <w:bookmarkEnd w:id="33"/>
    </w:p>
    <w:p w14:paraId="3CB3B1C9"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616ADBF9" w14:textId="77777777" w:rsidTr="000A4C5B">
        <w:tc>
          <w:tcPr>
            <w:tcW w:w="1548" w:type="dxa"/>
            <w:tcBorders>
              <w:top w:val="nil"/>
              <w:left w:val="nil"/>
              <w:bottom w:val="nil"/>
              <w:right w:val="nil"/>
            </w:tcBorders>
          </w:tcPr>
          <w:p w14:paraId="54B83479" w14:textId="77777777" w:rsidR="00DC6114" w:rsidRPr="00EF6417" w:rsidRDefault="00DC6114" w:rsidP="000A4C5B">
            <w:pPr>
              <w:jc w:val="right"/>
              <w:rPr>
                <w:rFonts w:cs="Arial"/>
                <w:b/>
                <w:bCs/>
              </w:rPr>
            </w:pPr>
            <w:r w:rsidRPr="00EF6417">
              <w:rPr>
                <w:rFonts w:cs="Arial"/>
                <w:b/>
                <w:bCs/>
              </w:rPr>
              <w:t>functies in de MR</w:t>
            </w:r>
          </w:p>
        </w:tc>
        <w:tc>
          <w:tcPr>
            <w:tcW w:w="7380" w:type="dxa"/>
            <w:tcBorders>
              <w:top w:val="nil"/>
              <w:left w:val="nil"/>
              <w:bottom w:val="nil"/>
              <w:right w:val="nil"/>
            </w:tcBorders>
          </w:tcPr>
          <w:p w14:paraId="39C1F899" w14:textId="77777777" w:rsidR="00DC6114" w:rsidRPr="00EF6417" w:rsidRDefault="00DC6114" w:rsidP="00210694">
            <w:pPr>
              <w:rPr>
                <w:rFonts w:cs="Arial"/>
              </w:rPr>
            </w:pPr>
            <w:r w:rsidRPr="00EF6417">
              <w:rPr>
                <w:rFonts w:cs="Arial"/>
              </w:rPr>
              <w:t>1. De raad kiest uit zijn midden een voorzitter, een plaatsvervangend voorzitter</w:t>
            </w:r>
            <w:r w:rsidR="00210694">
              <w:rPr>
                <w:rFonts w:cs="Arial"/>
              </w:rPr>
              <w:t>,</w:t>
            </w:r>
            <w:r w:rsidRPr="00EF6417">
              <w:rPr>
                <w:rFonts w:cs="Arial"/>
              </w:rPr>
              <w:t xml:space="preserve"> een secretaris</w:t>
            </w:r>
            <w:r w:rsidR="00210694">
              <w:rPr>
                <w:rFonts w:cs="Arial"/>
              </w:rPr>
              <w:t xml:space="preserve"> en een penningmeester</w:t>
            </w:r>
            <w:r w:rsidRPr="00EF6417">
              <w:rPr>
                <w:rFonts w:cs="Arial"/>
              </w:rPr>
              <w:t>.</w:t>
            </w:r>
          </w:p>
        </w:tc>
      </w:tr>
      <w:tr w:rsidR="00210694" w:rsidRPr="00EF6417" w14:paraId="5A1D8F62" w14:textId="77777777" w:rsidTr="000A4C5B">
        <w:tc>
          <w:tcPr>
            <w:tcW w:w="1548" w:type="dxa"/>
            <w:tcBorders>
              <w:top w:val="nil"/>
              <w:left w:val="nil"/>
              <w:bottom w:val="nil"/>
              <w:right w:val="nil"/>
            </w:tcBorders>
          </w:tcPr>
          <w:p w14:paraId="5B85C9DB" w14:textId="77777777" w:rsidR="00210694" w:rsidRPr="00EF6417" w:rsidRDefault="00210694" w:rsidP="000A4C5B">
            <w:pPr>
              <w:jc w:val="right"/>
              <w:rPr>
                <w:rFonts w:cs="Arial"/>
                <w:b/>
                <w:bCs/>
              </w:rPr>
            </w:pPr>
          </w:p>
        </w:tc>
        <w:tc>
          <w:tcPr>
            <w:tcW w:w="7380" w:type="dxa"/>
            <w:tcBorders>
              <w:top w:val="nil"/>
              <w:left w:val="nil"/>
              <w:bottom w:val="nil"/>
              <w:right w:val="nil"/>
            </w:tcBorders>
          </w:tcPr>
          <w:p w14:paraId="369DADB3" w14:textId="77777777" w:rsidR="00210694" w:rsidRPr="00EF6417" w:rsidDel="00210694" w:rsidRDefault="00210694" w:rsidP="000A4C5B">
            <w:pPr>
              <w:rPr>
                <w:rFonts w:cs="Arial"/>
              </w:rPr>
            </w:pPr>
            <w:r>
              <w:rPr>
                <w:rFonts w:cs="Arial"/>
              </w:rPr>
              <w:t>2. De functies van secretaris en penningmeester kunnen in één persoon verenigd zijn.</w:t>
            </w:r>
          </w:p>
        </w:tc>
      </w:tr>
      <w:tr w:rsidR="00DC6114" w:rsidRPr="00EF6417" w14:paraId="0A2C12B1" w14:textId="77777777" w:rsidTr="000A4C5B">
        <w:tc>
          <w:tcPr>
            <w:tcW w:w="1548" w:type="dxa"/>
            <w:tcBorders>
              <w:top w:val="nil"/>
              <w:left w:val="nil"/>
              <w:bottom w:val="nil"/>
              <w:right w:val="nil"/>
            </w:tcBorders>
          </w:tcPr>
          <w:p w14:paraId="3B1276E6" w14:textId="77777777" w:rsidR="00DC6114" w:rsidRPr="00EF6417" w:rsidRDefault="00DC6114" w:rsidP="000A4C5B">
            <w:pPr>
              <w:jc w:val="right"/>
              <w:rPr>
                <w:rFonts w:cs="Arial"/>
                <w:b/>
                <w:bCs/>
              </w:rPr>
            </w:pPr>
            <w:r w:rsidRPr="00EF6417">
              <w:rPr>
                <w:rFonts w:cs="Arial"/>
                <w:b/>
                <w:bCs/>
              </w:rPr>
              <w:t>optreden in rechte</w:t>
            </w:r>
          </w:p>
        </w:tc>
        <w:tc>
          <w:tcPr>
            <w:tcW w:w="7380" w:type="dxa"/>
            <w:tcBorders>
              <w:top w:val="nil"/>
              <w:left w:val="nil"/>
              <w:bottom w:val="nil"/>
              <w:right w:val="nil"/>
            </w:tcBorders>
          </w:tcPr>
          <w:p w14:paraId="4E68164B" w14:textId="77777777" w:rsidR="00DC6114" w:rsidRPr="00EF6417" w:rsidRDefault="00210694" w:rsidP="000A4C5B">
            <w:pPr>
              <w:rPr>
                <w:rFonts w:cs="Arial"/>
              </w:rPr>
            </w:pPr>
            <w:r>
              <w:rPr>
                <w:rFonts w:cs="Arial"/>
              </w:rPr>
              <w:t>3</w:t>
            </w:r>
            <w:r w:rsidR="00DC6114" w:rsidRPr="00EF6417">
              <w:rPr>
                <w:rFonts w:cs="Arial"/>
              </w:rPr>
              <w:t>. De voorzitter, of bij diens verhindering de plaatsvervangend voorzitter, vertegenwoordigt de raad in rechte.</w:t>
            </w:r>
          </w:p>
        </w:tc>
      </w:tr>
    </w:tbl>
    <w:p w14:paraId="57D5C2CD" w14:textId="77777777" w:rsidR="00DC6114" w:rsidRPr="00EF6417" w:rsidRDefault="00DC6114" w:rsidP="00DC6114">
      <w:pPr>
        <w:rPr>
          <w:rFonts w:cs="Arial"/>
        </w:rPr>
      </w:pPr>
    </w:p>
    <w:p w14:paraId="3E9F1CA5" w14:textId="77777777" w:rsidR="00DC6114" w:rsidRPr="00EF6417" w:rsidRDefault="00DC6114" w:rsidP="00DC6114">
      <w:pPr>
        <w:pStyle w:val="Kop2"/>
        <w:rPr>
          <w:rFonts w:cs="Arial"/>
        </w:rPr>
      </w:pPr>
      <w:bookmarkStart w:id="34" w:name="_Toc455569878"/>
      <w:r w:rsidRPr="00EF6417">
        <w:rPr>
          <w:rFonts w:cs="Arial"/>
        </w:rPr>
        <w:t>Artikel 28 Uitsluiting van leden van de medezeggenschapsraad</w:t>
      </w:r>
      <w:bookmarkEnd w:id="34"/>
    </w:p>
    <w:p w14:paraId="791ACE8A"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151BD253" w14:textId="77777777" w:rsidTr="000A4C5B">
        <w:tc>
          <w:tcPr>
            <w:tcW w:w="1548" w:type="dxa"/>
            <w:tcBorders>
              <w:top w:val="nil"/>
              <w:left w:val="nil"/>
              <w:bottom w:val="nil"/>
              <w:right w:val="nil"/>
            </w:tcBorders>
          </w:tcPr>
          <w:p w14:paraId="147273DB" w14:textId="77777777" w:rsidR="00DC6114" w:rsidRPr="00EF6417" w:rsidRDefault="00DC6114" w:rsidP="000A4C5B">
            <w:pPr>
              <w:jc w:val="right"/>
              <w:rPr>
                <w:rFonts w:cs="Arial"/>
                <w:b/>
                <w:bCs/>
              </w:rPr>
            </w:pPr>
            <w:proofErr w:type="spellStart"/>
            <w:r w:rsidRPr="00EF6417">
              <w:rPr>
                <w:rFonts w:cs="Arial"/>
                <w:b/>
                <w:bCs/>
              </w:rPr>
              <w:t>ver-plichtingen</w:t>
            </w:r>
            <w:proofErr w:type="spellEnd"/>
          </w:p>
        </w:tc>
        <w:tc>
          <w:tcPr>
            <w:tcW w:w="7380" w:type="dxa"/>
            <w:tcBorders>
              <w:top w:val="nil"/>
              <w:left w:val="nil"/>
              <w:bottom w:val="nil"/>
              <w:right w:val="nil"/>
            </w:tcBorders>
          </w:tcPr>
          <w:p w14:paraId="05D34572" w14:textId="77777777" w:rsidR="00DC6114" w:rsidRPr="00EF6417" w:rsidRDefault="00DC6114" w:rsidP="000A4C5B">
            <w:pPr>
              <w:rPr>
                <w:rFonts w:cs="Arial"/>
              </w:rPr>
            </w:pPr>
            <w:r w:rsidRPr="00EF6417">
              <w:rPr>
                <w:rFonts w:cs="Arial"/>
              </w:rPr>
              <w:t>1.De leden van de raad komen de uit het lidmaatschap voortvloeiende verplichting na.</w:t>
            </w:r>
          </w:p>
        </w:tc>
      </w:tr>
      <w:tr w:rsidR="00DC6114" w:rsidRPr="00EF6417" w14:paraId="77DA00F8" w14:textId="77777777" w:rsidTr="000A4C5B">
        <w:tc>
          <w:tcPr>
            <w:tcW w:w="1548" w:type="dxa"/>
            <w:tcBorders>
              <w:top w:val="nil"/>
              <w:left w:val="nil"/>
              <w:bottom w:val="nil"/>
              <w:right w:val="nil"/>
            </w:tcBorders>
          </w:tcPr>
          <w:p w14:paraId="67607E8F" w14:textId="77777777" w:rsidR="00DC6114" w:rsidRPr="00EF6417" w:rsidRDefault="00DC6114" w:rsidP="000A4C5B">
            <w:pPr>
              <w:jc w:val="right"/>
              <w:rPr>
                <w:rFonts w:cs="Arial"/>
                <w:b/>
                <w:bCs/>
              </w:rPr>
            </w:pPr>
            <w:hyperlink w:anchor="artikel28lid2" w:history="1">
              <w:r w:rsidRPr="00EF6417">
                <w:rPr>
                  <w:rStyle w:val="Hyperlink"/>
                  <w:rFonts w:cs="Arial"/>
                  <w:b/>
                  <w:bCs/>
                </w:rPr>
                <w:t>nalatigheid</w:t>
              </w:r>
            </w:hyperlink>
          </w:p>
        </w:tc>
        <w:tc>
          <w:tcPr>
            <w:tcW w:w="7380" w:type="dxa"/>
            <w:tcBorders>
              <w:top w:val="nil"/>
              <w:left w:val="nil"/>
              <w:bottom w:val="nil"/>
              <w:right w:val="nil"/>
            </w:tcBorders>
          </w:tcPr>
          <w:p w14:paraId="7BE42DEE" w14:textId="77777777" w:rsidR="00DC6114" w:rsidRPr="00EF6417" w:rsidRDefault="00DC6114" w:rsidP="000A4C5B">
            <w:pPr>
              <w:rPr>
                <w:rFonts w:cs="Arial"/>
              </w:rPr>
            </w:pPr>
            <w:r w:rsidRPr="00EF6417">
              <w:rPr>
                <w:rFonts w:cs="Arial"/>
              </w:rPr>
              <w:t>2. De raad kan tot het oordeel komen, dat een lid van de raad de in het eerste lid bedoelde verplichtingen niet nakomt, indien het betrokken lid:</w:t>
            </w:r>
          </w:p>
          <w:p w14:paraId="7BC2F892" w14:textId="77777777" w:rsidR="00DC6114" w:rsidRPr="00EF6417" w:rsidRDefault="00DC6114" w:rsidP="000A4C5B">
            <w:pPr>
              <w:rPr>
                <w:rFonts w:cs="Arial"/>
              </w:rPr>
            </w:pPr>
            <w:r w:rsidRPr="00EF6417">
              <w:rPr>
                <w:rFonts w:cs="Arial"/>
              </w:rPr>
              <w:t>a. hetzij ernstig nalatig is in het naleven van de bepalingen van de wet en van het medezeggenschapsreglement;</w:t>
            </w:r>
          </w:p>
          <w:p w14:paraId="01C6F5A6" w14:textId="77777777" w:rsidR="00DC6114" w:rsidRPr="00EF6417" w:rsidRDefault="00DC6114" w:rsidP="000A4C5B">
            <w:pPr>
              <w:rPr>
                <w:rFonts w:cs="Arial"/>
              </w:rPr>
            </w:pPr>
            <w:r w:rsidRPr="00EF6417">
              <w:rPr>
                <w:rFonts w:cs="Arial"/>
              </w:rPr>
              <w:t>b. hetzij de plicht tot geheimhouding schendt over gegevens waarvan hij het vertrouwelijk karakter kent of redelijkerwijs moet vermoeden;</w:t>
            </w:r>
          </w:p>
          <w:p w14:paraId="48CA977A" w14:textId="77777777" w:rsidR="00DC6114" w:rsidRPr="00EF6417" w:rsidRDefault="00DC6114" w:rsidP="000A4C5B">
            <w:pPr>
              <w:rPr>
                <w:rFonts w:cs="Arial"/>
              </w:rPr>
            </w:pPr>
            <w:r w:rsidRPr="00EF6417">
              <w:rPr>
                <w:rFonts w:cs="Arial"/>
              </w:rPr>
              <w:t>c. hetzij een ernstige belemmering vormt voor het functioneren van de raad;</w:t>
            </w:r>
          </w:p>
          <w:p w14:paraId="1F2209AD" w14:textId="77777777" w:rsidR="00DC6114" w:rsidRPr="00EF6417" w:rsidRDefault="00DC6114" w:rsidP="000A4C5B">
            <w:pPr>
              <w:rPr>
                <w:rFonts w:cs="Arial"/>
              </w:rPr>
            </w:pPr>
            <w:r w:rsidRPr="00EF6417">
              <w:rPr>
                <w:rFonts w:cs="Arial"/>
              </w:rPr>
              <w:t>d. hetzij opgehouden heeft te voldoen aan het vereiste als bedoeld in artikel 8 lid 1.</w:t>
            </w:r>
          </w:p>
        </w:tc>
      </w:tr>
      <w:tr w:rsidR="00DC6114" w:rsidRPr="00EF6417" w14:paraId="3C79D10D" w14:textId="77777777" w:rsidTr="000A4C5B">
        <w:tc>
          <w:tcPr>
            <w:tcW w:w="1548" w:type="dxa"/>
            <w:tcBorders>
              <w:top w:val="nil"/>
              <w:left w:val="nil"/>
              <w:bottom w:val="nil"/>
              <w:right w:val="nil"/>
            </w:tcBorders>
          </w:tcPr>
          <w:p w14:paraId="0164231B" w14:textId="77777777" w:rsidR="00DC6114" w:rsidRPr="00EF6417" w:rsidRDefault="00DC6114" w:rsidP="000A4C5B">
            <w:pPr>
              <w:jc w:val="right"/>
              <w:rPr>
                <w:rFonts w:cs="Arial"/>
                <w:b/>
                <w:bCs/>
              </w:rPr>
            </w:pPr>
            <w:r w:rsidRPr="00EF6417">
              <w:rPr>
                <w:rFonts w:cs="Arial"/>
                <w:b/>
                <w:bCs/>
              </w:rPr>
              <w:t>procedure</w:t>
            </w:r>
          </w:p>
        </w:tc>
        <w:tc>
          <w:tcPr>
            <w:tcW w:w="7380" w:type="dxa"/>
            <w:tcBorders>
              <w:top w:val="nil"/>
              <w:left w:val="nil"/>
              <w:bottom w:val="nil"/>
              <w:right w:val="nil"/>
            </w:tcBorders>
          </w:tcPr>
          <w:p w14:paraId="79A383C5" w14:textId="77777777" w:rsidR="00DC6114" w:rsidRPr="00EF6417" w:rsidRDefault="00DC6114" w:rsidP="000A4C5B">
            <w:pPr>
              <w:rPr>
                <w:rFonts w:cs="Arial"/>
              </w:rPr>
            </w:pPr>
            <w:r w:rsidRPr="00EF6417">
              <w:rPr>
                <w:rFonts w:cs="Arial"/>
              </w:rPr>
              <w:t>3. Ingeval van een oordeel als bedoeld in het tweede lid kan de raad met een meerderheid van ten minste twee derden van het aantal leden besluiten het betreffende lid te wijzen op zijn verplichtingen dan wel het desbetreffende lid te verzoeken zich terug te trekken als lid van de raad.</w:t>
            </w:r>
          </w:p>
          <w:p w14:paraId="110308EB" w14:textId="77777777" w:rsidR="00DC6114" w:rsidRPr="00EF6417" w:rsidRDefault="00DC6114" w:rsidP="000A4C5B">
            <w:pPr>
              <w:rPr>
                <w:rFonts w:cs="Arial"/>
              </w:rPr>
            </w:pPr>
            <w:r w:rsidRPr="00EF6417">
              <w:rPr>
                <w:rFonts w:cs="Arial"/>
              </w:rPr>
              <w:t>Ingeval van een oordeel als bedoeld in het tweede lid kan de geleding, waaruit en waardoor het betrokken lid is gekozen, met een meerderheid van ten minste twee derden besluiten het lid van de raad uit te sluiten van de werkzaamheden van de raad voor de duur van ten hoogste drie maanden.</w:t>
            </w:r>
          </w:p>
        </w:tc>
      </w:tr>
      <w:tr w:rsidR="00DC6114" w:rsidRPr="00EF6417" w14:paraId="042A9002" w14:textId="77777777" w:rsidTr="000A4C5B">
        <w:tc>
          <w:tcPr>
            <w:tcW w:w="1548" w:type="dxa"/>
            <w:tcBorders>
              <w:top w:val="nil"/>
              <w:left w:val="nil"/>
              <w:bottom w:val="nil"/>
              <w:right w:val="nil"/>
            </w:tcBorders>
          </w:tcPr>
          <w:p w14:paraId="2855A39C" w14:textId="77777777" w:rsidR="00DC6114" w:rsidRPr="00EF6417" w:rsidRDefault="00DC6114" w:rsidP="000A4C5B">
            <w:pPr>
              <w:rPr>
                <w:rFonts w:cs="Arial"/>
                <w:b/>
                <w:bCs/>
              </w:rPr>
            </w:pPr>
          </w:p>
        </w:tc>
        <w:tc>
          <w:tcPr>
            <w:tcW w:w="7380" w:type="dxa"/>
            <w:tcBorders>
              <w:top w:val="nil"/>
              <w:left w:val="nil"/>
              <w:bottom w:val="nil"/>
              <w:right w:val="nil"/>
            </w:tcBorders>
          </w:tcPr>
          <w:p w14:paraId="787260E0" w14:textId="77777777" w:rsidR="00DC6114" w:rsidRPr="00EF6417" w:rsidRDefault="00DC6114" w:rsidP="000A4C5B">
            <w:pPr>
              <w:rPr>
                <w:rFonts w:cs="Arial"/>
              </w:rPr>
            </w:pPr>
            <w:r w:rsidRPr="00EF6417">
              <w:rPr>
                <w:rFonts w:cs="Arial"/>
              </w:rPr>
              <w:t xml:space="preserve">4. De raad pleegt ingeval van het in het tweede lid bedoelde oordeel en ingeval van een voornemen als bedoeld in het derde lid zoveel als mogelijk overleg met de geleding waaruit en waardoor het betrokken lid is gekozen, </w:t>
            </w:r>
            <w:proofErr w:type="spellStart"/>
            <w:r w:rsidRPr="00EF6417">
              <w:rPr>
                <w:rFonts w:cs="Arial"/>
              </w:rPr>
              <w:t>rekeninghoudend</w:t>
            </w:r>
            <w:proofErr w:type="spellEnd"/>
            <w:r w:rsidRPr="00EF6417">
              <w:rPr>
                <w:rFonts w:cs="Arial"/>
              </w:rPr>
              <w:t xml:space="preserve"> met de vertrouwelijkheid van gegevens.</w:t>
            </w:r>
          </w:p>
          <w:p w14:paraId="56FB5CF9" w14:textId="77777777" w:rsidR="00DC6114" w:rsidRPr="00EF6417" w:rsidRDefault="00DC6114" w:rsidP="000A4C5B">
            <w:pPr>
              <w:rPr>
                <w:rFonts w:cs="Arial"/>
              </w:rPr>
            </w:pPr>
            <w:r w:rsidRPr="00EF6417">
              <w:rPr>
                <w:rFonts w:cs="Arial"/>
              </w:rPr>
              <w:t>Een in het tweede lid bedoeld oordeel wordt schriftelijk aan het betrokken lid kenbaar gemaakt.</w:t>
            </w:r>
          </w:p>
        </w:tc>
      </w:tr>
      <w:tr w:rsidR="00DC6114" w:rsidRPr="00EF6417" w14:paraId="0C073A21" w14:textId="77777777" w:rsidTr="000A4C5B">
        <w:tc>
          <w:tcPr>
            <w:tcW w:w="1548" w:type="dxa"/>
            <w:tcBorders>
              <w:top w:val="nil"/>
              <w:left w:val="nil"/>
              <w:bottom w:val="nil"/>
              <w:right w:val="nil"/>
            </w:tcBorders>
          </w:tcPr>
          <w:p w14:paraId="6FE33E24" w14:textId="77777777" w:rsidR="00DC6114" w:rsidRPr="00EF6417" w:rsidRDefault="00DC6114" w:rsidP="000A4C5B">
            <w:pPr>
              <w:rPr>
                <w:rFonts w:cs="Arial"/>
                <w:b/>
                <w:bCs/>
              </w:rPr>
            </w:pPr>
          </w:p>
        </w:tc>
        <w:tc>
          <w:tcPr>
            <w:tcW w:w="7380" w:type="dxa"/>
            <w:tcBorders>
              <w:top w:val="nil"/>
              <w:left w:val="nil"/>
              <w:bottom w:val="nil"/>
              <w:right w:val="nil"/>
            </w:tcBorders>
          </w:tcPr>
          <w:p w14:paraId="7BD3EBBA" w14:textId="77777777" w:rsidR="00DC6114" w:rsidRPr="00EF6417" w:rsidRDefault="00DC6114" w:rsidP="000A4C5B">
            <w:pPr>
              <w:rPr>
                <w:rFonts w:cs="Arial"/>
              </w:rPr>
            </w:pPr>
            <w:r w:rsidRPr="00EF6417">
              <w:rPr>
                <w:rFonts w:cs="Arial"/>
              </w:rPr>
              <w:t xml:space="preserve">5. Een in het derde en vierde lid bedoeld besluit kan niet worden genomen, dan nadat het betrokken lid in de gelegenheid is gesteld schriftelijk kennis te nemen van de tegen hem ingebrachte bezwaren en tevens in de gelegenheid is gesteld </w:t>
            </w:r>
            <w:r w:rsidRPr="00EF6417">
              <w:rPr>
                <w:rFonts w:cs="Arial"/>
              </w:rPr>
              <w:lastRenderedPageBreak/>
              <w:t>zich daartegen te verweren, waarbij hij zich desgewenst kan doen bijstaan door een raadsman.</w:t>
            </w:r>
          </w:p>
        </w:tc>
      </w:tr>
    </w:tbl>
    <w:p w14:paraId="0C4DCBB3" w14:textId="77777777" w:rsidR="00DC6114" w:rsidRPr="00EF6417" w:rsidRDefault="00DC6114" w:rsidP="00DC6114">
      <w:pPr>
        <w:rPr>
          <w:rFonts w:cs="Arial"/>
        </w:rPr>
      </w:pPr>
    </w:p>
    <w:p w14:paraId="1F8C3EFD" w14:textId="77777777" w:rsidR="00DC6114" w:rsidRPr="00EF6417" w:rsidRDefault="00DC6114" w:rsidP="00DC6114">
      <w:pPr>
        <w:pStyle w:val="Kop2"/>
        <w:rPr>
          <w:rFonts w:cs="Arial"/>
        </w:rPr>
      </w:pPr>
      <w:bookmarkStart w:id="35" w:name="_Toc455569879"/>
      <w:r w:rsidRPr="00EF6417">
        <w:rPr>
          <w:rFonts w:cs="Arial"/>
        </w:rPr>
        <w:t>Artikel 29 Indienen agendapunten door personeel en ouders</w:t>
      </w:r>
      <w:bookmarkEnd w:id="35"/>
    </w:p>
    <w:p w14:paraId="625922C9"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19C6C2EA" w14:textId="77777777" w:rsidTr="000A4C5B">
        <w:tc>
          <w:tcPr>
            <w:tcW w:w="1548" w:type="dxa"/>
            <w:tcBorders>
              <w:top w:val="nil"/>
              <w:left w:val="nil"/>
              <w:bottom w:val="nil"/>
              <w:right w:val="nil"/>
            </w:tcBorders>
          </w:tcPr>
          <w:p w14:paraId="10985FAD" w14:textId="77777777" w:rsidR="00DC6114" w:rsidRPr="00EF6417" w:rsidRDefault="00DC6114" w:rsidP="000A4C5B">
            <w:pPr>
              <w:jc w:val="right"/>
              <w:rPr>
                <w:rFonts w:cs="Arial"/>
                <w:b/>
                <w:bCs/>
              </w:rPr>
            </w:pPr>
            <w:r w:rsidRPr="00EF6417">
              <w:rPr>
                <w:rFonts w:cs="Arial"/>
                <w:b/>
                <w:bCs/>
              </w:rPr>
              <w:t>verzoek personeel/ ouders</w:t>
            </w:r>
          </w:p>
        </w:tc>
        <w:tc>
          <w:tcPr>
            <w:tcW w:w="7380" w:type="dxa"/>
            <w:tcBorders>
              <w:top w:val="nil"/>
              <w:left w:val="nil"/>
              <w:bottom w:val="nil"/>
              <w:right w:val="nil"/>
            </w:tcBorders>
          </w:tcPr>
          <w:p w14:paraId="409B1D7B" w14:textId="77777777" w:rsidR="00DC6114" w:rsidRPr="00EF6417" w:rsidRDefault="00DC6114" w:rsidP="000A4C5B">
            <w:pPr>
              <w:rPr>
                <w:rFonts w:cs="Arial"/>
              </w:rPr>
            </w:pPr>
            <w:r w:rsidRPr="00EF6417">
              <w:rPr>
                <w:rFonts w:cs="Arial"/>
              </w:rPr>
              <w:t>1. Het personeel dan wel de ouders van de school kunnen de secretaris schriftelijk verzoeken een onderwerp of voorstel ter bespreking op de agenda van een vergadering van de raad te plaatsen.</w:t>
            </w:r>
          </w:p>
        </w:tc>
      </w:tr>
      <w:tr w:rsidR="00DC6114" w:rsidRPr="00EF6417" w14:paraId="2110EBD4" w14:textId="77777777" w:rsidTr="000A4C5B">
        <w:tc>
          <w:tcPr>
            <w:tcW w:w="1548" w:type="dxa"/>
            <w:tcBorders>
              <w:top w:val="nil"/>
              <w:left w:val="nil"/>
              <w:bottom w:val="nil"/>
              <w:right w:val="nil"/>
            </w:tcBorders>
          </w:tcPr>
          <w:p w14:paraId="79304C91" w14:textId="77777777" w:rsidR="00DC6114" w:rsidRPr="00EF6417" w:rsidRDefault="00DC6114" w:rsidP="000A4C5B">
            <w:pPr>
              <w:jc w:val="right"/>
              <w:rPr>
                <w:rFonts w:cs="Arial"/>
                <w:b/>
                <w:bCs/>
              </w:rPr>
            </w:pPr>
            <w:r w:rsidRPr="00EF6417">
              <w:rPr>
                <w:rFonts w:cs="Arial"/>
                <w:b/>
                <w:bCs/>
              </w:rPr>
              <w:t>agenda</w:t>
            </w:r>
          </w:p>
        </w:tc>
        <w:tc>
          <w:tcPr>
            <w:tcW w:w="7380" w:type="dxa"/>
            <w:tcBorders>
              <w:top w:val="nil"/>
              <w:left w:val="nil"/>
              <w:bottom w:val="nil"/>
              <w:right w:val="nil"/>
            </w:tcBorders>
          </w:tcPr>
          <w:p w14:paraId="4CF65468" w14:textId="77777777" w:rsidR="00DC6114" w:rsidRPr="00EF6417" w:rsidRDefault="00DC6114" w:rsidP="000A4C5B">
            <w:pPr>
              <w:rPr>
                <w:rFonts w:cs="Arial"/>
              </w:rPr>
            </w:pPr>
            <w:r w:rsidRPr="00EF6417">
              <w:rPr>
                <w:rFonts w:cs="Arial"/>
              </w:rPr>
              <w:t>2. De secretaris voert overleg met de voorzitter en informeert de aanvrager of het onderwerp of voorstel al dan niet ter bespreking op de agenda wordt geplaatst alsmede wanneer de vergadering zal plaatsvinden.</w:t>
            </w:r>
          </w:p>
        </w:tc>
      </w:tr>
      <w:tr w:rsidR="00DC6114" w:rsidRPr="00EF6417" w14:paraId="22E2A09F" w14:textId="77777777" w:rsidTr="000A4C5B">
        <w:tc>
          <w:tcPr>
            <w:tcW w:w="1548" w:type="dxa"/>
            <w:tcBorders>
              <w:top w:val="nil"/>
              <w:left w:val="nil"/>
              <w:bottom w:val="nil"/>
              <w:right w:val="nil"/>
            </w:tcBorders>
          </w:tcPr>
          <w:p w14:paraId="2133F9E3" w14:textId="77777777" w:rsidR="00DC6114" w:rsidRPr="00EF6417" w:rsidRDefault="00DC6114" w:rsidP="000A4C5B">
            <w:pPr>
              <w:jc w:val="right"/>
              <w:rPr>
                <w:rFonts w:cs="Arial"/>
                <w:b/>
                <w:bCs/>
              </w:rPr>
            </w:pPr>
            <w:r w:rsidRPr="00EF6417">
              <w:rPr>
                <w:rFonts w:cs="Arial"/>
                <w:b/>
                <w:bCs/>
              </w:rPr>
              <w:t>reactie</w:t>
            </w:r>
          </w:p>
        </w:tc>
        <w:tc>
          <w:tcPr>
            <w:tcW w:w="7380" w:type="dxa"/>
            <w:tcBorders>
              <w:top w:val="nil"/>
              <w:left w:val="nil"/>
              <w:bottom w:val="nil"/>
              <w:right w:val="nil"/>
            </w:tcBorders>
          </w:tcPr>
          <w:p w14:paraId="62063315" w14:textId="77777777" w:rsidR="00DC6114" w:rsidRPr="00EF6417" w:rsidRDefault="00DC6114" w:rsidP="000A4C5B">
            <w:pPr>
              <w:rPr>
                <w:rFonts w:cs="Arial"/>
              </w:rPr>
            </w:pPr>
            <w:r w:rsidRPr="00EF6417">
              <w:rPr>
                <w:rFonts w:cs="Arial"/>
              </w:rPr>
              <w:t>3. Binnen een week nadat de vergadering heeft plaatsgevonden, stelt de secretaris degenen, die een verzoek als bedoeld in het eerste lid van dit artikel hebben ingediend, schriftelijk op de hoogte van het resultaat van de bespreking van dat onderwerp of voorstel door de raad.</w:t>
            </w:r>
          </w:p>
        </w:tc>
      </w:tr>
    </w:tbl>
    <w:p w14:paraId="6B38AE21" w14:textId="77777777" w:rsidR="00DC6114" w:rsidRPr="00EF6417" w:rsidRDefault="00DC6114" w:rsidP="00DC6114">
      <w:pPr>
        <w:rPr>
          <w:rFonts w:cs="Arial"/>
        </w:rPr>
      </w:pPr>
    </w:p>
    <w:p w14:paraId="787D14EE" w14:textId="77777777" w:rsidR="00DC6114" w:rsidRPr="00EF6417" w:rsidRDefault="00DC6114" w:rsidP="00DC6114">
      <w:pPr>
        <w:pStyle w:val="Kop2"/>
        <w:rPr>
          <w:rFonts w:cs="Arial"/>
        </w:rPr>
      </w:pPr>
      <w:bookmarkStart w:id="36" w:name="_Toc455569880"/>
      <w:r w:rsidRPr="00EF6417">
        <w:rPr>
          <w:rFonts w:cs="Arial"/>
        </w:rPr>
        <w:t>Artikel 30 Raadplegen personeel en ouders</w:t>
      </w:r>
      <w:bookmarkEnd w:id="36"/>
    </w:p>
    <w:p w14:paraId="7198F2DB"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5DB78A09" w14:textId="77777777" w:rsidTr="000A4C5B">
        <w:tc>
          <w:tcPr>
            <w:tcW w:w="1548" w:type="dxa"/>
            <w:tcBorders>
              <w:top w:val="nil"/>
              <w:left w:val="nil"/>
              <w:bottom w:val="nil"/>
              <w:right w:val="nil"/>
            </w:tcBorders>
          </w:tcPr>
          <w:p w14:paraId="13A9BA44" w14:textId="77777777" w:rsidR="00DC6114" w:rsidRPr="00EF6417" w:rsidRDefault="00DC6114" w:rsidP="000A4C5B">
            <w:pPr>
              <w:jc w:val="right"/>
              <w:rPr>
                <w:rFonts w:cs="Arial"/>
                <w:b/>
                <w:bCs/>
              </w:rPr>
            </w:pPr>
            <w:hyperlink w:anchor="artikel30lid1" w:history="1">
              <w:r w:rsidRPr="00D3075E">
                <w:rPr>
                  <w:rStyle w:val="Hyperlink"/>
                  <w:rFonts w:cs="Arial"/>
                  <w:b/>
                  <w:bCs/>
                </w:rPr>
                <w:t>achterban-raadpleging</w:t>
              </w:r>
            </w:hyperlink>
          </w:p>
        </w:tc>
        <w:tc>
          <w:tcPr>
            <w:tcW w:w="7380" w:type="dxa"/>
            <w:tcBorders>
              <w:top w:val="nil"/>
              <w:left w:val="nil"/>
              <w:bottom w:val="nil"/>
              <w:right w:val="nil"/>
            </w:tcBorders>
          </w:tcPr>
          <w:p w14:paraId="715B7C2C" w14:textId="77777777" w:rsidR="00DC6114" w:rsidRPr="00EF6417" w:rsidRDefault="00DC6114" w:rsidP="000A4C5B">
            <w:pPr>
              <w:rPr>
                <w:rFonts w:cs="Arial"/>
              </w:rPr>
            </w:pPr>
            <w:r w:rsidRPr="00EF6417">
              <w:rPr>
                <w:rFonts w:cs="Arial"/>
              </w:rPr>
              <w:t xml:space="preserve">1. De raad dan wel een geleding van de raad kan besluiten, </w:t>
            </w:r>
            <w:r w:rsidR="005E2A94">
              <w:rPr>
                <w:rFonts w:cs="Arial"/>
              </w:rPr>
              <w:t>vóór</w:t>
            </w:r>
            <w:r w:rsidRPr="00EF6417">
              <w:rPr>
                <w:rFonts w:cs="Arial"/>
              </w:rPr>
              <w:t xml:space="preserve"> een besluit te nemen met betrekking tot een voorstel van het bevoegd gezag over de aangelegenheden, zoals bedoeld in artikel 21 tot en met 24 van dit reglement, het personeel en de ouders dan wel de afzonderlijke </w:t>
            </w:r>
            <w:hyperlink w:anchor="artikel1i" w:history="1">
              <w:r w:rsidRPr="00EF6417">
                <w:rPr>
                  <w:rStyle w:val="Hyperlink"/>
                  <w:rFonts w:cs="Arial"/>
                </w:rPr>
                <w:t>geledingen</w:t>
              </w:r>
            </w:hyperlink>
            <w:r w:rsidRPr="00EF6417">
              <w:rPr>
                <w:rFonts w:cs="Arial"/>
              </w:rPr>
              <w:t xml:space="preserve"> over dat voorstel te raadplegen.</w:t>
            </w:r>
          </w:p>
        </w:tc>
      </w:tr>
      <w:tr w:rsidR="00DC6114" w:rsidRPr="00EF6417" w14:paraId="21A3AE83" w14:textId="77777777" w:rsidTr="000A4C5B">
        <w:tc>
          <w:tcPr>
            <w:tcW w:w="1548" w:type="dxa"/>
            <w:tcBorders>
              <w:top w:val="nil"/>
              <w:left w:val="nil"/>
              <w:bottom w:val="nil"/>
              <w:right w:val="nil"/>
            </w:tcBorders>
          </w:tcPr>
          <w:p w14:paraId="65376464" w14:textId="77777777" w:rsidR="00DC6114" w:rsidRPr="00EF6417" w:rsidRDefault="00DC6114" w:rsidP="000A4C5B">
            <w:pPr>
              <w:jc w:val="right"/>
              <w:rPr>
                <w:rFonts w:cs="Arial"/>
                <w:b/>
                <w:bCs/>
              </w:rPr>
            </w:pPr>
            <w:r w:rsidRPr="00EF6417">
              <w:rPr>
                <w:rFonts w:cs="Arial"/>
                <w:b/>
                <w:bCs/>
              </w:rPr>
              <w:t>verzoek</w:t>
            </w:r>
          </w:p>
        </w:tc>
        <w:tc>
          <w:tcPr>
            <w:tcW w:w="7380" w:type="dxa"/>
            <w:tcBorders>
              <w:top w:val="nil"/>
              <w:left w:val="nil"/>
              <w:bottom w:val="nil"/>
              <w:right w:val="nil"/>
            </w:tcBorders>
          </w:tcPr>
          <w:p w14:paraId="19134A77" w14:textId="77777777" w:rsidR="00DC6114" w:rsidRPr="00EF6417" w:rsidRDefault="00DC6114" w:rsidP="000A4C5B">
            <w:pPr>
              <w:rPr>
                <w:rFonts w:cs="Arial"/>
              </w:rPr>
            </w:pPr>
            <w:r w:rsidRPr="00EF6417">
              <w:rPr>
                <w:rFonts w:cs="Arial"/>
              </w:rPr>
              <w:t>2. Op verzoek van een (</w:t>
            </w:r>
            <w:r w:rsidR="009950D1">
              <w:rPr>
                <w:rFonts w:cs="Arial"/>
              </w:rPr>
              <w:t>.</w:t>
            </w:r>
            <w:r w:rsidRPr="00EF6417">
              <w:rPr>
                <w:rFonts w:cs="Arial"/>
              </w:rPr>
              <w:t>) deel van het personeel of (</w:t>
            </w:r>
            <w:r w:rsidR="009950D1">
              <w:rPr>
                <w:rFonts w:cs="Arial"/>
              </w:rPr>
              <w:t>.</w:t>
            </w:r>
            <w:r w:rsidRPr="00EF6417">
              <w:rPr>
                <w:rFonts w:cs="Arial"/>
              </w:rPr>
              <w:t xml:space="preserve">) % van de ouders </w:t>
            </w:r>
          </w:p>
          <w:p w14:paraId="141C6D8E" w14:textId="77777777" w:rsidR="00DC6114" w:rsidRPr="00EF6417" w:rsidRDefault="00DC6114" w:rsidP="000A4C5B">
            <w:pPr>
              <w:rPr>
                <w:rFonts w:cs="Arial"/>
              </w:rPr>
            </w:pPr>
            <w:r w:rsidRPr="00EF6417">
              <w:rPr>
                <w:rFonts w:cs="Arial"/>
              </w:rPr>
              <w:t xml:space="preserve">raadpleegt de raad dan wel een geleding van die raad, </w:t>
            </w:r>
            <w:r w:rsidR="005E2A94">
              <w:rPr>
                <w:rFonts w:cs="Arial"/>
              </w:rPr>
              <w:t>vóór</w:t>
            </w:r>
            <w:r w:rsidRPr="00EF6417">
              <w:rPr>
                <w:rFonts w:cs="Arial"/>
              </w:rPr>
              <w:t xml:space="preserve"> een besluit te nemen, het personeel en/of de ouders van de school over een voorstel, zoals bedoeld in het eerste lid.</w:t>
            </w:r>
          </w:p>
        </w:tc>
      </w:tr>
      <w:tr w:rsidR="00DC6114" w:rsidRPr="00EF6417" w14:paraId="1F76377E" w14:textId="77777777" w:rsidTr="000A4C5B">
        <w:tc>
          <w:tcPr>
            <w:tcW w:w="1548" w:type="dxa"/>
            <w:tcBorders>
              <w:top w:val="nil"/>
              <w:left w:val="nil"/>
              <w:bottom w:val="nil"/>
              <w:right w:val="nil"/>
            </w:tcBorders>
          </w:tcPr>
          <w:p w14:paraId="1F6AADD6" w14:textId="77777777" w:rsidR="00DC6114" w:rsidRPr="00EF6417" w:rsidRDefault="00DC6114" w:rsidP="000A4C5B">
            <w:pPr>
              <w:jc w:val="right"/>
              <w:rPr>
                <w:rFonts w:cs="Arial"/>
                <w:b/>
                <w:bCs/>
              </w:rPr>
            </w:pPr>
            <w:hyperlink w:anchor="artikel30lid3" w:history="1">
              <w:r w:rsidRPr="00EF6417">
                <w:rPr>
                  <w:rStyle w:val="Hyperlink"/>
                  <w:rFonts w:cs="Arial"/>
                  <w:b/>
                  <w:bCs/>
                </w:rPr>
                <w:t>kennisgeving aan bevoegd gezag</w:t>
              </w:r>
            </w:hyperlink>
          </w:p>
        </w:tc>
        <w:tc>
          <w:tcPr>
            <w:tcW w:w="7380" w:type="dxa"/>
            <w:tcBorders>
              <w:top w:val="nil"/>
              <w:left w:val="nil"/>
              <w:bottom w:val="nil"/>
              <w:right w:val="nil"/>
            </w:tcBorders>
          </w:tcPr>
          <w:p w14:paraId="5A9BA0D7" w14:textId="77777777" w:rsidR="00DC6114" w:rsidRPr="00EF6417" w:rsidRDefault="00DC6114" w:rsidP="000A4C5B">
            <w:pPr>
              <w:rPr>
                <w:rFonts w:cs="Arial"/>
              </w:rPr>
            </w:pPr>
            <w:r w:rsidRPr="00EF6417">
              <w:rPr>
                <w:rFonts w:cs="Arial"/>
              </w:rPr>
              <w:t>3. Het voornemen voor het houden van een raadpleging wordt onverwijld ter kennisneming van het bevoegd gezag gebracht.</w:t>
            </w:r>
          </w:p>
        </w:tc>
      </w:tr>
    </w:tbl>
    <w:p w14:paraId="153B9905" w14:textId="77777777" w:rsidR="00DC6114" w:rsidRPr="00EF6417" w:rsidRDefault="00DC6114" w:rsidP="00DC6114">
      <w:pPr>
        <w:rPr>
          <w:rFonts w:cs="Arial"/>
        </w:rPr>
      </w:pPr>
    </w:p>
    <w:p w14:paraId="2A6A09CB" w14:textId="77777777" w:rsidR="00DC6114" w:rsidRPr="00EF6417" w:rsidRDefault="00DC6114" w:rsidP="00DC6114">
      <w:pPr>
        <w:pStyle w:val="Kop2"/>
        <w:rPr>
          <w:rFonts w:cs="Arial"/>
        </w:rPr>
      </w:pPr>
      <w:bookmarkStart w:id="37" w:name="_Toc455569881"/>
      <w:r w:rsidRPr="00EF6417">
        <w:rPr>
          <w:rFonts w:cs="Arial"/>
        </w:rPr>
        <w:t>Artikel 31 Huishoudelijk reglement</w:t>
      </w:r>
      <w:bookmarkEnd w:id="37"/>
    </w:p>
    <w:p w14:paraId="41067455"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25AC144F" w14:textId="77777777" w:rsidTr="000A4C5B">
        <w:tc>
          <w:tcPr>
            <w:tcW w:w="1548" w:type="dxa"/>
            <w:tcBorders>
              <w:top w:val="nil"/>
              <w:left w:val="nil"/>
              <w:bottom w:val="nil"/>
              <w:right w:val="nil"/>
            </w:tcBorders>
          </w:tcPr>
          <w:p w14:paraId="2FA9B493" w14:textId="77777777" w:rsidR="00DC6114" w:rsidRPr="00EF6417" w:rsidRDefault="00DC6114" w:rsidP="000A4C5B">
            <w:pPr>
              <w:jc w:val="right"/>
              <w:rPr>
                <w:rFonts w:cs="Arial"/>
                <w:b/>
                <w:bCs/>
              </w:rPr>
            </w:pPr>
          </w:p>
        </w:tc>
        <w:tc>
          <w:tcPr>
            <w:tcW w:w="7380" w:type="dxa"/>
            <w:tcBorders>
              <w:top w:val="nil"/>
              <w:left w:val="nil"/>
              <w:bottom w:val="nil"/>
              <w:right w:val="nil"/>
            </w:tcBorders>
          </w:tcPr>
          <w:p w14:paraId="1C81411F" w14:textId="77777777" w:rsidR="00DC6114" w:rsidRPr="00EF6417" w:rsidRDefault="00DC6114" w:rsidP="000A4C5B">
            <w:pPr>
              <w:rPr>
                <w:rFonts w:cs="Arial"/>
                <w:bCs/>
              </w:rPr>
            </w:pPr>
            <w:r w:rsidRPr="00EF6417">
              <w:rPr>
                <w:rFonts w:cs="Arial"/>
                <w:bCs/>
              </w:rPr>
              <w:t>1. De medezeggenschapsraad kan, met inachtneming van de voorschriften van dit reglement en de wet, een huishoudelijk reglement vaststellen.</w:t>
            </w:r>
          </w:p>
        </w:tc>
      </w:tr>
      <w:tr w:rsidR="00DC6114" w:rsidRPr="00EF6417" w14:paraId="38DAB975" w14:textId="77777777" w:rsidTr="000A4C5B">
        <w:tc>
          <w:tcPr>
            <w:tcW w:w="1548" w:type="dxa"/>
            <w:tcBorders>
              <w:top w:val="nil"/>
              <w:left w:val="nil"/>
              <w:bottom w:val="nil"/>
              <w:right w:val="nil"/>
            </w:tcBorders>
          </w:tcPr>
          <w:p w14:paraId="5593F091" w14:textId="77777777" w:rsidR="00DC6114" w:rsidRPr="00EF6417" w:rsidRDefault="00DC6114" w:rsidP="000A4C5B">
            <w:pPr>
              <w:rPr>
                <w:rFonts w:cs="Arial"/>
                <w:b/>
                <w:bCs/>
              </w:rPr>
            </w:pPr>
          </w:p>
        </w:tc>
        <w:tc>
          <w:tcPr>
            <w:tcW w:w="7380" w:type="dxa"/>
            <w:tcBorders>
              <w:top w:val="nil"/>
              <w:left w:val="nil"/>
              <w:bottom w:val="nil"/>
              <w:right w:val="nil"/>
            </w:tcBorders>
          </w:tcPr>
          <w:p w14:paraId="2780CAA9" w14:textId="77777777" w:rsidR="00DC6114" w:rsidRPr="00EF6417" w:rsidRDefault="00DC6114" w:rsidP="000A4C5B">
            <w:pPr>
              <w:rPr>
                <w:rFonts w:cs="Arial"/>
                <w:bCs/>
              </w:rPr>
            </w:pPr>
            <w:r w:rsidRPr="00EF6417">
              <w:rPr>
                <w:rFonts w:cs="Arial"/>
                <w:bCs/>
              </w:rPr>
              <w:t>2. In een dergelijk huishoudelijk reglement wordt in ieder geval geregeld:</w:t>
            </w:r>
          </w:p>
          <w:p w14:paraId="12EB8306" w14:textId="77777777" w:rsidR="00DC6114" w:rsidRPr="00EF6417" w:rsidRDefault="00DC6114" w:rsidP="000A4C5B">
            <w:pPr>
              <w:rPr>
                <w:rFonts w:cs="Arial"/>
                <w:bCs/>
              </w:rPr>
            </w:pPr>
            <w:r w:rsidRPr="00EF6417">
              <w:rPr>
                <w:rFonts w:cs="Arial"/>
                <w:bCs/>
              </w:rPr>
              <w:t>-</w:t>
            </w:r>
            <w:r w:rsidR="00210694">
              <w:rPr>
                <w:rFonts w:cs="Arial"/>
                <w:bCs/>
              </w:rPr>
              <w:t xml:space="preserve"> </w:t>
            </w:r>
            <w:r w:rsidRPr="00EF6417">
              <w:rPr>
                <w:rFonts w:cs="Arial"/>
                <w:bCs/>
              </w:rPr>
              <w:t>de taakomschrijving van de voorzitter</w:t>
            </w:r>
            <w:r w:rsidR="00210694">
              <w:rPr>
                <w:rFonts w:cs="Arial"/>
                <w:bCs/>
              </w:rPr>
              <w:t>,</w:t>
            </w:r>
            <w:r w:rsidRPr="00EF6417">
              <w:rPr>
                <w:rFonts w:cs="Arial"/>
                <w:bCs/>
              </w:rPr>
              <w:t xml:space="preserve"> </w:t>
            </w:r>
            <w:r w:rsidR="00210694">
              <w:rPr>
                <w:rFonts w:cs="Arial"/>
                <w:bCs/>
              </w:rPr>
              <w:t xml:space="preserve">de </w:t>
            </w:r>
            <w:r w:rsidRPr="00EF6417">
              <w:rPr>
                <w:rFonts w:cs="Arial"/>
                <w:bCs/>
              </w:rPr>
              <w:t>secretaris</w:t>
            </w:r>
            <w:r w:rsidR="00210694">
              <w:rPr>
                <w:rFonts w:cs="Arial"/>
                <w:bCs/>
              </w:rPr>
              <w:t xml:space="preserve"> en de pe</w:t>
            </w:r>
            <w:r w:rsidR="00300B1A">
              <w:rPr>
                <w:rFonts w:cs="Arial"/>
                <w:bCs/>
              </w:rPr>
              <w:t>n</w:t>
            </w:r>
            <w:r w:rsidR="00210694">
              <w:rPr>
                <w:rFonts w:cs="Arial"/>
                <w:bCs/>
              </w:rPr>
              <w:t>ningmeester</w:t>
            </w:r>
            <w:r w:rsidRPr="00EF6417">
              <w:rPr>
                <w:rFonts w:cs="Arial"/>
                <w:bCs/>
              </w:rPr>
              <w:t>;</w:t>
            </w:r>
          </w:p>
          <w:p w14:paraId="700E378C" w14:textId="77777777" w:rsidR="00DC6114" w:rsidRPr="00EF6417" w:rsidRDefault="00DC6114" w:rsidP="000A4C5B">
            <w:pPr>
              <w:rPr>
                <w:rFonts w:cs="Arial"/>
                <w:bCs/>
              </w:rPr>
            </w:pPr>
            <w:r w:rsidRPr="00EF6417">
              <w:rPr>
                <w:rFonts w:cs="Arial"/>
                <w:bCs/>
              </w:rPr>
              <w:t>-</w:t>
            </w:r>
            <w:r w:rsidR="00210694">
              <w:rPr>
                <w:rFonts w:cs="Arial"/>
                <w:bCs/>
              </w:rPr>
              <w:t xml:space="preserve"> </w:t>
            </w:r>
            <w:r w:rsidRPr="00EF6417">
              <w:rPr>
                <w:rFonts w:cs="Arial"/>
                <w:bCs/>
              </w:rPr>
              <w:t>de wijze van bijeenroepen van vergaderingen;</w:t>
            </w:r>
          </w:p>
          <w:p w14:paraId="6C75E2CE" w14:textId="77777777" w:rsidR="00DC6114" w:rsidRPr="00EF6417" w:rsidRDefault="00DC6114" w:rsidP="000A4C5B">
            <w:pPr>
              <w:rPr>
                <w:rFonts w:cs="Arial"/>
                <w:bCs/>
              </w:rPr>
            </w:pPr>
            <w:r w:rsidRPr="00EF6417">
              <w:rPr>
                <w:rFonts w:cs="Arial"/>
                <w:bCs/>
              </w:rPr>
              <w:t>-</w:t>
            </w:r>
            <w:r w:rsidR="00210694">
              <w:rPr>
                <w:rFonts w:cs="Arial"/>
                <w:bCs/>
              </w:rPr>
              <w:t xml:space="preserve"> </w:t>
            </w:r>
            <w:r w:rsidRPr="00EF6417">
              <w:rPr>
                <w:rFonts w:cs="Arial"/>
                <w:bCs/>
              </w:rPr>
              <w:t>de wijze van opstellen van de agenda;</w:t>
            </w:r>
          </w:p>
          <w:p w14:paraId="018AD6E0" w14:textId="77777777" w:rsidR="00DC6114" w:rsidRPr="00EF6417" w:rsidRDefault="00DC6114" w:rsidP="000A4C5B">
            <w:pPr>
              <w:rPr>
                <w:rFonts w:cs="Arial"/>
                <w:bCs/>
              </w:rPr>
            </w:pPr>
            <w:r w:rsidRPr="00EF6417">
              <w:rPr>
                <w:rFonts w:cs="Arial"/>
                <w:bCs/>
              </w:rPr>
              <w:t>-</w:t>
            </w:r>
            <w:r w:rsidR="00210694">
              <w:rPr>
                <w:rFonts w:cs="Arial"/>
                <w:bCs/>
              </w:rPr>
              <w:t xml:space="preserve"> </w:t>
            </w:r>
            <w:r w:rsidRPr="00EF6417">
              <w:rPr>
                <w:rFonts w:cs="Arial"/>
                <w:bCs/>
              </w:rPr>
              <w:t>de wijze van besluitvorming;</w:t>
            </w:r>
          </w:p>
          <w:p w14:paraId="4662015A" w14:textId="77777777" w:rsidR="00DC6114" w:rsidRPr="00EF6417" w:rsidRDefault="00DC6114" w:rsidP="000A4C5B">
            <w:pPr>
              <w:rPr>
                <w:rFonts w:cs="Arial"/>
                <w:bCs/>
              </w:rPr>
            </w:pPr>
            <w:r w:rsidRPr="00EF6417">
              <w:rPr>
                <w:rFonts w:cs="Arial"/>
                <w:bCs/>
              </w:rPr>
              <w:t>-</w:t>
            </w:r>
            <w:r w:rsidR="00210694">
              <w:rPr>
                <w:rFonts w:cs="Arial"/>
                <w:bCs/>
              </w:rPr>
              <w:t xml:space="preserve"> </w:t>
            </w:r>
            <w:r w:rsidRPr="00EF6417">
              <w:rPr>
                <w:rFonts w:cs="Arial"/>
                <w:bCs/>
              </w:rPr>
              <w:t xml:space="preserve">het </w:t>
            </w:r>
            <w:r w:rsidR="005E2A94">
              <w:rPr>
                <w:rFonts w:cs="Arial"/>
                <w:bCs/>
              </w:rPr>
              <w:t>quorum dat</w:t>
            </w:r>
            <w:r w:rsidRPr="00EF6417">
              <w:rPr>
                <w:rFonts w:cs="Arial"/>
                <w:bCs/>
              </w:rPr>
              <w:t xml:space="preserve"> vereist is om geldige besluiten te kunnen nemen.</w:t>
            </w:r>
          </w:p>
        </w:tc>
      </w:tr>
      <w:tr w:rsidR="00DC6114" w:rsidRPr="00EF6417" w14:paraId="2142CE91" w14:textId="77777777" w:rsidTr="000A4C5B">
        <w:tc>
          <w:tcPr>
            <w:tcW w:w="1548" w:type="dxa"/>
            <w:tcBorders>
              <w:top w:val="nil"/>
              <w:left w:val="nil"/>
              <w:bottom w:val="nil"/>
              <w:right w:val="nil"/>
            </w:tcBorders>
          </w:tcPr>
          <w:p w14:paraId="3A0981B0" w14:textId="77777777" w:rsidR="00DC6114" w:rsidRPr="00EF6417" w:rsidRDefault="00DC6114" w:rsidP="000A4C5B">
            <w:pPr>
              <w:rPr>
                <w:rFonts w:cs="Arial"/>
                <w:b/>
                <w:bCs/>
              </w:rPr>
            </w:pPr>
          </w:p>
        </w:tc>
        <w:tc>
          <w:tcPr>
            <w:tcW w:w="7380" w:type="dxa"/>
            <w:tcBorders>
              <w:top w:val="nil"/>
              <w:left w:val="nil"/>
              <w:bottom w:val="nil"/>
              <w:right w:val="nil"/>
            </w:tcBorders>
          </w:tcPr>
          <w:p w14:paraId="19C12205" w14:textId="77777777" w:rsidR="00DC6114" w:rsidRPr="00EF6417" w:rsidRDefault="00DC6114" w:rsidP="000A4C5B">
            <w:pPr>
              <w:rPr>
                <w:rFonts w:cs="Arial"/>
              </w:rPr>
            </w:pPr>
            <w:r w:rsidRPr="00EF6417">
              <w:rPr>
                <w:rFonts w:cs="Arial"/>
                <w:bCs/>
              </w:rPr>
              <w:t>3. De medezeggenschapsraad zendt een afschrift van het huishoudelijk reglement aan het bevoegd gezag.</w:t>
            </w:r>
          </w:p>
        </w:tc>
      </w:tr>
    </w:tbl>
    <w:p w14:paraId="1AFB65B9" w14:textId="77777777" w:rsidR="00DC6114" w:rsidRPr="00EF6417" w:rsidRDefault="00DC6114" w:rsidP="00DC6114">
      <w:pPr>
        <w:rPr>
          <w:rFonts w:cs="Arial"/>
        </w:rPr>
      </w:pPr>
    </w:p>
    <w:p w14:paraId="397A23E7" w14:textId="77777777" w:rsidR="00DC6114" w:rsidRPr="00EF6417" w:rsidRDefault="00DC6114" w:rsidP="00DC6114">
      <w:pPr>
        <w:rPr>
          <w:rFonts w:cs="Arial"/>
        </w:rPr>
      </w:pPr>
    </w:p>
    <w:p w14:paraId="1DC02984" w14:textId="77777777" w:rsidR="00DC6114" w:rsidRPr="00EF6417" w:rsidRDefault="00DC6114" w:rsidP="00DC6114">
      <w:pPr>
        <w:pStyle w:val="Kop1"/>
        <w:rPr>
          <w:rFonts w:cs="Arial"/>
        </w:rPr>
      </w:pPr>
      <w:bookmarkStart w:id="38" w:name="_Toc455569882"/>
      <w:r w:rsidRPr="00EF6417">
        <w:rPr>
          <w:rFonts w:cs="Arial"/>
        </w:rPr>
        <w:t>Paragraaf 7 Regeling (andere) geschillen</w:t>
      </w:r>
      <w:bookmarkEnd w:id="38"/>
    </w:p>
    <w:p w14:paraId="70056333" w14:textId="77777777" w:rsidR="00DC6114" w:rsidRPr="00EF6417" w:rsidRDefault="00DC6114" w:rsidP="00DC6114">
      <w:pPr>
        <w:pStyle w:val="Kop2"/>
        <w:rPr>
          <w:rFonts w:cs="Arial"/>
        </w:rPr>
      </w:pPr>
      <w:bookmarkStart w:id="39" w:name="_Toc455569883"/>
      <w:r w:rsidRPr="00EF6417">
        <w:rPr>
          <w:rFonts w:cs="Arial"/>
        </w:rPr>
        <w:t>Artikel 32 Andere geschillen</w:t>
      </w:r>
      <w:bookmarkEnd w:id="39"/>
    </w:p>
    <w:p w14:paraId="19BB88DA" w14:textId="77777777" w:rsidR="00DC6114" w:rsidRPr="00EF6417" w:rsidRDefault="00DC6114" w:rsidP="00DC6114">
      <w:pPr>
        <w:rPr>
          <w:rFonts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F26ECD" w14:paraId="36C9D50C" w14:textId="77777777" w:rsidTr="00F26ECD">
        <w:tc>
          <w:tcPr>
            <w:tcW w:w="1548" w:type="dxa"/>
            <w:tcBorders>
              <w:top w:val="nil"/>
              <w:left w:val="nil"/>
              <w:bottom w:val="nil"/>
              <w:right w:val="nil"/>
            </w:tcBorders>
          </w:tcPr>
          <w:p w14:paraId="4A7DC745" w14:textId="77777777" w:rsidR="00F26ECD" w:rsidRDefault="00F26ECD" w:rsidP="00F26ECD">
            <w:pPr>
              <w:jc w:val="right"/>
              <w:rPr>
                <w:rFonts w:cs="Arial"/>
                <w:b/>
                <w:bCs/>
              </w:rPr>
            </w:pPr>
          </w:p>
        </w:tc>
        <w:tc>
          <w:tcPr>
            <w:tcW w:w="7380" w:type="dxa"/>
            <w:tcBorders>
              <w:top w:val="nil"/>
              <w:left w:val="nil"/>
              <w:bottom w:val="nil"/>
              <w:right w:val="nil"/>
            </w:tcBorders>
          </w:tcPr>
          <w:p w14:paraId="5652851F" w14:textId="77777777" w:rsidR="00F26ECD" w:rsidRDefault="00F26ECD" w:rsidP="00F26ECD">
            <w:pPr>
              <w:rPr>
                <w:rFonts w:cs="Arial"/>
                <w:iCs/>
              </w:rPr>
            </w:pPr>
            <w:r w:rsidRPr="003509C4">
              <w:rPr>
                <w:rFonts w:cs="Arial"/>
              </w:rPr>
              <w:t xml:space="preserve">Op verzoek van het bevoegd gezag dan wel de </w:t>
            </w:r>
            <w:r>
              <w:rPr>
                <w:rFonts w:cs="Arial"/>
              </w:rPr>
              <w:t>raad</w:t>
            </w:r>
            <w:r w:rsidRPr="003509C4">
              <w:rPr>
                <w:rFonts w:cs="Arial"/>
              </w:rPr>
              <w:t xml:space="preserve"> dan wel een geleding van de </w:t>
            </w:r>
            <w:r>
              <w:rPr>
                <w:rFonts w:cs="Arial"/>
              </w:rPr>
              <w:t>raad</w:t>
            </w:r>
            <w:r w:rsidRPr="003509C4">
              <w:rPr>
                <w:rFonts w:cs="Arial"/>
              </w:rPr>
              <w:t xml:space="preserve"> beslist de </w:t>
            </w:r>
            <w:r>
              <w:rPr>
                <w:rFonts w:cs="Arial"/>
              </w:rPr>
              <w:t>Landelijke Commissie voor geschillen WMS</w:t>
            </w:r>
            <w:r w:rsidRPr="003509C4">
              <w:rPr>
                <w:rFonts w:cs="Arial"/>
              </w:rPr>
              <w:t xml:space="preserve">, overeenkomstig </w:t>
            </w:r>
            <w:r w:rsidRPr="003509C4">
              <w:rPr>
                <w:rFonts w:cs="Arial"/>
              </w:rPr>
              <w:lastRenderedPageBreak/>
              <w:t xml:space="preserve">het </w:t>
            </w:r>
            <w:r>
              <w:rPr>
                <w:rFonts w:cs="Arial"/>
              </w:rPr>
              <w:t xml:space="preserve">eigen </w:t>
            </w:r>
            <w:r w:rsidRPr="003509C4">
              <w:rPr>
                <w:rFonts w:cs="Arial"/>
              </w:rPr>
              <w:t xml:space="preserve">reglement, in geschillen tussen het bevoegd gezag en de </w:t>
            </w:r>
            <w:r>
              <w:rPr>
                <w:rFonts w:cs="Arial"/>
              </w:rPr>
              <w:t>raad</w:t>
            </w:r>
            <w:r w:rsidRPr="003509C4">
              <w:rPr>
                <w:rFonts w:cs="Arial"/>
              </w:rPr>
              <w:t xml:space="preserve"> dan wel de geleding, die de medezeggenschap als bedoeld in de </w:t>
            </w:r>
            <w:proofErr w:type="spellStart"/>
            <w:r w:rsidRPr="003509C4">
              <w:rPr>
                <w:rFonts w:cs="Arial"/>
              </w:rPr>
              <w:t>Wms</w:t>
            </w:r>
            <w:proofErr w:type="spellEnd"/>
            <w:r w:rsidRPr="003509C4">
              <w:rPr>
                <w:rFonts w:cs="Arial"/>
              </w:rPr>
              <w:t xml:space="preserve"> betreffen en waarvoor de wet niet in een geschillenregeling voorziet. De uitspraak van de commissie is bindend</w:t>
            </w:r>
            <w:r>
              <w:rPr>
                <w:rFonts w:cs="Arial"/>
              </w:rPr>
              <w:t>.</w:t>
            </w:r>
          </w:p>
        </w:tc>
      </w:tr>
    </w:tbl>
    <w:p w14:paraId="77FEFE94" w14:textId="77777777" w:rsidR="00DC6114" w:rsidRPr="00EF6417" w:rsidRDefault="00DC6114" w:rsidP="00DC6114">
      <w:pPr>
        <w:rPr>
          <w:rFonts w:cs="Arial"/>
        </w:rPr>
      </w:pPr>
    </w:p>
    <w:p w14:paraId="0C797013" w14:textId="77777777" w:rsidR="00DC6114" w:rsidRPr="00EF6417" w:rsidRDefault="00DC6114" w:rsidP="00DC6114">
      <w:pPr>
        <w:pStyle w:val="Kop1"/>
        <w:rPr>
          <w:rFonts w:cs="Arial"/>
        </w:rPr>
      </w:pPr>
      <w:bookmarkStart w:id="40" w:name="_Toc455569884"/>
      <w:r w:rsidRPr="00EF6417">
        <w:rPr>
          <w:rFonts w:cs="Arial"/>
        </w:rPr>
        <w:t>Paragraaf 8 Optreden namens het bevoegd gezag</w:t>
      </w:r>
      <w:bookmarkEnd w:id="40"/>
    </w:p>
    <w:p w14:paraId="29CD4991" w14:textId="77777777" w:rsidR="00DC6114" w:rsidRPr="00EF6417" w:rsidRDefault="00DC6114" w:rsidP="00DC6114">
      <w:pPr>
        <w:pStyle w:val="Kop2"/>
        <w:rPr>
          <w:rFonts w:cs="Arial"/>
        </w:rPr>
      </w:pPr>
      <w:bookmarkStart w:id="41" w:name="_Toc455569885"/>
      <w:r w:rsidRPr="00EF6417">
        <w:rPr>
          <w:rFonts w:cs="Arial"/>
        </w:rPr>
        <w:t>Artikel 33 Lid van de schoolleiding voert overleg</w:t>
      </w:r>
      <w:bookmarkEnd w:id="41"/>
    </w:p>
    <w:p w14:paraId="438C1026"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761B1D5" w14:textId="77777777" w:rsidTr="000A4C5B">
        <w:tc>
          <w:tcPr>
            <w:tcW w:w="1548" w:type="dxa"/>
            <w:tcBorders>
              <w:top w:val="nil"/>
              <w:left w:val="nil"/>
              <w:bottom w:val="nil"/>
              <w:right w:val="nil"/>
            </w:tcBorders>
          </w:tcPr>
          <w:p w14:paraId="6F545ECA" w14:textId="77777777" w:rsidR="00DC6114" w:rsidRPr="00EF6417" w:rsidRDefault="00DC6114" w:rsidP="000A4C5B">
            <w:pPr>
              <w:jc w:val="right"/>
              <w:rPr>
                <w:rFonts w:cs="Arial"/>
                <w:b/>
                <w:bCs/>
              </w:rPr>
            </w:pPr>
            <w:r w:rsidRPr="00EF6417">
              <w:rPr>
                <w:rFonts w:cs="Arial"/>
                <w:b/>
                <w:bCs/>
              </w:rPr>
              <w:t>overleg namens bevoegd gezag</w:t>
            </w:r>
          </w:p>
        </w:tc>
        <w:tc>
          <w:tcPr>
            <w:tcW w:w="7380" w:type="dxa"/>
            <w:tcBorders>
              <w:top w:val="nil"/>
              <w:left w:val="nil"/>
              <w:bottom w:val="nil"/>
              <w:right w:val="nil"/>
            </w:tcBorders>
          </w:tcPr>
          <w:p w14:paraId="12C5552F" w14:textId="77777777" w:rsidR="00DC6114" w:rsidRPr="00EF6417" w:rsidRDefault="00DC6114" w:rsidP="000A4C5B">
            <w:pPr>
              <w:rPr>
                <w:rFonts w:cs="Arial"/>
              </w:rPr>
            </w:pPr>
            <w:r w:rsidRPr="00EF6417">
              <w:rPr>
                <w:rFonts w:cs="Arial"/>
              </w:rPr>
              <w:t>1. Namens het bevoegd gezag voert een daartoe aangewezen lid van de schoolleiding het overleg, als bedoeld in dit reglement, met de raad.</w:t>
            </w:r>
          </w:p>
        </w:tc>
      </w:tr>
      <w:tr w:rsidR="00DC6114" w:rsidRPr="00EF6417" w14:paraId="71AEF2D4" w14:textId="77777777" w:rsidTr="000A4C5B">
        <w:tc>
          <w:tcPr>
            <w:tcW w:w="1548" w:type="dxa"/>
            <w:tcBorders>
              <w:top w:val="nil"/>
              <w:left w:val="nil"/>
              <w:bottom w:val="nil"/>
              <w:right w:val="nil"/>
            </w:tcBorders>
          </w:tcPr>
          <w:p w14:paraId="39F01657" w14:textId="77777777" w:rsidR="00DC6114" w:rsidRPr="00EF6417" w:rsidRDefault="00DC6114" w:rsidP="000A4C5B">
            <w:pPr>
              <w:jc w:val="right"/>
              <w:rPr>
                <w:rFonts w:cs="Arial"/>
                <w:b/>
                <w:bCs/>
              </w:rPr>
            </w:pPr>
            <w:hyperlink w:anchor="artikel33lid2" w:history="1">
              <w:r w:rsidRPr="00EF6417">
                <w:rPr>
                  <w:rStyle w:val="Hyperlink"/>
                  <w:rFonts w:cs="Arial"/>
                  <w:b/>
                  <w:bCs/>
                </w:rPr>
                <w:t>ontheffing van overlegtaak</w:t>
              </w:r>
            </w:hyperlink>
          </w:p>
        </w:tc>
        <w:tc>
          <w:tcPr>
            <w:tcW w:w="7380" w:type="dxa"/>
            <w:tcBorders>
              <w:top w:val="nil"/>
              <w:left w:val="nil"/>
              <w:bottom w:val="nil"/>
              <w:right w:val="nil"/>
            </w:tcBorders>
          </w:tcPr>
          <w:p w14:paraId="4A95D8E7" w14:textId="77777777" w:rsidR="00DC6114" w:rsidRPr="00EF6417" w:rsidRDefault="00DC6114" w:rsidP="000A4C5B">
            <w:pPr>
              <w:rPr>
                <w:rFonts w:cs="Arial"/>
              </w:rPr>
            </w:pPr>
            <w:r w:rsidRPr="00EF6417">
              <w:rPr>
                <w:rFonts w:cs="Arial"/>
              </w:rPr>
              <w:t>2. Indien twee derde deel van het aantal leden van de raad daartoe instemt, kan de raad het bevoegd gezag verzoeken het lid van de schoolleiding geheel of gedeeltelijk te ontheffen van zijn taak om de besprekingen te voeren. Het verzoek is met redenen omkleed.</w:t>
            </w:r>
          </w:p>
        </w:tc>
      </w:tr>
      <w:tr w:rsidR="00DC6114" w:rsidRPr="00EF6417" w14:paraId="67EB6B0C" w14:textId="77777777" w:rsidTr="000A4C5B">
        <w:tc>
          <w:tcPr>
            <w:tcW w:w="1548" w:type="dxa"/>
            <w:tcBorders>
              <w:top w:val="nil"/>
              <w:left w:val="nil"/>
              <w:bottom w:val="nil"/>
              <w:right w:val="nil"/>
            </w:tcBorders>
          </w:tcPr>
          <w:p w14:paraId="5FA691D8" w14:textId="77777777" w:rsidR="00DC6114" w:rsidRPr="00EF6417" w:rsidRDefault="00DC6114" w:rsidP="000A4C5B">
            <w:pPr>
              <w:rPr>
                <w:rFonts w:cs="Arial"/>
                <w:b/>
                <w:bCs/>
              </w:rPr>
            </w:pPr>
          </w:p>
        </w:tc>
        <w:tc>
          <w:tcPr>
            <w:tcW w:w="7380" w:type="dxa"/>
            <w:tcBorders>
              <w:top w:val="nil"/>
              <w:left w:val="nil"/>
              <w:bottom w:val="nil"/>
              <w:right w:val="nil"/>
            </w:tcBorders>
          </w:tcPr>
          <w:p w14:paraId="1435FBCA" w14:textId="77777777" w:rsidR="00DC6114" w:rsidRPr="00EF6417" w:rsidRDefault="00DC6114" w:rsidP="000A4C5B">
            <w:pPr>
              <w:rPr>
                <w:rFonts w:cs="Arial"/>
              </w:rPr>
            </w:pPr>
            <w:r w:rsidRPr="00EF6417">
              <w:rPr>
                <w:rFonts w:cs="Arial"/>
              </w:rPr>
              <w:t>3. Het bevoegd gezag verleent de in het vorige lid bedoelde ontheffing:</w:t>
            </w:r>
          </w:p>
          <w:p w14:paraId="76093292" w14:textId="77777777" w:rsidR="00DC6114" w:rsidRPr="00EF6417" w:rsidRDefault="00DC6114" w:rsidP="000A4C5B">
            <w:pPr>
              <w:rPr>
                <w:rFonts w:cs="Arial"/>
              </w:rPr>
            </w:pPr>
            <w:r w:rsidRPr="00EF6417">
              <w:rPr>
                <w:rFonts w:cs="Arial"/>
              </w:rPr>
              <w:t xml:space="preserve">a. indien het lid van de schoolleiding in redelijkheid niet geacht kan worden in het algemeen de besprekingen te voeren dan wel </w:t>
            </w:r>
          </w:p>
          <w:p w14:paraId="59E60219" w14:textId="77777777" w:rsidR="00DC6114" w:rsidRPr="00EF6417" w:rsidRDefault="00DC6114" w:rsidP="000A4C5B">
            <w:pPr>
              <w:rPr>
                <w:rFonts w:cs="Arial"/>
              </w:rPr>
            </w:pPr>
            <w:r w:rsidRPr="00EF6417">
              <w:rPr>
                <w:rFonts w:cs="Arial"/>
              </w:rPr>
              <w:t>b. indien het lid van de schoolleiding in redelijkheid niet geacht kan worden de besprekingen over één of meer aangelegenheden te voeren.</w:t>
            </w:r>
          </w:p>
        </w:tc>
      </w:tr>
      <w:tr w:rsidR="00DC6114" w:rsidRPr="00EF6417" w14:paraId="450F1B80" w14:textId="77777777" w:rsidTr="000A4C5B">
        <w:tc>
          <w:tcPr>
            <w:tcW w:w="1548" w:type="dxa"/>
            <w:tcBorders>
              <w:top w:val="nil"/>
              <w:left w:val="nil"/>
              <w:bottom w:val="nil"/>
              <w:right w:val="nil"/>
            </w:tcBorders>
          </w:tcPr>
          <w:p w14:paraId="4D768FC3" w14:textId="77777777" w:rsidR="00DC6114" w:rsidRPr="00EF6417" w:rsidRDefault="00DC6114" w:rsidP="000A4C5B">
            <w:pPr>
              <w:rPr>
                <w:rFonts w:cs="Arial"/>
                <w:b/>
                <w:bCs/>
              </w:rPr>
            </w:pPr>
          </w:p>
        </w:tc>
        <w:tc>
          <w:tcPr>
            <w:tcW w:w="7380" w:type="dxa"/>
            <w:tcBorders>
              <w:top w:val="nil"/>
              <w:left w:val="nil"/>
              <w:bottom w:val="nil"/>
              <w:right w:val="nil"/>
            </w:tcBorders>
          </w:tcPr>
          <w:p w14:paraId="587614F7" w14:textId="77777777" w:rsidR="00DC6114" w:rsidRPr="00EF6417" w:rsidRDefault="00DC6114" w:rsidP="000A4C5B">
            <w:pPr>
              <w:rPr>
                <w:rFonts w:cs="Arial"/>
              </w:rPr>
            </w:pPr>
            <w:r w:rsidRPr="00EF6417">
              <w:rPr>
                <w:rFonts w:cs="Arial"/>
              </w:rPr>
              <w:t>4. Het bevoegd gezag besluit zo spoedig mogelijk op het verzoek en stelt de raad schriftelijk in kennis van zijn besluit. De ontheffing is voor bepaalde tijd en kan alle of alleen bepaalde gevallen betreffen. Het besluit is met redenen omkleed.</w:t>
            </w:r>
          </w:p>
        </w:tc>
      </w:tr>
      <w:tr w:rsidR="00DC6114" w:rsidRPr="00EF6417" w14:paraId="79E39306" w14:textId="77777777" w:rsidTr="000A4C5B">
        <w:tc>
          <w:tcPr>
            <w:tcW w:w="1548" w:type="dxa"/>
            <w:tcBorders>
              <w:top w:val="nil"/>
              <w:left w:val="nil"/>
              <w:bottom w:val="nil"/>
              <w:right w:val="nil"/>
            </w:tcBorders>
          </w:tcPr>
          <w:p w14:paraId="6F9EDA2F" w14:textId="77777777" w:rsidR="00DC6114" w:rsidRPr="00EF6417" w:rsidRDefault="00DC6114" w:rsidP="000A4C5B">
            <w:pPr>
              <w:jc w:val="right"/>
              <w:rPr>
                <w:rFonts w:cs="Arial"/>
                <w:b/>
                <w:bCs/>
              </w:rPr>
            </w:pPr>
            <w:r w:rsidRPr="00EF6417">
              <w:rPr>
                <w:rFonts w:cs="Arial"/>
                <w:b/>
                <w:bCs/>
              </w:rPr>
              <w:t>uitzondering</w:t>
            </w:r>
          </w:p>
        </w:tc>
        <w:tc>
          <w:tcPr>
            <w:tcW w:w="7380" w:type="dxa"/>
            <w:tcBorders>
              <w:top w:val="nil"/>
              <w:left w:val="nil"/>
              <w:bottom w:val="nil"/>
              <w:right w:val="nil"/>
            </w:tcBorders>
          </w:tcPr>
          <w:p w14:paraId="3C25315D" w14:textId="77777777" w:rsidR="00DC6114" w:rsidRPr="00EF6417" w:rsidRDefault="00DC6114" w:rsidP="000A4C5B">
            <w:pPr>
              <w:rPr>
                <w:rFonts w:cs="Arial"/>
              </w:rPr>
            </w:pPr>
            <w:r w:rsidRPr="00EF6417">
              <w:rPr>
                <w:rFonts w:cs="Arial"/>
              </w:rPr>
              <w:t xml:space="preserve">5. Wanneer de te bespreken aangelegenheid weliswaar alleen de school betreft, maar de besluitvorming ten aanzien van die aangelegenheid is voorbehouden aan een beslissingsbevoegd orgaan op </w:t>
            </w:r>
            <w:proofErr w:type="spellStart"/>
            <w:r w:rsidRPr="00EF6417">
              <w:rPr>
                <w:rFonts w:cs="Arial"/>
              </w:rPr>
              <w:t>bovenschools</w:t>
            </w:r>
            <w:proofErr w:type="spellEnd"/>
            <w:r w:rsidRPr="00EF6417">
              <w:rPr>
                <w:rFonts w:cs="Arial"/>
              </w:rPr>
              <w:t xml:space="preserve"> niveau, voert namens het bevoegd gezag niet de schoolleiding, maar het daartoe aangewezen lid van het beslissingsbevoegde orgaan het overleg.</w:t>
            </w:r>
          </w:p>
        </w:tc>
      </w:tr>
    </w:tbl>
    <w:p w14:paraId="2A8C5002" w14:textId="77777777" w:rsidR="00DC6114" w:rsidRPr="00EF6417" w:rsidRDefault="00DC6114" w:rsidP="00DC6114">
      <w:pPr>
        <w:rPr>
          <w:rFonts w:cs="Arial"/>
        </w:rPr>
      </w:pPr>
    </w:p>
    <w:p w14:paraId="63E615E5" w14:textId="77777777" w:rsidR="00DC6114" w:rsidRPr="00EF6417" w:rsidRDefault="00DC6114" w:rsidP="00DC6114">
      <w:pPr>
        <w:rPr>
          <w:rFonts w:cs="Arial"/>
        </w:rPr>
      </w:pPr>
    </w:p>
    <w:p w14:paraId="0CE2E2BD" w14:textId="77777777" w:rsidR="00DC6114" w:rsidRPr="00EF6417" w:rsidRDefault="00DC6114" w:rsidP="00DC6114">
      <w:pPr>
        <w:pStyle w:val="Kop1"/>
        <w:rPr>
          <w:rFonts w:cs="Arial"/>
        </w:rPr>
      </w:pPr>
      <w:bookmarkStart w:id="42" w:name="_Toc455569886"/>
      <w:r w:rsidRPr="00EF6417">
        <w:rPr>
          <w:rFonts w:cs="Arial"/>
        </w:rPr>
        <w:t>Paragraaf 9 Overige bepalingen</w:t>
      </w:r>
      <w:bookmarkEnd w:id="42"/>
    </w:p>
    <w:p w14:paraId="77211964" w14:textId="77777777" w:rsidR="00DC6114" w:rsidRPr="00EF6417" w:rsidRDefault="00DC6114" w:rsidP="00DC6114">
      <w:pPr>
        <w:pStyle w:val="Kop2"/>
        <w:rPr>
          <w:rFonts w:cs="Arial"/>
        </w:rPr>
      </w:pPr>
      <w:bookmarkStart w:id="43" w:name="_Toc455569887"/>
      <w:r w:rsidRPr="00EF6417">
        <w:rPr>
          <w:rFonts w:cs="Arial"/>
        </w:rPr>
        <w:t>Artikel 34 Rechtsbescherming</w:t>
      </w:r>
      <w:bookmarkEnd w:id="43"/>
    </w:p>
    <w:p w14:paraId="4BD7FC07"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3FA1E910" w14:textId="77777777" w:rsidTr="000A4C5B">
        <w:tc>
          <w:tcPr>
            <w:tcW w:w="1548" w:type="dxa"/>
            <w:tcBorders>
              <w:top w:val="nil"/>
              <w:left w:val="nil"/>
              <w:bottom w:val="nil"/>
              <w:right w:val="nil"/>
            </w:tcBorders>
          </w:tcPr>
          <w:p w14:paraId="37EC6532" w14:textId="77777777" w:rsidR="00DC6114" w:rsidRPr="00EF6417" w:rsidRDefault="00F26ECD" w:rsidP="000A4C5B">
            <w:pPr>
              <w:jc w:val="right"/>
              <w:rPr>
                <w:rFonts w:cs="Arial"/>
                <w:b/>
                <w:bCs/>
              </w:rPr>
            </w:pPr>
            <w:r>
              <w:rPr>
                <w:rFonts w:cs="Arial"/>
                <w:b/>
                <w:bCs/>
              </w:rPr>
              <w:t>g</w:t>
            </w:r>
            <w:r w:rsidR="00DC6114" w:rsidRPr="00EF6417">
              <w:rPr>
                <w:rFonts w:cs="Arial"/>
                <w:b/>
                <w:bCs/>
              </w:rPr>
              <w:t>een nadeel (gewezen) MR-lid</w:t>
            </w:r>
          </w:p>
        </w:tc>
        <w:tc>
          <w:tcPr>
            <w:tcW w:w="7380" w:type="dxa"/>
            <w:tcBorders>
              <w:top w:val="nil"/>
              <w:left w:val="nil"/>
              <w:bottom w:val="nil"/>
              <w:right w:val="nil"/>
            </w:tcBorders>
          </w:tcPr>
          <w:p w14:paraId="02F3020A" w14:textId="77777777" w:rsidR="00DC6114" w:rsidRPr="00EF6417" w:rsidRDefault="00DC6114" w:rsidP="00870671">
            <w:pPr>
              <w:rPr>
                <w:rFonts w:cs="Arial"/>
              </w:rPr>
            </w:pPr>
            <w:r w:rsidRPr="00EF6417">
              <w:rPr>
                <w:rFonts w:cs="Arial"/>
              </w:rPr>
              <w:t>Het bevoegd gezag draagt er zorg voor dat de personen die staan of gestaan hebben op een lijst van kandidaat gestelde personen, alsmede de leden en de gewezen leden van de raad niet uit hoofde daarvan worden benadeeld in hun positie met betrekking tot de school.</w:t>
            </w:r>
          </w:p>
        </w:tc>
      </w:tr>
    </w:tbl>
    <w:p w14:paraId="4176E3D4" w14:textId="77777777" w:rsidR="00DC6114" w:rsidRPr="00EF6417" w:rsidRDefault="00DC6114" w:rsidP="00DC6114">
      <w:pPr>
        <w:rPr>
          <w:rFonts w:cs="Arial"/>
        </w:rPr>
      </w:pPr>
    </w:p>
    <w:p w14:paraId="090F24C5" w14:textId="77777777" w:rsidR="00DC6114" w:rsidRPr="00EF6417" w:rsidRDefault="00DC6114" w:rsidP="00DC6114">
      <w:pPr>
        <w:pStyle w:val="Kop2"/>
        <w:rPr>
          <w:rFonts w:cs="Arial"/>
        </w:rPr>
      </w:pPr>
      <w:bookmarkStart w:id="44" w:name="_Toc455569888"/>
      <w:r w:rsidRPr="00EF6417">
        <w:rPr>
          <w:rFonts w:cs="Arial"/>
        </w:rPr>
        <w:t>Artikel 35 Wijziging reglement</w:t>
      </w:r>
      <w:bookmarkEnd w:id="44"/>
    </w:p>
    <w:p w14:paraId="25024A7F"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6F57ADEB" w14:textId="77777777" w:rsidTr="000A4C5B">
        <w:tc>
          <w:tcPr>
            <w:tcW w:w="1548" w:type="dxa"/>
            <w:tcBorders>
              <w:top w:val="nil"/>
              <w:left w:val="nil"/>
              <w:bottom w:val="nil"/>
              <w:right w:val="nil"/>
            </w:tcBorders>
          </w:tcPr>
          <w:p w14:paraId="63F0B510" w14:textId="77777777" w:rsidR="00DC6114" w:rsidRPr="00EF6417" w:rsidRDefault="00DC6114" w:rsidP="000A4C5B">
            <w:pPr>
              <w:jc w:val="right"/>
              <w:rPr>
                <w:rFonts w:cs="Arial"/>
                <w:b/>
                <w:bCs/>
              </w:rPr>
            </w:pPr>
            <w:r w:rsidRPr="00EF6417">
              <w:rPr>
                <w:rFonts w:cs="Arial"/>
                <w:b/>
                <w:bCs/>
              </w:rPr>
              <w:t>wijziging reglement</w:t>
            </w:r>
          </w:p>
        </w:tc>
        <w:tc>
          <w:tcPr>
            <w:tcW w:w="7380" w:type="dxa"/>
            <w:tcBorders>
              <w:top w:val="nil"/>
              <w:left w:val="nil"/>
              <w:bottom w:val="nil"/>
              <w:right w:val="nil"/>
            </w:tcBorders>
          </w:tcPr>
          <w:p w14:paraId="245F193B" w14:textId="77777777" w:rsidR="00DC6114" w:rsidRPr="00EF6417" w:rsidRDefault="00DC6114" w:rsidP="000A4C5B">
            <w:pPr>
              <w:rPr>
                <w:rFonts w:cs="Arial"/>
              </w:rPr>
            </w:pPr>
            <w:r w:rsidRPr="00EF6417">
              <w:rPr>
                <w:rFonts w:cs="Arial"/>
              </w:rPr>
              <w:t>Het bevoegd gezag legt elke wijziging van dit reglement als voorstel voor aan de raad en stelt het gewijzigde reglement slechts vast voor zover het na overleg al dan niet gewijzigde voorstel de instemming van ten minste twee derde deel van het aantal leden van de raad heeft verworven.</w:t>
            </w:r>
          </w:p>
        </w:tc>
      </w:tr>
    </w:tbl>
    <w:p w14:paraId="11B80723" w14:textId="77777777" w:rsidR="00DC6114" w:rsidRPr="00EF6417" w:rsidRDefault="00DC6114" w:rsidP="00DC6114">
      <w:pPr>
        <w:rPr>
          <w:rFonts w:cs="Arial"/>
        </w:rPr>
      </w:pPr>
    </w:p>
    <w:p w14:paraId="5BF67971" w14:textId="77777777" w:rsidR="00DC6114" w:rsidRPr="00EF6417" w:rsidRDefault="00DC6114" w:rsidP="00DC6114">
      <w:pPr>
        <w:pStyle w:val="Kop2"/>
        <w:rPr>
          <w:rFonts w:cs="Arial"/>
        </w:rPr>
      </w:pPr>
      <w:bookmarkStart w:id="45" w:name="_Toc455569889"/>
      <w:r w:rsidRPr="00EF6417">
        <w:rPr>
          <w:rFonts w:cs="Arial"/>
        </w:rPr>
        <w:t>Artikel 36 Citeertitel; inwerkingtreding</w:t>
      </w:r>
      <w:bookmarkEnd w:id="45"/>
    </w:p>
    <w:p w14:paraId="199DD8F1" w14:textId="77777777" w:rsidR="00DC6114" w:rsidRPr="00EF6417" w:rsidRDefault="00DC6114" w:rsidP="00DC6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380"/>
      </w:tblGrid>
      <w:tr w:rsidR="00DC6114" w:rsidRPr="00EF6417" w14:paraId="68D2C60B" w14:textId="77777777" w:rsidTr="000A4C5B">
        <w:tc>
          <w:tcPr>
            <w:tcW w:w="1548" w:type="dxa"/>
            <w:tcBorders>
              <w:top w:val="nil"/>
              <w:left w:val="nil"/>
              <w:bottom w:val="nil"/>
              <w:right w:val="nil"/>
            </w:tcBorders>
          </w:tcPr>
          <w:p w14:paraId="579856D0" w14:textId="77777777" w:rsidR="00DC6114" w:rsidRPr="00EF6417" w:rsidRDefault="00DC6114" w:rsidP="000A4C5B">
            <w:pPr>
              <w:rPr>
                <w:rFonts w:cs="Arial"/>
              </w:rPr>
            </w:pPr>
          </w:p>
        </w:tc>
        <w:tc>
          <w:tcPr>
            <w:tcW w:w="7380" w:type="dxa"/>
            <w:tcBorders>
              <w:top w:val="nil"/>
              <w:left w:val="nil"/>
              <w:bottom w:val="nil"/>
              <w:right w:val="nil"/>
            </w:tcBorders>
          </w:tcPr>
          <w:p w14:paraId="0A474B6C" w14:textId="77777777" w:rsidR="00DC6114" w:rsidRPr="00EF6417" w:rsidRDefault="00DC6114" w:rsidP="000A4C5B">
            <w:pPr>
              <w:rPr>
                <w:rFonts w:cs="Arial"/>
              </w:rPr>
            </w:pPr>
            <w:r w:rsidRPr="00EF6417">
              <w:rPr>
                <w:rFonts w:cs="Arial"/>
              </w:rPr>
              <w:t>Dit reglement kan worden aangehaald als: ……………………………</w:t>
            </w:r>
            <w:r w:rsidR="009950D1">
              <w:rPr>
                <w:rFonts w:cs="Arial"/>
              </w:rPr>
              <w:t>.</w:t>
            </w:r>
            <w:r w:rsidRPr="00EF6417">
              <w:rPr>
                <w:rFonts w:cs="Arial"/>
              </w:rPr>
              <w:t xml:space="preserve"> (naam).</w:t>
            </w:r>
          </w:p>
          <w:p w14:paraId="6C252A40" w14:textId="77777777" w:rsidR="00DC6114" w:rsidRPr="00EF6417" w:rsidRDefault="00DC6114" w:rsidP="000A4C5B">
            <w:pPr>
              <w:rPr>
                <w:rFonts w:cs="Arial"/>
              </w:rPr>
            </w:pPr>
            <w:r w:rsidRPr="00EF6417">
              <w:rPr>
                <w:rFonts w:cs="Arial"/>
              </w:rPr>
              <w:lastRenderedPageBreak/>
              <w:t>Dit reglement treedt in werking met ingang van……………. (datum).</w:t>
            </w:r>
          </w:p>
        </w:tc>
      </w:tr>
    </w:tbl>
    <w:p w14:paraId="79048A4E" w14:textId="77777777" w:rsidR="00DC6114" w:rsidRPr="00EF6417" w:rsidRDefault="00DC6114" w:rsidP="00DC6114">
      <w:pPr>
        <w:pStyle w:val="Kop1"/>
        <w:rPr>
          <w:rFonts w:cs="Arial"/>
        </w:rPr>
      </w:pPr>
      <w:bookmarkStart w:id="46" w:name="_Toelichting"/>
      <w:bookmarkEnd w:id="46"/>
      <w:r w:rsidRPr="00EF6417">
        <w:rPr>
          <w:rFonts w:cs="Arial"/>
        </w:rPr>
        <w:lastRenderedPageBreak/>
        <w:br w:type="page"/>
      </w:r>
      <w:bookmarkStart w:id="47" w:name="_Toc455569890"/>
      <w:r w:rsidRPr="00EF6417">
        <w:rPr>
          <w:rFonts w:cs="Arial"/>
        </w:rPr>
        <w:lastRenderedPageBreak/>
        <w:t>Toelichting</w:t>
      </w:r>
      <w:bookmarkEnd w:id="47"/>
    </w:p>
    <w:p w14:paraId="3E3ACB45" w14:textId="77777777" w:rsidR="004F506F" w:rsidRDefault="004F506F" w:rsidP="004F506F"/>
    <w:p w14:paraId="7094F67F" w14:textId="77777777" w:rsidR="004F506F" w:rsidRDefault="004F506F" w:rsidP="004F506F">
      <w:pPr>
        <w:rPr>
          <w:b/>
          <w:i/>
        </w:rPr>
      </w:pPr>
      <w:bookmarkStart w:id="48" w:name="artikel1g"/>
      <w:bookmarkStart w:id="49" w:name="artikel3"/>
      <w:r>
        <w:rPr>
          <w:b/>
          <w:i/>
        </w:rPr>
        <w:t>artikel 1 onder g.</w:t>
      </w:r>
    </w:p>
    <w:bookmarkEnd w:id="48"/>
    <w:p w14:paraId="1DC15D93" w14:textId="77777777" w:rsidR="004F506F" w:rsidRDefault="004F506F" w:rsidP="004F506F">
      <w:r>
        <w:t xml:space="preserve">De </w:t>
      </w:r>
      <w:proofErr w:type="spellStart"/>
      <w:r>
        <w:t>Wms</w:t>
      </w:r>
      <w:proofErr w:type="spellEnd"/>
      <w:r>
        <w:t xml:space="preserve"> schrijft duidelijk voor wat verstaan moet worden onder schoolleiding. Men kan natuurlijk de definitie voor de eigen organisatie oprekken, maar dan betekent dat er ook een uitbreiding plaats</w:t>
      </w:r>
      <w:r w:rsidR="009950D1">
        <w:t xml:space="preserve"> </w:t>
      </w:r>
      <w:r>
        <w:t xml:space="preserve">heeft van de bevoegdheden van de (G)MR m.b.t. de advisering bij de benoeming van bijvoorbeeld sector- of locatiedirecteuren e.d. (artikel 22 onder h). </w:t>
      </w:r>
    </w:p>
    <w:p w14:paraId="1E2F9890" w14:textId="77777777" w:rsidR="004F506F" w:rsidRDefault="004F506F" w:rsidP="004F506F">
      <w:pPr>
        <w:rPr>
          <w:rFonts w:cs="Arial"/>
          <w:u w:val="single"/>
        </w:rPr>
      </w:pPr>
    </w:p>
    <w:p w14:paraId="22FC7CB8" w14:textId="77777777" w:rsidR="004F506F" w:rsidRDefault="004F506F" w:rsidP="004F506F">
      <w:pPr>
        <w:rPr>
          <w:rFonts w:cs="Arial"/>
          <w:b/>
          <w:i/>
        </w:rPr>
      </w:pPr>
      <w:bookmarkStart w:id="50" w:name="artikel1i"/>
      <w:r>
        <w:rPr>
          <w:rFonts w:cs="Arial"/>
          <w:b/>
          <w:i/>
        </w:rPr>
        <w:t>artikel 1 onder i.</w:t>
      </w:r>
      <w:bookmarkEnd w:id="50"/>
    </w:p>
    <w:p w14:paraId="4B495F5B" w14:textId="77777777" w:rsidR="004F506F" w:rsidRDefault="004F506F" w:rsidP="004F506F">
      <w:pPr>
        <w:rPr>
          <w:rFonts w:cs="Arial"/>
        </w:rPr>
      </w:pPr>
      <w:r>
        <w:rPr>
          <w:rFonts w:cs="Arial"/>
        </w:rPr>
        <w:t xml:space="preserve">In artikel 1 onder k </w:t>
      </w:r>
      <w:proofErr w:type="spellStart"/>
      <w:r>
        <w:rPr>
          <w:rFonts w:cs="Arial"/>
        </w:rPr>
        <w:t>Wms</w:t>
      </w:r>
      <w:proofErr w:type="spellEnd"/>
      <w:r>
        <w:rPr>
          <w:rFonts w:cs="Arial"/>
        </w:rPr>
        <w:t xml:space="preserve"> is een definitie gegeven voor de geleding. Helaas gebruikt de </w:t>
      </w:r>
      <w:proofErr w:type="spellStart"/>
      <w:r>
        <w:rPr>
          <w:rFonts w:cs="Arial"/>
        </w:rPr>
        <w:t>Wms</w:t>
      </w:r>
      <w:proofErr w:type="spellEnd"/>
      <w:r>
        <w:rPr>
          <w:rFonts w:cs="Arial"/>
        </w:rPr>
        <w:t xml:space="preserve"> dit woord niet geheel consistent: meestal wordt de definitie gehanteerd zoals die in artikel 1 onder k. van de </w:t>
      </w:r>
      <w:proofErr w:type="spellStart"/>
      <w:r>
        <w:rPr>
          <w:rFonts w:cs="Arial"/>
        </w:rPr>
        <w:t>Wms</w:t>
      </w:r>
      <w:proofErr w:type="spellEnd"/>
      <w:r>
        <w:rPr>
          <w:rFonts w:cs="Arial"/>
        </w:rPr>
        <w:t xml:space="preserve"> is geformuleerd en zoals die ook hier is gebruikt, maar een aantal malen wordt kennelijk de achterban van de geleding bedoeld. Dit is in de </w:t>
      </w:r>
      <w:proofErr w:type="spellStart"/>
      <w:r>
        <w:rPr>
          <w:rFonts w:cs="Arial"/>
        </w:rPr>
        <w:t>Wms</w:t>
      </w:r>
      <w:proofErr w:type="spellEnd"/>
      <w:r>
        <w:rPr>
          <w:rFonts w:cs="Arial"/>
        </w:rPr>
        <w:t xml:space="preserve"> bijvoorbeeld het geval in artikel 7 lid 3 en artikel 22 onder d. Het gevolg daarvan is dat ook in dit reglement een enkele maal het woord geleding wordt gebruikt in de zin van achterban. </w:t>
      </w:r>
    </w:p>
    <w:p w14:paraId="58DC0EF5" w14:textId="77777777" w:rsidR="004F506F" w:rsidRDefault="004F506F" w:rsidP="004F506F">
      <w:pPr>
        <w:rPr>
          <w:rFonts w:cs="Arial"/>
          <w:u w:val="single"/>
        </w:rPr>
      </w:pPr>
    </w:p>
    <w:p w14:paraId="0D36B23C" w14:textId="77777777" w:rsidR="004F506F" w:rsidRDefault="004F506F" w:rsidP="004F506F">
      <w:pPr>
        <w:pStyle w:val="Voetnoottekst"/>
        <w:spacing w:line="280" w:lineRule="exact"/>
        <w:rPr>
          <w:rFonts w:ascii="Arial" w:hAnsi="Arial" w:cs="Arial"/>
          <w:b/>
          <w:bCs/>
          <w:i/>
          <w:iCs/>
          <w:sz w:val="20"/>
        </w:rPr>
      </w:pPr>
      <w:bookmarkStart w:id="51" w:name="artikel4lid1"/>
      <w:bookmarkEnd w:id="49"/>
      <w:r>
        <w:rPr>
          <w:rFonts w:ascii="Arial" w:hAnsi="Arial" w:cs="Arial"/>
          <w:b/>
          <w:bCs/>
          <w:i/>
          <w:iCs/>
          <w:sz w:val="20"/>
        </w:rPr>
        <w:t>artikel 4 lid 1</w:t>
      </w:r>
      <w:bookmarkEnd w:id="51"/>
    </w:p>
    <w:p w14:paraId="06606A7D" w14:textId="77777777" w:rsidR="004F506F" w:rsidRDefault="004F506F" w:rsidP="004F506F">
      <w:pPr>
        <w:pStyle w:val="Voetnoottekst"/>
        <w:spacing w:line="280" w:lineRule="exact"/>
        <w:rPr>
          <w:rFonts w:ascii="Arial" w:hAnsi="Arial" w:cs="Arial"/>
          <w:sz w:val="20"/>
          <w:szCs w:val="24"/>
        </w:rPr>
      </w:pPr>
      <w:r>
        <w:rPr>
          <w:rFonts w:ascii="Arial" w:hAnsi="Arial" w:cs="Arial"/>
          <w:sz w:val="20"/>
          <w:szCs w:val="24"/>
        </w:rPr>
        <w:t xml:space="preserve">conform artikel 3 lid 7 </w:t>
      </w:r>
      <w:proofErr w:type="spellStart"/>
      <w:r>
        <w:rPr>
          <w:rFonts w:ascii="Arial" w:hAnsi="Arial" w:cs="Arial"/>
          <w:sz w:val="20"/>
          <w:szCs w:val="24"/>
        </w:rPr>
        <w:t>Wms</w:t>
      </w:r>
      <w:proofErr w:type="spellEnd"/>
    </w:p>
    <w:p w14:paraId="3BE1E3D9" w14:textId="77777777" w:rsidR="004F506F" w:rsidRDefault="004F506F" w:rsidP="004F506F">
      <w:pPr>
        <w:rPr>
          <w:rFonts w:cs="Arial"/>
        </w:rPr>
      </w:pPr>
    </w:p>
    <w:p w14:paraId="63EEDCA3" w14:textId="77777777" w:rsidR="004F506F" w:rsidRDefault="004F506F" w:rsidP="004F506F">
      <w:pPr>
        <w:pStyle w:val="Voetnoottekst"/>
        <w:spacing w:line="280" w:lineRule="exact"/>
        <w:rPr>
          <w:rFonts w:ascii="Arial" w:hAnsi="Arial" w:cs="Arial"/>
          <w:b/>
          <w:bCs/>
          <w:i/>
          <w:iCs/>
          <w:sz w:val="20"/>
        </w:rPr>
      </w:pPr>
      <w:bookmarkStart w:id="52" w:name="artikel4lid2"/>
      <w:r>
        <w:rPr>
          <w:rFonts w:ascii="Arial" w:hAnsi="Arial" w:cs="Arial"/>
          <w:b/>
          <w:bCs/>
          <w:i/>
          <w:iCs/>
          <w:sz w:val="20"/>
        </w:rPr>
        <w:t>artikel 4 lid 2</w:t>
      </w:r>
    </w:p>
    <w:bookmarkEnd w:id="52"/>
    <w:p w14:paraId="5D934D21" w14:textId="77777777" w:rsidR="004F506F" w:rsidRDefault="004F506F" w:rsidP="004F506F">
      <w:pPr>
        <w:pStyle w:val="Voetnoottekst"/>
        <w:spacing w:line="280" w:lineRule="exact"/>
        <w:rPr>
          <w:rFonts w:ascii="Arial" w:hAnsi="Arial" w:cs="Arial"/>
          <w:sz w:val="20"/>
          <w:szCs w:val="24"/>
        </w:rPr>
      </w:pPr>
      <w:r>
        <w:rPr>
          <w:rFonts w:ascii="Arial" w:hAnsi="Arial" w:cs="Arial"/>
          <w:sz w:val="20"/>
          <w:szCs w:val="24"/>
        </w:rPr>
        <w:t xml:space="preserve">conform artikel 3 lid 8 </w:t>
      </w:r>
      <w:proofErr w:type="spellStart"/>
      <w:r>
        <w:rPr>
          <w:rFonts w:ascii="Arial" w:hAnsi="Arial" w:cs="Arial"/>
          <w:sz w:val="20"/>
          <w:szCs w:val="24"/>
        </w:rPr>
        <w:t>Wms</w:t>
      </w:r>
      <w:proofErr w:type="spellEnd"/>
    </w:p>
    <w:p w14:paraId="7702C4C0" w14:textId="77777777" w:rsidR="004F506F" w:rsidRDefault="004F506F" w:rsidP="004F506F">
      <w:pPr>
        <w:rPr>
          <w:rFonts w:cs="Arial"/>
        </w:rPr>
      </w:pPr>
    </w:p>
    <w:p w14:paraId="4042EAD1" w14:textId="77777777" w:rsidR="004F506F" w:rsidRDefault="004F506F" w:rsidP="004F506F">
      <w:pPr>
        <w:pStyle w:val="Voetnoottekst"/>
        <w:spacing w:line="280" w:lineRule="exact"/>
        <w:rPr>
          <w:rFonts w:ascii="Arial" w:hAnsi="Arial" w:cs="Arial"/>
          <w:b/>
          <w:bCs/>
          <w:i/>
          <w:iCs/>
          <w:sz w:val="20"/>
        </w:rPr>
      </w:pPr>
      <w:bookmarkStart w:id="53" w:name="artikel4lid4"/>
      <w:r>
        <w:rPr>
          <w:rFonts w:ascii="Arial" w:hAnsi="Arial" w:cs="Arial"/>
          <w:b/>
          <w:bCs/>
          <w:i/>
          <w:iCs/>
          <w:sz w:val="20"/>
        </w:rPr>
        <w:t>artikel 4 lid 4</w:t>
      </w:r>
      <w:bookmarkEnd w:id="53"/>
    </w:p>
    <w:p w14:paraId="62373182" w14:textId="77777777" w:rsidR="004F506F" w:rsidRDefault="004F506F" w:rsidP="004F506F">
      <w:pPr>
        <w:rPr>
          <w:rFonts w:cs="Arial"/>
        </w:rPr>
      </w:pPr>
      <w:r>
        <w:rPr>
          <w:rFonts w:cs="Arial"/>
        </w:rPr>
        <w:t>Dit lid is opgenomen om ongewenste belangenverstrengeling en onduidelijkheid over rollen te voorkomen.</w:t>
      </w:r>
    </w:p>
    <w:p w14:paraId="7A734368" w14:textId="77777777" w:rsidR="004F506F" w:rsidRDefault="004F506F" w:rsidP="004F506F">
      <w:pPr>
        <w:rPr>
          <w:rFonts w:cs="Arial"/>
        </w:rPr>
      </w:pPr>
    </w:p>
    <w:p w14:paraId="32EDDE4C" w14:textId="77777777" w:rsidR="004F506F" w:rsidRDefault="004F506F" w:rsidP="004F506F">
      <w:pPr>
        <w:rPr>
          <w:rFonts w:cs="Arial"/>
          <w:b/>
          <w:bCs/>
          <w:i/>
          <w:iCs/>
        </w:rPr>
      </w:pPr>
      <w:bookmarkStart w:id="54" w:name="artikel5lid3"/>
      <w:r>
        <w:rPr>
          <w:rFonts w:cs="Arial"/>
          <w:b/>
          <w:bCs/>
          <w:i/>
          <w:iCs/>
        </w:rPr>
        <w:t>artikel 5 lid 3</w:t>
      </w:r>
      <w:bookmarkEnd w:id="54"/>
    </w:p>
    <w:p w14:paraId="6A75EAA4" w14:textId="77777777" w:rsidR="004F506F" w:rsidRDefault="004F506F" w:rsidP="004F506F">
      <w:pPr>
        <w:rPr>
          <w:rFonts w:cs="Arial"/>
        </w:rPr>
      </w:pPr>
      <w:r>
        <w:rPr>
          <w:rFonts w:cs="Arial"/>
        </w:rPr>
        <w:t>De ervaring leert dat een zekere doorstroming in vertegenwoordigende functies wenselijk is om te voorkomen dat bepaalde personen te lang en te zwaar hun stempel drukken op het functioneren van het orgaan in kwestie. Daarnaast kan het nieuwe kandidaten over de streep trekken wanneer duidelijk is dat het lidmaatschap van een raad gelimiteerd is in tijd.</w:t>
      </w:r>
    </w:p>
    <w:p w14:paraId="48B77809" w14:textId="77777777" w:rsidR="00CD42CD" w:rsidRDefault="00CD42CD" w:rsidP="004F506F">
      <w:pPr>
        <w:rPr>
          <w:rFonts w:cs="Arial"/>
        </w:rPr>
      </w:pPr>
      <w:r>
        <w:rPr>
          <w:rFonts w:cs="Arial"/>
        </w:rPr>
        <w:t>Hoewel de Landelijke Commissie voor Geschillen WMS een dergelijke maximum zittingsduur in strijd achtte met de wet (LCG WMS 31 oktober 2016, 107381) heeft de Ondernemingskamer van het Gerechtshof Amsterdam uitgesproken dat door een dergelijke bepaling niemand categorisch van het lidmaatschap wordt uitgesloten en er dus geen sprake is van strijd met de wet (</w:t>
      </w:r>
      <w:r w:rsidRPr="00CD42CD">
        <w:rPr>
          <w:rFonts w:cs="Arial"/>
        </w:rPr>
        <w:t>ECLI:NL:GHAMS:2017:563</w:t>
      </w:r>
      <w:r>
        <w:rPr>
          <w:rFonts w:cs="Arial"/>
        </w:rPr>
        <w:t>).</w:t>
      </w:r>
    </w:p>
    <w:p w14:paraId="4184BEAC" w14:textId="77777777" w:rsidR="004F506F" w:rsidRDefault="004F506F" w:rsidP="004F506F">
      <w:pPr>
        <w:rPr>
          <w:rFonts w:cs="Arial"/>
        </w:rPr>
      </w:pPr>
    </w:p>
    <w:p w14:paraId="1C939850" w14:textId="77777777" w:rsidR="004F506F" w:rsidRDefault="004F506F" w:rsidP="004F506F">
      <w:pPr>
        <w:rPr>
          <w:rFonts w:cs="Arial"/>
          <w:b/>
          <w:i/>
        </w:rPr>
      </w:pPr>
      <w:bookmarkStart w:id="55" w:name="artikel5lid4"/>
      <w:r>
        <w:rPr>
          <w:rFonts w:cs="Arial"/>
          <w:b/>
          <w:i/>
        </w:rPr>
        <w:t>Artikel 5 lid 4</w:t>
      </w:r>
    </w:p>
    <w:bookmarkEnd w:id="55"/>
    <w:p w14:paraId="65470802" w14:textId="77777777" w:rsidR="004F506F" w:rsidRDefault="004F506F" w:rsidP="004F506F">
      <w:pPr>
        <w:rPr>
          <w:rFonts w:cs="Arial"/>
        </w:rPr>
      </w:pPr>
      <w:r>
        <w:rPr>
          <w:rFonts w:cs="Arial"/>
        </w:rPr>
        <w:t xml:space="preserve">De bedoeling van de laatste zinsnede is dat wanneer iemand in een tussentijdse ontstane vacature voorziet, bijvoorbeeld een jaar voordat degene die hij vervangt zou aftreden, zijn maximale zittingsduur niet daardoor met twee jaar wordt bekort, maar met een jaar wordt verlengd, uitgaande van een zittingsperiode van drie jaar. Omgekeerd betekent het dat wanneer iemand in de plaats treedt van een lid dat nog twee jaar te gaan had de maximale zittingsduur niet wordt verlengd met twee jaar, maar bekort met één jaar. </w:t>
      </w:r>
    </w:p>
    <w:p w14:paraId="710B117C" w14:textId="77777777" w:rsidR="004F506F" w:rsidRDefault="004F506F" w:rsidP="004F506F">
      <w:pPr>
        <w:rPr>
          <w:rFonts w:cs="Arial"/>
        </w:rPr>
      </w:pPr>
    </w:p>
    <w:p w14:paraId="50AABD4E" w14:textId="77777777" w:rsidR="004F506F" w:rsidRDefault="004F506F" w:rsidP="004F506F">
      <w:pPr>
        <w:rPr>
          <w:rFonts w:cs="Arial"/>
          <w:b/>
          <w:bCs/>
          <w:i/>
          <w:iCs/>
          <w:spacing w:val="-2"/>
        </w:rPr>
      </w:pPr>
      <w:bookmarkStart w:id="56" w:name="artikel9lid1"/>
      <w:r>
        <w:rPr>
          <w:rFonts w:cs="Arial"/>
          <w:b/>
          <w:bCs/>
          <w:i/>
          <w:iCs/>
          <w:spacing w:val="-2"/>
        </w:rPr>
        <w:t>artikel 9</w:t>
      </w:r>
      <w:bookmarkEnd w:id="56"/>
    </w:p>
    <w:p w14:paraId="412D2B88" w14:textId="77777777" w:rsidR="004F506F" w:rsidRDefault="004F506F" w:rsidP="004F506F">
      <w:pPr>
        <w:rPr>
          <w:rFonts w:cs="Arial"/>
        </w:rPr>
      </w:pPr>
      <w:r>
        <w:rPr>
          <w:rFonts w:cs="Arial"/>
        </w:rPr>
        <w:t>Deze lijst zal niet geheel overeenkomen met bijvoorbeeld de lijst van ouders wanneer toepassing gegeven is aan artikel 8 lid 2 van dit reglement.</w:t>
      </w:r>
    </w:p>
    <w:p w14:paraId="7CEBE435" w14:textId="77777777" w:rsidR="004F506F" w:rsidRDefault="004F506F" w:rsidP="004F506F">
      <w:pPr>
        <w:rPr>
          <w:rFonts w:cs="Arial"/>
          <w:spacing w:val="-2"/>
        </w:rPr>
      </w:pPr>
      <w:r>
        <w:rPr>
          <w:rFonts w:cs="Arial"/>
          <w:spacing w:val="-2"/>
        </w:rPr>
        <w:t xml:space="preserve">In de </w:t>
      </w:r>
      <w:proofErr w:type="spellStart"/>
      <w:r>
        <w:rPr>
          <w:rFonts w:cs="Arial"/>
          <w:spacing w:val="-2"/>
        </w:rPr>
        <w:t>Wms</w:t>
      </w:r>
      <w:proofErr w:type="spellEnd"/>
      <w:r>
        <w:rPr>
          <w:rFonts w:cs="Arial"/>
          <w:spacing w:val="-2"/>
        </w:rPr>
        <w:t xml:space="preserve"> is de mogelijkheid geboden, dat organisaties van personeel en ouders kandidaten voordragen voor het lidmaatschap van de MR. </w:t>
      </w:r>
    </w:p>
    <w:p w14:paraId="009EC35D" w14:textId="77777777" w:rsidR="004F506F" w:rsidRDefault="004F506F" w:rsidP="004F506F">
      <w:pPr>
        <w:rPr>
          <w:rFonts w:cs="Arial"/>
          <w:spacing w:val="-2"/>
        </w:rPr>
      </w:pPr>
    </w:p>
    <w:p w14:paraId="65B96EDF" w14:textId="77777777" w:rsidR="004F506F" w:rsidRDefault="004F506F" w:rsidP="004F506F">
      <w:pPr>
        <w:rPr>
          <w:rFonts w:cs="Arial"/>
          <w:b/>
          <w:i/>
          <w:spacing w:val="-2"/>
        </w:rPr>
      </w:pPr>
      <w:bookmarkStart w:id="57" w:name="artikel11lid3"/>
      <w:r>
        <w:rPr>
          <w:rFonts w:cs="Arial"/>
          <w:b/>
          <w:i/>
          <w:spacing w:val="-2"/>
        </w:rPr>
        <w:t>artikel 11 lid 3</w:t>
      </w:r>
    </w:p>
    <w:bookmarkEnd w:id="57"/>
    <w:p w14:paraId="15DF41AC" w14:textId="77777777" w:rsidR="004F506F" w:rsidRDefault="004F506F" w:rsidP="004F506F">
      <w:pPr>
        <w:rPr>
          <w:rFonts w:cs="Arial"/>
          <w:spacing w:val="-2"/>
        </w:rPr>
      </w:pPr>
      <w:r>
        <w:rPr>
          <w:rFonts w:cs="Arial"/>
          <w:spacing w:val="-2"/>
        </w:rPr>
        <w:t>Elektronisch stemmen is een mogelijkheid waarbij wel aan twee voorwaarden moet worden voldaan:</w:t>
      </w:r>
    </w:p>
    <w:p w14:paraId="30E72E90" w14:textId="77777777" w:rsidR="004F506F" w:rsidRDefault="004F506F" w:rsidP="004F506F">
      <w:pPr>
        <w:pStyle w:val="Lijstalinea"/>
        <w:numPr>
          <w:ilvl w:val="0"/>
          <w:numId w:val="26"/>
        </w:numPr>
        <w:rPr>
          <w:rFonts w:cs="Arial"/>
          <w:spacing w:val="-2"/>
        </w:rPr>
      </w:pPr>
      <w:r>
        <w:rPr>
          <w:rFonts w:cs="Arial"/>
          <w:spacing w:val="-2"/>
        </w:rPr>
        <w:t>Het moet niet mogelijk zijn meer stemmen uit te brengen dan waartoe men gerechtigd is;</w:t>
      </w:r>
    </w:p>
    <w:p w14:paraId="2FF2244D" w14:textId="77777777" w:rsidR="004F506F" w:rsidRDefault="004F506F" w:rsidP="004F506F">
      <w:pPr>
        <w:pStyle w:val="Lijstalinea"/>
        <w:numPr>
          <w:ilvl w:val="0"/>
          <w:numId w:val="26"/>
        </w:numPr>
        <w:rPr>
          <w:rFonts w:cs="Arial"/>
          <w:spacing w:val="-2"/>
        </w:rPr>
      </w:pPr>
      <w:r>
        <w:rPr>
          <w:rFonts w:cs="Arial"/>
          <w:spacing w:val="-2"/>
        </w:rPr>
        <w:t>Wat men gestemd heeft mag niet zichtbaar zijn.</w:t>
      </w:r>
    </w:p>
    <w:p w14:paraId="77677D94" w14:textId="77777777" w:rsidR="006221C2" w:rsidRPr="00EF6417" w:rsidRDefault="006221C2" w:rsidP="00DC6114">
      <w:pPr>
        <w:rPr>
          <w:rFonts w:cs="Arial"/>
          <w:spacing w:val="-2"/>
        </w:rPr>
      </w:pPr>
    </w:p>
    <w:p w14:paraId="58498E46" w14:textId="77777777" w:rsidR="00DC6114" w:rsidRPr="00EF6417" w:rsidRDefault="00DC6114" w:rsidP="00DC6114">
      <w:pPr>
        <w:rPr>
          <w:rFonts w:cs="Arial"/>
          <w:b/>
          <w:bCs/>
          <w:i/>
          <w:iCs/>
          <w:spacing w:val="-2"/>
        </w:rPr>
      </w:pPr>
      <w:bookmarkStart w:id="58" w:name="artikel12lid1"/>
      <w:r w:rsidRPr="00EF6417">
        <w:rPr>
          <w:rFonts w:cs="Arial"/>
          <w:b/>
          <w:bCs/>
          <w:i/>
          <w:iCs/>
          <w:spacing w:val="-2"/>
        </w:rPr>
        <w:t>artikel 12 lid 1</w:t>
      </w:r>
      <w:bookmarkEnd w:id="58"/>
    </w:p>
    <w:p w14:paraId="18E408D8" w14:textId="77777777" w:rsidR="00DC6114" w:rsidRPr="00EF6417" w:rsidRDefault="00DC6114" w:rsidP="00DC6114">
      <w:pPr>
        <w:rPr>
          <w:rFonts w:cs="Arial"/>
        </w:rPr>
      </w:pPr>
      <w:r w:rsidRPr="00EF6417">
        <w:rPr>
          <w:rFonts w:cs="Arial"/>
        </w:rPr>
        <w:t>De strekking van dit artikel is de mogelijkheid te bieden dat bij meer kandidaten dan zetels de kiesgerechtigden in de gelegenheid worden gesteld meer stemmen uit te brengen. Een voorbeeld: In de personeelsgeleding zijn twee vacatures en vier kandidaten. De MR kan besluiten dat iedere kiesgerechtigde één stem uitbrengt en de twee personen die de meeste stemmen hebben verzameld in de MR zitting nemen. Maar ook kan de MR besluiten iedere kiesgerechtigde twee stemmen mag uitbrengen, uiteraard op twee verschillende kandidaten, waarbij vervolgens weer de twee personen die de meeste stemmen hebben verzameld in de MR zitting nemen.</w:t>
      </w:r>
    </w:p>
    <w:p w14:paraId="7F341225" w14:textId="77777777" w:rsidR="00DC6114" w:rsidRPr="00EF6417" w:rsidRDefault="00DC6114" w:rsidP="00DC6114">
      <w:pPr>
        <w:rPr>
          <w:rFonts w:cs="Arial"/>
          <w:spacing w:val="-2"/>
        </w:rPr>
      </w:pPr>
      <w:r w:rsidRPr="00EF6417">
        <w:rPr>
          <w:rFonts w:cs="Arial"/>
          <w:spacing w:val="-2"/>
        </w:rPr>
        <w:t xml:space="preserve">Het verdient aanbeveling op het stembiljet uitdrukkelijk te vermelden hoeveel stemmen iedere kiesgerechtigde persoon maximaal mag uitbrengen en voor welke (sub)geleding. </w:t>
      </w:r>
    </w:p>
    <w:p w14:paraId="0BA900D1" w14:textId="77777777" w:rsidR="00DC6114" w:rsidRPr="00EF6417" w:rsidRDefault="00DC6114" w:rsidP="00DC6114">
      <w:pPr>
        <w:rPr>
          <w:rFonts w:cs="Arial"/>
          <w:spacing w:val="-2"/>
        </w:rPr>
      </w:pPr>
    </w:p>
    <w:p w14:paraId="6D9110A3" w14:textId="77777777" w:rsidR="00DC6114" w:rsidRPr="00EF6417" w:rsidRDefault="00DC6114" w:rsidP="00DC6114">
      <w:pPr>
        <w:rPr>
          <w:rFonts w:cs="Arial"/>
          <w:b/>
          <w:bCs/>
          <w:i/>
          <w:iCs/>
          <w:spacing w:val="-2"/>
        </w:rPr>
      </w:pPr>
      <w:bookmarkStart w:id="59" w:name="artikel12lid2"/>
      <w:r w:rsidRPr="00EF6417">
        <w:rPr>
          <w:rFonts w:cs="Arial"/>
          <w:b/>
          <w:bCs/>
          <w:i/>
          <w:iCs/>
          <w:spacing w:val="-2"/>
        </w:rPr>
        <w:t>artikel 12 lid 2</w:t>
      </w:r>
      <w:bookmarkEnd w:id="59"/>
    </w:p>
    <w:p w14:paraId="71383EB0" w14:textId="77777777" w:rsidR="00DC6114" w:rsidRPr="00EF6417" w:rsidRDefault="00DC6114" w:rsidP="00DC6114">
      <w:pPr>
        <w:rPr>
          <w:rFonts w:cs="Arial"/>
          <w:spacing w:val="-2"/>
        </w:rPr>
      </w:pPr>
      <w:r w:rsidRPr="00EF6417">
        <w:rPr>
          <w:rFonts w:cs="Arial"/>
          <w:spacing w:val="-2"/>
        </w:rPr>
        <w:t xml:space="preserve">In dit reglement wordt ervan uitgegaan dat stemmen bij volmacht beperkt mogelijk moet zijn. Dat kan slechts gebeuren door een kiesgerechtigde persoon en wel voor ten hoogste één andere kiesgerechtigde persoon. Het is van belang dat deze mogelijkheid bekend is bij belanghebbenden en </w:t>
      </w:r>
      <w:r w:rsidR="00870671">
        <w:rPr>
          <w:rFonts w:cs="Arial"/>
          <w:spacing w:val="-2"/>
        </w:rPr>
        <w:t xml:space="preserve">ook is het </w:t>
      </w:r>
      <w:r w:rsidRPr="00EF6417">
        <w:rPr>
          <w:rFonts w:cs="Arial"/>
          <w:spacing w:val="-2"/>
        </w:rPr>
        <w:t>verstandig om vanuit de school een model volmacht op aanvraag beschikbaar te hebben.</w:t>
      </w:r>
    </w:p>
    <w:p w14:paraId="15C9E159" w14:textId="77777777" w:rsidR="00DC6114" w:rsidRPr="00EF6417" w:rsidRDefault="00DC6114" w:rsidP="00DC6114">
      <w:pPr>
        <w:rPr>
          <w:rFonts w:cs="Arial"/>
          <w:spacing w:val="-2"/>
        </w:rPr>
      </w:pPr>
    </w:p>
    <w:p w14:paraId="7CD6CD19" w14:textId="77777777" w:rsidR="00DC6114" w:rsidRPr="00EF6417" w:rsidRDefault="00DC6114" w:rsidP="00DC6114">
      <w:pPr>
        <w:rPr>
          <w:rFonts w:cs="Arial"/>
          <w:b/>
          <w:bCs/>
          <w:i/>
          <w:iCs/>
          <w:spacing w:val="-2"/>
        </w:rPr>
      </w:pPr>
      <w:bookmarkStart w:id="60" w:name="artikel13lid2"/>
      <w:r w:rsidRPr="00EF6417">
        <w:rPr>
          <w:rFonts w:cs="Arial"/>
          <w:b/>
          <w:bCs/>
          <w:i/>
          <w:iCs/>
          <w:spacing w:val="-2"/>
        </w:rPr>
        <w:t>artikel 13 lid 2</w:t>
      </w:r>
      <w:bookmarkEnd w:id="60"/>
    </w:p>
    <w:p w14:paraId="57873A02" w14:textId="77777777" w:rsidR="00187065" w:rsidRDefault="00187065" w:rsidP="00187065">
      <w:pPr>
        <w:rPr>
          <w:rFonts w:cs="Arial"/>
          <w:spacing w:val="-2"/>
        </w:rPr>
      </w:pPr>
      <w:r>
        <w:rPr>
          <w:rFonts w:cs="Arial"/>
          <w:spacing w:val="-2"/>
        </w:rPr>
        <w:t>Met ‘bekendgemaakt’ wordt bedoeld dat van alle kandidaten het aantal verkregen stemmen bekendgemaakt wordt, ongeacht of zij al dan niet gekozen zijn. Dit is van belang wanneer de situatie als bedoeld in artikel 14 lid 1 zich zou voordoen. De kennisgeving van de uitslag moet ondertekend zijn door de voorzitter en de secretaris van de raad.</w:t>
      </w:r>
    </w:p>
    <w:p w14:paraId="79C9375D" w14:textId="77777777" w:rsidR="00DC6114" w:rsidRPr="00EF6417" w:rsidRDefault="00DC6114" w:rsidP="00DC6114">
      <w:pPr>
        <w:rPr>
          <w:rFonts w:cs="Arial"/>
          <w:spacing w:val="-2"/>
        </w:rPr>
      </w:pPr>
    </w:p>
    <w:p w14:paraId="375DE66B" w14:textId="77777777" w:rsidR="00DC6114" w:rsidRPr="00EF6417" w:rsidRDefault="00DC6114" w:rsidP="00DC6114">
      <w:pPr>
        <w:rPr>
          <w:rFonts w:cs="Arial"/>
          <w:b/>
          <w:bCs/>
          <w:i/>
          <w:iCs/>
          <w:spacing w:val="-2"/>
        </w:rPr>
      </w:pPr>
      <w:r w:rsidRPr="00EF6417">
        <w:rPr>
          <w:rFonts w:cs="Arial"/>
          <w:b/>
          <w:bCs/>
          <w:i/>
          <w:iCs/>
          <w:spacing w:val="-2"/>
        </w:rPr>
        <w:t>artikel 15</w:t>
      </w:r>
    </w:p>
    <w:p w14:paraId="285D659F" w14:textId="77777777" w:rsidR="00DC6114" w:rsidRPr="00EF6417" w:rsidRDefault="00DC6114" w:rsidP="00DC6114">
      <w:pPr>
        <w:rPr>
          <w:rFonts w:cs="Arial"/>
        </w:rPr>
      </w:pPr>
      <w:r w:rsidRPr="00EF6417">
        <w:rPr>
          <w:rFonts w:cs="Arial"/>
        </w:rPr>
        <w:t>Bevoegd gezag en medezeggenschapsraad voeren in ieder geval met elkaar overleg indien het bevoegd gezag, de raad of een geleding dat expliciet wensen. Het bevoegd gezag overlegt in de regel met de voltallige raad. De wet biedt de mogelijkheid hiervan af te wijken. Het bevoegd gezag kan ook met de afzonderlijke geledingen overleg voeren. Dat kan alleen gebeuren als aan de volgende twee voorwaarden wordt voldaan:</w:t>
      </w:r>
    </w:p>
    <w:p w14:paraId="22105AEE" w14:textId="77777777" w:rsidR="00DC6114" w:rsidRPr="00EF6417" w:rsidRDefault="00DC6114" w:rsidP="00DC6114">
      <w:pPr>
        <w:numPr>
          <w:ilvl w:val="0"/>
          <w:numId w:val="2"/>
        </w:numPr>
        <w:rPr>
          <w:rFonts w:cs="Arial"/>
        </w:rPr>
      </w:pPr>
      <w:r w:rsidRPr="00EF6417">
        <w:rPr>
          <w:rFonts w:cs="Arial"/>
        </w:rPr>
        <w:t>de raad moet het initiatief nemen tot dit afzonderlijke overleg;</w:t>
      </w:r>
    </w:p>
    <w:p w14:paraId="687D31F4" w14:textId="77777777" w:rsidR="00DC6114" w:rsidRPr="00EF6417" w:rsidRDefault="00DC6114" w:rsidP="00DC6114">
      <w:pPr>
        <w:numPr>
          <w:ilvl w:val="0"/>
          <w:numId w:val="2"/>
        </w:numPr>
        <w:rPr>
          <w:rFonts w:cs="Arial"/>
        </w:rPr>
      </w:pPr>
      <w:r w:rsidRPr="00EF6417">
        <w:rPr>
          <w:rFonts w:cs="Arial"/>
        </w:rPr>
        <w:t>ten minste twee derden van de leden van de raad en de meerderheid van de geledingen moeten met het afzonderlijke overleg instemmen.</w:t>
      </w:r>
    </w:p>
    <w:p w14:paraId="25F24126" w14:textId="77777777" w:rsidR="00DC6114" w:rsidRPr="00EF6417" w:rsidRDefault="00DC6114" w:rsidP="00DC6114">
      <w:pPr>
        <w:rPr>
          <w:rFonts w:cs="Arial"/>
        </w:rPr>
      </w:pPr>
    </w:p>
    <w:p w14:paraId="59BA0AAC" w14:textId="77777777" w:rsidR="00DC6114" w:rsidRPr="00EF6417" w:rsidRDefault="00DC6114" w:rsidP="00DC6114">
      <w:pPr>
        <w:rPr>
          <w:rFonts w:cs="Arial"/>
        </w:rPr>
      </w:pPr>
      <w:r w:rsidRPr="00EF6417">
        <w:rPr>
          <w:rFonts w:cs="Arial"/>
        </w:rPr>
        <w:t>Verder kan hier opgemerkt worden dat het bevoegd gezag de MR de gelegenheid moet geven ook buiten aanwezigheid van bijvoorbeeld directieleden te vergaderen. Zie ook de uitspraak van de Landelijke Commissie voor Geschillen WMS, 9 februari 2012, 105158.</w:t>
      </w:r>
    </w:p>
    <w:p w14:paraId="51384758" w14:textId="77777777" w:rsidR="00DC6114" w:rsidRPr="00EF6417" w:rsidRDefault="00DC6114" w:rsidP="00DC6114">
      <w:pPr>
        <w:rPr>
          <w:rFonts w:cs="Arial"/>
        </w:rPr>
      </w:pPr>
    </w:p>
    <w:p w14:paraId="7715D328" w14:textId="77777777" w:rsidR="00DC6114" w:rsidRPr="00EF6417" w:rsidRDefault="00DC6114" w:rsidP="00DC6114">
      <w:pPr>
        <w:rPr>
          <w:rFonts w:cs="Arial"/>
          <w:b/>
          <w:bCs/>
          <w:i/>
          <w:iCs/>
          <w:spacing w:val="-2"/>
        </w:rPr>
      </w:pPr>
      <w:bookmarkStart w:id="61" w:name="artikel15lid1"/>
      <w:r w:rsidRPr="00EF6417">
        <w:rPr>
          <w:rFonts w:cs="Arial"/>
          <w:b/>
          <w:bCs/>
          <w:i/>
          <w:iCs/>
          <w:spacing w:val="-2"/>
        </w:rPr>
        <w:t>artikel 15 lid 1</w:t>
      </w:r>
      <w:bookmarkEnd w:id="61"/>
    </w:p>
    <w:p w14:paraId="1B529DB8" w14:textId="77777777" w:rsidR="00DC6114" w:rsidRPr="00EF6417" w:rsidRDefault="00DC6114" w:rsidP="00DC6114">
      <w:pPr>
        <w:rPr>
          <w:rFonts w:cs="Arial"/>
        </w:rPr>
      </w:pPr>
      <w:r w:rsidRPr="00EF6417">
        <w:rPr>
          <w:rFonts w:cs="Arial"/>
        </w:rPr>
        <w:t xml:space="preserve">Dit overleg is niet vrijblijvend. Van beide partijen mag verwacht worden dat ze het overleg niet uit de weg gaan en bereid zijn een </w:t>
      </w:r>
      <w:r w:rsidR="00730950">
        <w:rPr>
          <w:rFonts w:cs="Arial"/>
        </w:rPr>
        <w:t xml:space="preserve">open en </w:t>
      </w:r>
      <w:r w:rsidRPr="00EF6417">
        <w:rPr>
          <w:rFonts w:cs="Arial"/>
        </w:rPr>
        <w:t>reëel overleg te voeren. Zie Landelijke Commissie voor Geschillen WMS 29 oktober 2012, 105532</w:t>
      </w:r>
      <w:r w:rsidR="00730950">
        <w:rPr>
          <w:rFonts w:cs="Arial"/>
        </w:rPr>
        <w:t>, en 16 oktober 2014, 106236</w:t>
      </w:r>
      <w:r w:rsidRPr="00EF6417">
        <w:rPr>
          <w:rFonts w:cs="Arial"/>
        </w:rPr>
        <w:t>.</w:t>
      </w:r>
    </w:p>
    <w:p w14:paraId="4B795CCE" w14:textId="77777777" w:rsidR="00DC6114" w:rsidRPr="00EF6417" w:rsidRDefault="00DC6114" w:rsidP="00DC6114">
      <w:pPr>
        <w:rPr>
          <w:rFonts w:cs="Arial"/>
        </w:rPr>
      </w:pPr>
    </w:p>
    <w:p w14:paraId="09EA3730" w14:textId="77777777" w:rsidR="00DC6114" w:rsidRPr="00EF6417" w:rsidRDefault="00DC6114" w:rsidP="00DC6114">
      <w:pPr>
        <w:rPr>
          <w:rFonts w:cs="Arial"/>
          <w:b/>
          <w:bCs/>
          <w:i/>
          <w:iCs/>
          <w:spacing w:val="-2"/>
        </w:rPr>
      </w:pPr>
      <w:bookmarkStart w:id="62" w:name="artikel16"/>
      <w:r w:rsidRPr="00EF6417">
        <w:rPr>
          <w:rFonts w:cs="Arial"/>
          <w:b/>
          <w:bCs/>
          <w:i/>
          <w:iCs/>
          <w:spacing w:val="-2"/>
        </w:rPr>
        <w:t>artikel 16</w:t>
      </w:r>
      <w:bookmarkEnd w:id="62"/>
    </w:p>
    <w:p w14:paraId="7953D293" w14:textId="77777777" w:rsidR="00DC6114" w:rsidRPr="00EF6417" w:rsidRDefault="00DC6114" w:rsidP="00DC6114">
      <w:pPr>
        <w:rPr>
          <w:rFonts w:cs="Arial"/>
        </w:rPr>
      </w:pPr>
      <w:r w:rsidRPr="00EF6417">
        <w:rPr>
          <w:rFonts w:cs="Arial"/>
        </w:rPr>
        <w:lastRenderedPageBreak/>
        <w:t xml:space="preserve">De medezeggenschapsraad kan alle zaken bespreken, die de school aangaan. Over die zaken kan de medezeggenschapsraad ook voorstellen aan het bevoegd gezag voorleggen. </w:t>
      </w:r>
    </w:p>
    <w:p w14:paraId="1FC23CB4" w14:textId="77777777" w:rsidR="00DC6114" w:rsidRPr="00EF6417" w:rsidRDefault="00DC6114" w:rsidP="00187065">
      <w:pPr>
        <w:tabs>
          <w:tab w:val="left" w:pos="-1200"/>
          <w:tab w:val="left" w:pos="-600"/>
          <w:tab w:val="left" w:pos="0"/>
          <w:tab w:val="left" w:pos="4680"/>
        </w:tabs>
        <w:rPr>
          <w:rFonts w:cs="Arial"/>
          <w:spacing w:val="-2"/>
        </w:rPr>
      </w:pPr>
      <w:r w:rsidRPr="00EF6417">
        <w:rPr>
          <w:rFonts w:cs="Arial"/>
          <w:spacing w:val="-2"/>
        </w:rPr>
        <w:t xml:space="preserve">‘Alle aangelegenheden, de school betreffende’ houdt in, dat ook over bepaalde ‘gevoelig liggende’ zaken gesproken zou kunnen worden, die bijvoorbeeld de privacy van een persoon of de goede naam van de school kunnen bedreigen. </w:t>
      </w:r>
    </w:p>
    <w:p w14:paraId="799F7D0F" w14:textId="77777777" w:rsidR="00187065" w:rsidRDefault="00187065" w:rsidP="00187065">
      <w:pPr>
        <w:rPr>
          <w:rFonts w:cs="Arial"/>
        </w:rPr>
      </w:pPr>
      <w:r>
        <w:rPr>
          <w:rFonts w:cs="Arial"/>
        </w:rPr>
        <w:t xml:space="preserve">Overigens wordt opgemerkt dat de voorstellen van de MR uiteraard onderwerpen kunnen betreffen waar voor in de artikelen 10 tot en met 14 van de </w:t>
      </w:r>
      <w:proofErr w:type="spellStart"/>
      <w:r>
        <w:rPr>
          <w:rFonts w:cs="Arial"/>
        </w:rPr>
        <w:t>Wms</w:t>
      </w:r>
      <w:proofErr w:type="spellEnd"/>
      <w:r>
        <w:rPr>
          <w:rFonts w:cs="Arial"/>
        </w:rPr>
        <w:t xml:space="preserve"> een instemmings- of adviesbevoegdheid aan de MR is gegeven. Dat betekent echter niet dat het bevoegd gezag dan met die voorstellen om moet gaan als gold het zo’n ‘zware’ bevoegdheid. Zie ook de uitspraak van de Landelijke Commissie voor Geschillen WMS, 30 juni 2010, 104504.</w:t>
      </w:r>
    </w:p>
    <w:p w14:paraId="768DA713" w14:textId="77777777" w:rsidR="00DC6114" w:rsidRPr="00EF6417" w:rsidRDefault="00DC6114" w:rsidP="00DC6114">
      <w:pPr>
        <w:rPr>
          <w:rFonts w:cs="Arial"/>
        </w:rPr>
      </w:pPr>
    </w:p>
    <w:p w14:paraId="334F8335" w14:textId="77777777" w:rsidR="00DC6114" w:rsidRPr="00EF6417" w:rsidRDefault="00DC6114" w:rsidP="00DC6114">
      <w:pPr>
        <w:rPr>
          <w:rFonts w:cs="Arial"/>
        </w:rPr>
      </w:pPr>
      <w:r w:rsidRPr="00EF6417">
        <w:rPr>
          <w:rFonts w:cs="Arial"/>
        </w:rPr>
        <w:t>Het bevoegd gezag moet binnen drie maanden gemotiveerd op initiatiefvoorstellen reageren. Vóór het bevoegd gezag die reactie geeft, moet het de medezeggenschapsraad in de gelegenheid stellen over dat onderwerp overleg te voeren. Dat overleg vindt in de regel met de voltallige medezeggenschapsraad plaats. De wet biedt de mogelijkheid hiervan af te wijken. Zie verder de toelichting op artikel 15.</w:t>
      </w:r>
    </w:p>
    <w:p w14:paraId="0C69531C" w14:textId="77777777" w:rsidR="00DC6114" w:rsidRPr="00EF6417" w:rsidRDefault="00DC6114" w:rsidP="00DC6114">
      <w:pPr>
        <w:rPr>
          <w:rFonts w:cs="Arial"/>
        </w:rPr>
      </w:pPr>
      <w:r w:rsidRPr="00EF6417">
        <w:rPr>
          <w:rFonts w:cs="Arial"/>
        </w:rPr>
        <w:t>Wellicht ten overvloede wordt hierbij opgemerkt dat eventuele geschillen voortvloeiend uit besprekingen als bedoeld in dit artikel niet kunnen worden voorgelegd aan de Landelijke Commissie voor Geschillen WMS, maar dat in dat geval de regeling van artikel 32 van dit reglement van toepassing is.</w:t>
      </w:r>
    </w:p>
    <w:p w14:paraId="3FA61E42" w14:textId="77777777" w:rsidR="00DC6114" w:rsidRPr="00EF6417" w:rsidRDefault="00DC6114" w:rsidP="00DC6114">
      <w:pPr>
        <w:rPr>
          <w:rFonts w:cs="Arial"/>
        </w:rPr>
      </w:pPr>
    </w:p>
    <w:p w14:paraId="62E38F95" w14:textId="77777777" w:rsidR="00DC6114" w:rsidRPr="00EF6417" w:rsidRDefault="00DC6114" w:rsidP="00DC6114">
      <w:pPr>
        <w:rPr>
          <w:rFonts w:cs="Arial"/>
          <w:b/>
          <w:bCs/>
          <w:i/>
          <w:iCs/>
          <w:spacing w:val="-2"/>
        </w:rPr>
      </w:pPr>
      <w:bookmarkStart w:id="63" w:name="artikel17lid2"/>
      <w:r w:rsidRPr="00EF6417">
        <w:rPr>
          <w:rFonts w:cs="Arial"/>
          <w:b/>
          <w:bCs/>
          <w:i/>
          <w:iCs/>
          <w:spacing w:val="-2"/>
        </w:rPr>
        <w:t>artikel 17 lid 2</w:t>
      </w:r>
    </w:p>
    <w:bookmarkEnd w:id="63"/>
    <w:p w14:paraId="4F083D84" w14:textId="77777777" w:rsidR="00DC6114" w:rsidRPr="00EF6417" w:rsidRDefault="00DC6114" w:rsidP="00DC6114">
      <w:pPr>
        <w:widowControl w:val="0"/>
        <w:autoSpaceDE w:val="0"/>
        <w:autoSpaceDN w:val="0"/>
        <w:adjustRightInd w:val="0"/>
        <w:rPr>
          <w:rFonts w:cs="Arial"/>
          <w:bCs/>
        </w:rPr>
      </w:pPr>
      <w:r w:rsidRPr="00EF6417">
        <w:rPr>
          <w:rFonts w:cs="Arial"/>
          <w:bCs/>
        </w:rPr>
        <w:t xml:space="preserve">De tweede algemene taak die de MR door de wetgever opgedragen heeft gekregen betreft het tegengaan van discriminatie en de bevordering van gelijke behandeling. Discriminatie wordt hier opgevat als het maken van een ongerechtvaardigd onderscheid op grond van vooroordelen en generalisaties ten aanzien van groepen van personen. Die vooroordelen hebben veelal te maken met geslacht, ras, land van herkomst, godsdienst of levensovertuiging, seksuele geaardheid, leeftijd of handicaps. Zij hebben betrekking op kenmerken van een persoon waarvan hij in het geheel geen afstand kan doen (ras, land van herkomst, leeftijd, handicaps), of die hij alleen kan veranderen of verbloemen met grote schade voor zijn eigen persoonlijkheid en welbevinden (godsdienst, seksuele geaardheid). De basis voor deze opdracht aan de MR wordt vaak gezien in artikel 1 van de Grondwet: </w:t>
      </w:r>
      <w:r w:rsidRPr="00EF6417">
        <w:rPr>
          <w:rFonts w:cs="Arial"/>
          <w:bCs/>
          <w:i/>
        </w:rPr>
        <w:t>Allen die zich in Nederland bevinden worden in gelijke gevallen gelijk behandeld. Discriminatie wegens godsdienst, levensovertuiging, politieke gezindheid, ras, geslacht op welke grond dan ook, is niet toegestaan</w:t>
      </w:r>
      <w:r w:rsidRPr="00EF6417">
        <w:rPr>
          <w:rFonts w:cs="Arial"/>
          <w:bCs/>
        </w:rPr>
        <w:t>.</w:t>
      </w:r>
    </w:p>
    <w:p w14:paraId="0A2CCA7F" w14:textId="77777777" w:rsidR="00DC6114" w:rsidRPr="00EF6417" w:rsidRDefault="00DC6114" w:rsidP="00DC6114">
      <w:pPr>
        <w:widowControl w:val="0"/>
        <w:autoSpaceDE w:val="0"/>
        <w:autoSpaceDN w:val="0"/>
        <w:adjustRightInd w:val="0"/>
        <w:rPr>
          <w:rFonts w:cs="Arial"/>
          <w:bCs/>
        </w:rPr>
      </w:pPr>
      <w:r w:rsidRPr="00EF6417">
        <w:rPr>
          <w:rFonts w:cs="Arial"/>
          <w:bCs/>
        </w:rPr>
        <w:t xml:space="preserve">De vraag is of dat helemaal terecht is. De zogeheten grondrechtencatalogus van de artikelen 1 tot en met 23 van de Grondwet is namelijk vooral bedoeld als een opdracht aan de overheid in de bejegening van burgers (verticale werking). Over de mate waarin dit artikel derhalve ook zou moeten werken tussen burgers onderling (horizontale werking) bestaat groot verschil van inzicht bij juristen en politici. </w:t>
      </w:r>
    </w:p>
    <w:p w14:paraId="73611FEF" w14:textId="77777777" w:rsidR="00DC6114" w:rsidRPr="00EF6417" w:rsidRDefault="00DC6114" w:rsidP="00DC6114">
      <w:pPr>
        <w:rPr>
          <w:rFonts w:cs="Arial"/>
          <w:bCs/>
        </w:rPr>
      </w:pPr>
      <w:r w:rsidRPr="00EF6417">
        <w:rPr>
          <w:rFonts w:cs="Arial"/>
          <w:bCs/>
        </w:rPr>
        <w:t>Op grond van nadere wetgeving en (Europese) jurisprudentie is wel duidelijk dat onderscheid in sommige gevallen wel degelijk geoorloofd is. Zo mag een bijzondere school eisen stellen t.a.v. de godsdienst van de medewerkers en (ouders van) leerlingen, en kan door een school waar nagenoeg alleen vrouwen werken best nadrukkelijk onder mannen geworven worden. Ook zijn bepaalde maatregelen om oudere werknemers, of juist beginners te ontlasten lang niet altijd in strijd met het verbod op leeftijdsdiscriminatie.</w:t>
      </w:r>
    </w:p>
    <w:p w14:paraId="7012FDB2" w14:textId="77777777" w:rsidR="00DC6114" w:rsidRPr="00EF6417" w:rsidRDefault="00DC6114" w:rsidP="00DC6114">
      <w:pPr>
        <w:rPr>
          <w:rFonts w:cs="Arial"/>
        </w:rPr>
      </w:pPr>
    </w:p>
    <w:p w14:paraId="239B88D5" w14:textId="77777777" w:rsidR="00DC6114" w:rsidRPr="00EF6417" w:rsidRDefault="00DC6114" w:rsidP="00DC6114">
      <w:pPr>
        <w:rPr>
          <w:rFonts w:cs="Arial"/>
          <w:b/>
          <w:i/>
        </w:rPr>
      </w:pPr>
      <w:bookmarkStart w:id="64" w:name="artikel18lid1"/>
      <w:r w:rsidRPr="00EF6417">
        <w:rPr>
          <w:rFonts w:cs="Arial"/>
          <w:b/>
          <w:i/>
        </w:rPr>
        <w:t>artikel 18 lid 1</w:t>
      </w:r>
    </w:p>
    <w:bookmarkEnd w:id="64"/>
    <w:p w14:paraId="20DD0DE6" w14:textId="77777777" w:rsidR="00CD42CD" w:rsidRDefault="00CD42CD" w:rsidP="00CD42CD">
      <w:pPr>
        <w:rPr>
          <w:rFonts w:cs="Arial"/>
        </w:rPr>
      </w:pPr>
      <w:r>
        <w:rPr>
          <w:rFonts w:cs="Arial"/>
        </w:rPr>
        <w:t>In beginsel is het aan de raad zelf om te bepalen welke informatie nodig is voor de vervulling van zijn taak. Zie LCG WMS 9 juni 2017, 107696).</w:t>
      </w:r>
    </w:p>
    <w:p w14:paraId="5B6B0513" w14:textId="77777777" w:rsidR="00730950" w:rsidRPr="006C22C3" w:rsidRDefault="00730950" w:rsidP="00730950">
      <w:pPr>
        <w:rPr>
          <w:rFonts w:cs="Arial"/>
        </w:rPr>
      </w:pPr>
      <w:r w:rsidRPr="006C22C3">
        <w:rPr>
          <w:rFonts w:cs="Arial"/>
        </w:rPr>
        <w:lastRenderedPageBreak/>
        <w:t xml:space="preserve">Aan de informatieplicht van het bevoegd gezag worden hoge eisen gesteld. Wanneer de verstrekte informatie te laat is, of apert onvolledig kan de MR niet tot een goede afweging van belangen komen. In een mogelijke geschillenprocedure wordt hier door de geschillencommissie zwaar aan getild. </w:t>
      </w:r>
      <w:r w:rsidR="00D510A0">
        <w:rPr>
          <w:rFonts w:cs="Arial"/>
        </w:rPr>
        <w:t xml:space="preserve">Zie bijvoorbeeld </w:t>
      </w:r>
      <w:r w:rsidR="00D510A0">
        <w:t>de Landelijke Commissie voor Geschillen WMS, 12 december 2017, 107852.</w:t>
      </w:r>
      <w:r w:rsidR="00D510A0">
        <w:rPr>
          <w:rFonts w:cs="Arial"/>
        </w:rPr>
        <w:t xml:space="preserve"> </w:t>
      </w:r>
      <w:r w:rsidRPr="006C22C3">
        <w:rPr>
          <w:rFonts w:cs="Arial"/>
        </w:rPr>
        <w:t>Ook tellen niet alleen argumenten mee, maar ook de mate waarin die argumenten gestaafd worden door feiten uit onderzoek. Zie ook de uitspraken van de Landelijke Commissie voor Geschillen WMS, 5 juni 2012, 105237, 25 juni 2012, 105367, 2 augustus 2012, 105501, 12 september 2012, 105529, 4 januari 2013, 105596</w:t>
      </w:r>
      <w:r>
        <w:rPr>
          <w:rFonts w:cs="Arial"/>
        </w:rPr>
        <w:t>, 11 juni 2014, 106216, 20 november 2014, 106429</w:t>
      </w:r>
      <w:r w:rsidRPr="006C22C3">
        <w:rPr>
          <w:rFonts w:cs="Arial"/>
        </w:rPr>
        <w:t>.</w:t>
      </w:r>
    </w:p>
    <w:p w14:paraId="33AE7F8C" w14:textId="77777777" w:rsidR="00DC6114" w:rsidRPr="00EF6417" w:rsidRDefault="00DC6114" w:rsidP="00DC6114">
      <w:pPr>
        <w:rPr>
          <w:rFonts w:cs="Arial"/>
        </w:rPr>
      </w:pPr>
    </w:p>
    <w:p w14:paraId="485FE8F0" w14:textId="77777777" w:rsidR="00DC6114" w:rsidRPr="00EF6417" w:rsidRDefault="00DC6114" w:rsidP="00DC6114">
      <w:pPr>
        <w:rPr>
          <w:rFonts w:cs="Arial"/>
          <w:b/>
          <w:bCs/>
          <w:i/>
          <w:iCs/>
          <w:spacing w:val="-2"/>
        </w:rPr>
      </w:pPr>
      <w:bookmarkStart w:id="65" w:name="artikel18lid2b"/>
      <w:r w:rsidRPr="00EF6417">
        <w:rPr>
          <w:rFonts w:cs="Arial"/>
          <w:b/>
          <w:bCs/>
          <w:i/>
          <w:iCs/>
          <w:spacing w:val="-2"/>
        </w:rPr>
        <w:t>artikel 18 lid 2 onder b</w:t>
      </w:r>
      <w:bookmarkEnd w:id="65"/>
    </w:p>
    <w:p w14:paraId="2278192E" w14:textId="77777777" w:rsidR="00DC6114" w:rsidRPr="00EF6417" w:rsidRDefault="00DC6114" w:rsidP="00DC6114">
      <w:pPr>
        <w:rPr>
          <w:rFonts w:cs="Arial"/>
        </w:rPr>
      </w:pPr>
      <w:r w:rsidRPr="00EF6417">
        <w:rPr>
          <w:rFonts w:cs="Arial"/>
        </w:rPr>
        <w:t>Het voornaamste gegeven voor de bekostigingsgrondslag is het aantal (gewogen) leerlingen per teldatum.</w:t>
      </w:r>
    </w:p>
    <w:p w14:paraId="746AB2F4" w14:textId="77777777" w:rsidR="00DC6114" w:rsidRPr="00EF6417" w:rsidRDefault="00DC6114" w:rsidP="00DC6114">
      <w:pPr>
        <w:rPr>
          <w:rFonts w:cs="Arial"/>
        </w:rPr>
      </w:pPr>
    </w:p>
    <w:p w14:paraId="3C603227" w14:textId="77777777" w:rsidR="00DC6114" w:rsidRPr="00EF6417" w:rsidRDefault="00DC6114" w:rsidP="00DC6114">
      <w:pPr>
        <w:rPr>
          <w:rFonts w:cs="Arial"/>
          <w:b/>
          <w:bCs/>
          <w:i/>
          <w:iCs/>
          <w:spacing w:val="-2"/>
        </w:rPr>
      </w:pPr>
      <w:bookmarkStart w:id="66" w:name="artikel18lid2feng"/>
      <w:r w:rsidRPr="00EF6417">
        <w:rPr>
          <w:rFonts w:cs="Arial"/>
          <w:b/>
          <w:bCs/>
          <w:i/>
          <w:iCs/>
          <w:spacing w:val="-2"/>
        </w:rPr>
        <w:t>artikel 18 lid 2 onder f en g</w:t>
      </w:r>
      <w:bookmarkEnd w:id="66"/>
    </w:p>
    <w:p w14:paraId="5170D137" w14:textId="77777777" w:rsidR="00DC6114" w:rsidRPr="00EF6417" w:rsidRDefault="00DC6114" w:rsidP="00DC6114">
      <w:pPr>
        <w:rPr>
          <w:rFonts w:cs="Arial"/>
        </w:rPr>
      </w:pPr>
      <w:r w:rsidRPr="00EF6417">
        <w:rPr>
          <w:rFonts w:cs="Arial"/>
        </w:rPr>
        <w:t xml:space="preserve">De wet schrijft voor dat het bevoegd gezag ten minste éénmaal per jaar de medezeggenschapsraad schriftelijk informeert over de hoogte en inhoud van de arbeidsvoorwaardelijke regelingen en afspraken per groep van de in de school werkzame personen en de leden van het bevoegd gezag. Hieronder vallen dus ook de bezoldiging en rechtspositionele regelingen van algemene en </w:t>
      </w:r>
      <w:proofErr w:type="spellStart"/>
      <w:r w:rsidRPr="00EF6417">
        <w:rPr>
          <w:rFonts w:cs="Arial"/>
        </w:rPr>
        <w:t>bovenschoolse</w:t>
      </w:r>
      <w:proofErr w:type="spellEnd"/>
      <w:r w:rsidRPr="00EF6417">
        <w:rPr>
          <w:rFonts w:cs="Arial"/>
        </w:rPr>
        <w:t xml:space="preserve"> directeuren en bezoldigde bestuurders.</w:t>
      </w:r>
    </w:p>
    <w:p w14:paraId="70171D05" w14:textId="77777777" w:rsidR="00BE7BA0" w:rsidRDefault="00BE7BA0" w:rsidP="00BE7BA0">
      <w:pPr>
        <w:rPr>
          <w:rFonts w:cs="Arial"/>
        </w:rPr>
      </w:pPr>
      <w:r>
        <w:rPr>
          <w:rFonts w:cs="Arial"/>
        </w:rPr>
        <w:t xml:space="preserve">Om de privacy van de betrokkenen te waarborgen is in artikel 8 lid 5 </w:t>
      </w:r>
      <w:proofErr w:type="spellStart"/>
      <w:r>
        <w:rPr>
          <w:rFonts w:cs="Arial"/>
        </w:rPr>
        <w:t>Wms</w:t>
      </w:r>
      <w:proofErr w:type="spellEnd"/>
      <w:r>
        <w:rPr>
          <w:rFonts w:cs="Arial"/>
        </w:rPr>
        <w:t xml:space="preserve"> bepaald dat indien de groep uit minder dan vijf personen bestaat twee of meer functies kunnen worden samengevoegd, zodat wel een groep van ten minste vijf personen ontstaat.</w:t>
      </w:r>
    </w:p>
    <w:p w14:paraId="41C13430" w14:textId="77777777" w:rsidR="00DC6114" w:rsidRPr="00EF6417" w:rsidRDefault="00DC6114" w:rsidP="00DC6114">
      <w:pPr>
        <w:rPr>
          <w:rFonts w:cs="Arial"/>
        </w:rPr>
      </w:pPr>
    </w:p>
    <w:p w14:paraId="2BFBFA84" w14:textId="77777777" w:rsidR="00DC6114" w:rsidRPr="00EF6417" w:rsidRDefault="00DC6114" w:rsidP="00DC6114">
      <w:pPr>
        <w:rPr>
          <w:rFonts w:cs="Arial"/>
          <w:b/>
          <w:bCs/>
          <w:i/>
          <w:iCs/>
          <w:spacing w:val="-2"/>
        </w:rPr>
      </w:pPr>
      <w:bookmarkStart w:id="67" w:name="artikel19"/>
      <w:r w:rsidRPr="00EF6417">
        <w:rPr>
          <w:rFonts w:cs="Arial"/>
          <w:b/>
          <w:bCs/>
          <w:i/>
          <w:iCs/>
          <w:spacing w:val="-2"/>
        </w:rPr>
        <w:t>artikel 19</w:t>
      </w:r>
    </w:p>
    <w:bookmarkEnd w:id="67"/>
    <w:p w14:paraId="7CC67510" w14:textId="77777777" w:rsidR="00DC6114" w:rsidRDefault="00DC6114" w:rsidP="00DC6114">
      <w:pPr>
        <w:rPr>
          <w:rFonts w:cs="Arial"/>
        </w:rPr>
      </w:pPr>
      <w:r w:rsidRPr="00EF6417">
        <w:rPr>
          <w:rFonts w:cs="Arial"/>
        </w:rPr>
        <w:t xml:space="preserve">Het is niet nodig iedereen het jaarverslag toe te zenden. Het kan ook via intranet bekend worden gemaakt. </w:t>
      </w:r>
    </w:p>
    <w:p w14:paraId="6485E238" w14:textId="77777777" w:rsidR="00BE7BA0" w:rsidRPr="00EF6417" w:rsidRDefault="00BE7BA0" w:rsidP="00DC6114">
      <w:pPr>
        <w:rPr>
          <w:rFonts w:cs="Arial"/>
        </w:rPr>
      </w:pPr>
    </w:p>
    <w:p w14:paraId="7F445E79" w14:textId="77777777" w:rsidR="00DC6114" w:rsidRPr="00EF6417" w:rsidRDefault="00DC6114" w:rsidP="00DC6114">
      <w:pPr>
        <w:rPr>
          <w:rFonts w:cs="Arial"/>
          <w:b/>
          <w:bCs/>
          <w:i/>
          <w:iCs/>
          <w:spacing w:val="-2"/>
        </w:rPr>
      </w:pPr>
      <w:bookmarkStart w:id="68" w:name="artikel19lid1"/>
      <w:r w:rsidRPr="00EF6417">
        <w:rPr>
          <w:rFonts w:cs="Arial"/>
          <w:b/>
          <w:bCs/>
          <w:i/>
          <w:iCs/>
          <w:spacing w:val="-2"/>
        </w:rPr>
        <w:t>artikel 20 lid 1</w:t>
      </w:r>
      <w:bookmarkEnd w:id="68"/>
    </w:p>
    <w:p w14:paraId="7CE949E1" w14:textId="77777777" w:rsidR="00BE7BA0" w:rsidRDefault="00BE7BA0" w:rsidP="00BE7BA0">
      <w:pPr>
        <w:rPr>
          <w:rFonts w:cs="Arial"/>
        </w:rPr>
      </w:pPr>
      <w:r>
        <w:rPr>
          <w:rFonts w:cs="Arial"/>
        </w:rPr>
        <w:t>Omdat de raad de wettelijke opdracht heeft openheid en onderling overleg te bevorderen, is in het reglement gekozen voor het principe dat de vergaderingen van de raad openbaar zijn. De raad kan besluiten om achter gesloten deuren te vergaderen. In het reglement is aangegeven, dat de raad daartoe kan besluiten als er over individuen wordt gesproken of het karakter van onderwerp aanleiding vormt de zaak vertrouwelijk te behandelen.</w:t>
      </w:r>
    </w:p>
    <w:p w14:paraId="1CC43BBF" w14:textId="77777777" w:rsidR="00BE7BA0" w:rsidRDefault="00BE7BA0" w:rsidP="00BE7BA0">
      <w:pPr>
        <w:rPr>
          <w:rFonts w:cs="Arial"/>
        </w:rPr>
      </w:pPr>
    </w:p>
    <w:p w14:paraId="2F34BD5E" w14:textId="77777777" w:rsidR="00BE7BA0" w:rsidRDefault="00BE7BA0" w:rsidP="00BE7BA0">
      <w:r>
        <w:t xml:space="preserve">Het zal duidelijk zijn dat waar mogelijk de plicht tot geheimhouding vooraf wordt meegedeeld. Er kunnen zich echter gevallen voordoen waarbij pas tijdens de bespreking blijkt dat geheimhouding m.b.t. het aan de orde zijnde onderwerp verstandig is. Ook dan nog kan de verplichting worden opgelegd. Tenslotte zijn er ook situaties denkbaar waarbij, hoewel expliciete mededeling achterwege blijft, een lid van de raad zal moeten begrijpen dat de inhoud van het overleg niet verspreid mag worden. </w:t>
      </w:r>
    </w:p>
    <w:p w14:paraId="155194B8" w14:textId="77777777" w:rsidR="00DC6114" w:rsidRPr="00EF6417" w:rsidRDefault="00DC6114" w:rsidP="00DC6114">
      <w:pPr>
        <w:rPr>
          <w:rFonts w:cs="Arial"/>
        </w:rPr>
      </w:pPr>
    </w:p>
    <w:p w14:paraId="75C31AF3" w14:textId="77777777" w:rsidR="00DC6114" w:rsidRPr="00EF6417" w:rsidRDefault="00DC6114" w:rsidP="00DC6114">
      <w:pPr>
        <w:rPr>
          <w:rFonts w:cs="Arial"/>
          <w:b/>
          <w:bCs/>
          <w:i/>
          <w:iCs/>
          <w:spacing w:val="-2"/>
        </w:rPr>
      </w:pPr>
      <w:bookmarkStart w:id="69" w:name="Paragraaf5"/>
      <w:bookmarkStart w:id="70" w:name="artikel21tm24"/>
      <w:r w:rsidRPr="00EF6417">
        <w:rPr>
          <w:rFonts w:cs="Arial"/>
          <w:b/>
          <w:bCs/>
          <w:i/>
          <w:iCs/>
          <w:spacing w:val="-2"/>
        </w:rPr>
        <w:t>artikelen 21 tot en met 24</w:t>
      </w:r>
      <w:bookmarkEnd w:id="69"/>
    </w:p>
    <w:p w14:paraId="58EDE0C0" w14:textId="77777777" w:rsidR="00BE7BA0" w:rsidRDefault="00BE7BA0" w:rsidP="00BE7BA0">
      <w:bookmarkStart w:id="71" w:name="artikel21"/>
      <w:bookmarkEnd w:id="70"/>
      <w:r>
        <w:t>Aan de zorgvuldigheid bij instemmings- of adviesaanvragen stelt de geschillencommissie hoge eisen. Zie de uitspraken van de Landelijke Commissie voor Geschillen WMS, 25 juni 2012, 105367, 12 september 2012, 105529, 4 januari 2013, 105596</w:t>
      </w:r>
      <w:r>
        <w:rPr>
          <w:rFonts w:cs="Arial"/>
        </w:rPr>
        <w:t>, en 31 maart 2016, 107108</w:t>
      </w:r>
      <w:r>
        <w:t>.</w:t>
      </w:r>
    </w:p>
    <w:p w14:paraId="38D404FC" w14:textId="77777777" w:rsidR="00BE7BA0" w:rsidRDefault="00BE7BA0" w:rsidP="00BE7BA0">
      <w:pPr>
        <w:shd w:val="clear" w:color="auto" w:fill="FFFFFF"/>
        <w:rPr>
          <w:rFonts w:cs="Arial"/>
          <w:color w:val="000000"/>
          <w:sz w:val="23"/>
          <w:szCs w:val="23"/>
        </w:rPr>
      </w:pPr>
      <w:r>
        <w:rPr>
          <w:rFonts w:cs="Arial"/>
        </w:rPr>
        <w:t xml:space="preserve">Een vraag die zich steeds opdringt is: wanneer is de MR van een school bevoegd en wanneer is dat de GMR. De </w:t>
      </w:r>
      <w:proofErr w:type="spellStart"/>
      <w:r>
        <w:rPr>
          <w:rFonts w:cs="Arial"/>
        </w:rPr>
        <w:t>Wms</w:t>
      </w:r>
      <w:proofErr w:type="spellEnd"/>
      <w:r>
        <w:rPr>
          <w:rFonts w:cs="Arial"/>
        </w:rPr>
        <w:t xml:space="preserve"> zegt in artikel 16 lid 1 dat wanneer het gaat om aangelegenheden die van gemeenschappelijk belang zijn voor alle scholen of voor de meerderheid van de scholen, de GMR van rechtswege bevoegd is. Het is in dat kader niet van beslissende betekenis of het voorgenomen besluit van het bevoegd gezag voor alle scholen of voor de meerderheid van de scholen zal gelden. </w:t>
      </w:r>
      <w:r>
        <w:rPr>
          <w:rFonts w:cs="Arial"/>
        </w:rPr>
        <w:lastRenderedPageBreak/>
        <w:t xml:space="preserve">‘Gemeenschappelijk belang’ veronderstelt dat er sprake is van een </w:t>
      </w:r>
      <w:proofErr w:type="spellStart"/>
      <w:r>
        <w:rPr>
          <w:rFonts w:cs="Arial"/>
        </w:rPr>
        <w:t>schooloverstijgend</w:t>
      </w:r>
      <w:proofErr w:type="spellEnd"/>
      <w:r>
        <w:rPr>
          <w:rFonts w:cs="Arial"/>
        </w:rPr>
        <w:t xml:space="preserve"> belang. De MR heeft op dit punt slechts instemmingsrecht indien en voor zover de op centraal niveau vastgestelde regeling daarvoor </w:t>
      </w:r>
      <w:r w:rsidR="005E2A94">
        <w:rPr>
          <w:rFonts w:cs="Arial"/>
        </w:rPr>
        <w:t xml:space="preserve">ruimte biedt. Ook de aard van het onderwerp kan maken dat de GMR bevoegd is, ook waar het een minderheid van de scholen betreft. Zie </w:t>
      </w:r>
      <w:r>
        <w:t>de uitspraken van de Landelijke Commissie voor Geschillen WMS 7 december 2009</w:t>
      </w:r>
      <w:r w:rsidR="00416F7A">
        <w:t>,</w:t>
      </w:r>
      <w:r>
        <w:t xml:space="preserve"> 104312</w:t>
      </w:r>
      <w:r w:rsidR="00416F7A">
        <w:t>;</w:t>
      </w:r>
      <w:r>
        <w:t xml:space="preserve"> 8 juni 2011, 104469</w:t>
      </w:r>
      <w:r w:rsidR="00416F7A">
        <w:t>;</w:t>
      </w:r>
      <w:r>
        <w:t xml:space="preserve"> 29 mei 2012, 105291</w:t>
      </w:r>
      <w:r w:rsidR="00416F7A">
        <w:t>;</w:t>
      </w:r>
      <w:r>
        <w:t xml:space="preserve"> 31 juli 2015, 106715</w:t>
      </w:r>
      <w:r w:rsidR="00416F7A">
        <w:t>;</w:t>
      </w:r>
      <w:r>
        <w:t xml:space="preserve"> </w:t>
      </w:r>
      <w:r>
        <w:rPr>
          <w:rStyle w:val="Zwaar"/>
          <w:rFonts w:cs="Arial"/>
          <w:b w:val="0"/>
          <w:bCs w:val="0"/>
          <w:color w:val="000000"/>
          <w:szCs w:val="23"/>
        </w:rPr>
        <w:t>26 oktober 2015, 106913</w:t>
      </w:r>
      <w:r w:rsidR="00416F7A">
        <w:rPr>
          <w:rStyle w:val="Zwaar"/>
          <w:rFonts w:cs="Arial"/>
          <w:b w:val="0"/>
          <w:bCs w:val="0"/>
          <w:color w:val="000000"/>
          <w:szCs w:val="23"/>
        </w:rPr>
        <w:t xml:space="preserve"> en 13 juli 2017, 107664.</w:t>
      </w:r>
      <w:r>
        <w:rPr>
          <w:rStyle w:val="Zwaar"/>
          <w:rFonts w:cs="Arial"/>
          <w:b w:val="0"/>
          <w:bCs w:val="0"/>
          <w:color w:val="000000"/>
          <w:szCs w:val="23"/>
        </w:rPr>
        <w:t>.</w:t>
      </w:r>
    </w:p>
    <w:p w14:paraId="38D00C37" w14:textId="77777777" w:rsidR="00DC6114" w:rsidRPr="00EF6417" w:rsidRDefault="00DC6114" w:rsidP="00DC6114">
      <w:pPr>
        <w:rPr>
          <w:rFonts w:cs="Arial"/>
          <w:u w:val="single"/>
        </w:rPr>
      </w:pPr>
    </w:p>
    <w:p w14:paraId="20717D90" w14:textId="77777777" w:rsidR="00DC6114" w:rsidRPr="00EF6417" w:rsidRDefault="00DC6114" w:rsidP="00DC6114">
      <w:pPr>
        <w:rPr>
          <w:rFonts w:cs="Arial"/>
          <w:b/>
          <w:bCs/>
          <w:i/>
          <w:iCs/>
          <w:spacing w:val="-2"/>
        </w:rPr>
      </w:pPr>
      <w:r w:rsidRPr="00EF6417">
        <w:rPr>
          <w:rFonts w:cs="Arial"/>
          <w:b/>
          <w:bCs/>
          <w:i/>
          <w:iCs/>
          <w:spacing w:val="-2"/>
        </w:rPr>
        <w:t>artikel 21</w:t>
      </w:r>
      <w:bookmarkEnd w:id="71"/>
    </w:p>
    <w:p w14:paraId="3CEAC026" w14:textId="77777777" w:rsidR="00BE7BA0" w:rsidRDefault="00BE7BA0" w:rsidP="00BE7BA0">
      <w:pPr>
        <w:rPr>
          <w:rFonts w:cs="Arial"/>
        </w:rPr>
      </w:pPr>
      <w:r>
        <w:rPr>
          <w:rFonts w:cs="Arial"/>
        </w:rPr>
        <w:t xml:space="preserve">Dit artikel </w:t>
      </w:r>
      <w:r w:rsidR="005E2A94">
        <w:rPr>
          <w:rFonts w:cs="Arial"/>
        </w:rPr>
        <w:t>komt inhoudelijk overeen</w:t>
      </w:r>
      <w:r>
        <w:rPr>
          <w:rFonts w:cs="Arial"/>
        </w:rPr>
        <w:t xml:space="preserve"> met artikel 10 </w:t>
      </w:r>
      <w:proofErr w:type="spellStart"/>
      <w:r>
        <w:rPr>
          <w:rFonts w:cs="Arial"/>
        </w:rPr>
        <w:t>Wms</w:t>
      </w:r>
      <w:proofErr w:type="spellEnd"/>
      <w:r>
        <w:rPr>
          <w:rFonts w:cs="Arial"/>
        </w:rPr>
        <w:t>.</w:t>
      </w:r>
    </w:p>
    <w:p w14:paraId="14DA4C8C" w14:textId="77777777" w:rsidR="00DC6114" w:rsidRPr="00EF6417" w:rsidRDefault="00DC6114" w:rsidP="00DC6114">
      <w:pPr>
        <w:rPr>
          <w:rFonts w:cs="Arial"/>
        </w:rPr>
      </w:pPr>
    </w:p>
    <w:p w14:paraId="15B74910" w14:textId="77777777" w:rsidR="00DC6114" w:rsidRPr="00EF6417" w:rsidRDefault="00DC6114" w:rsidP="00DC6114">
      <w:pPr>
        <w:rPr>
          <w:rFonts w:cs="Arial"/>
          <w:b/>
          <w:bCs/>
          <w:i/>
          <w:iCs/>
          <w:spacing w:val="-2"/>
        </w:rPr>
      </w:pPr>
      <w:bookmarkStart w:id="72" w:name="artikel21a"/>
      <w:r w:rsidRPr="00EF6417">
        <w:rPr>
          <w:rFonts w:cs="Arial"/>
          <w:b/>
          <w:bCs/>
          <w:i/>
          <w:iCs/>
          <w:spacing w:val="-2"/>
        </w:rPr>
        <w:t>artikel 21 onder a</w:t>
      </w:r>
      <w:bookmarkEnd w:id="72"/>
    </w:p>
    <w:p w14:paraId="337AB91D" w14:textId="77777777" w:rsidR="00DC6114" w:rsidRPr="00EF6417" w:rsidRDefault="00DC6114" w:rsidP="00DC6114">
      <w:pPr>
        <w:rPr>
          <w:rFonts w:cs="Arial"/>
        </w:rPr>
      </w:pPr>
      <w:r w:rsidRPr="00EF6417">
        <w:rPr>
          <w:rFonts w:cs="Arial"/>
        </w:rPr>
        <w:t xml:space="preserve">Veelal wordt het begrip ‘onderwijskundige doelstellingen’ uitgelegd als het onderwijskundig concept van de school. Scholen kunnen ervoor kiezen voor bepaalde onderwijskundige idealen na te streven, die tot uitdrukking komen in de manier waarop wordt lesgegeven of waarop met de kinderen wordt omgegaan. Bekende concepten zijn die van het daltononderwijs, of de jenaplanscholen. Wanneer de MR gevraagd wordt om instemming met een nieuw of aangepast onderwijskundig concept zal men in de beoordeling daarvan zich moeten laten leiden door de eisen van de kerndoelen (Besluit vernieuwde kerndoelen WPO, Besluit van 8 oktober 2005, </w:t>
      </w:r>
      <w:r w:rsidRPr="00EF6417">
        <w:rPr>
          <w:rFonts w:cs="Arial"/>
          <w:i/>
        </w:rPr>
        <w:t>Stb</w:t>
      </w:r>
      <w:r w:rsidRPr="00EF6417">
        <w:rPr>
          <w:rFonts w:cs="Arial"/>
        </w:rPr>
        <w:t xml:space="preserve">. 2005, 551, en Besluit kerndoelen onderbouw VO, Besluit van 7 juni 2006, </w:t>
      </w:r>
      <w:r w:rsidRPr="00EF6417">
        <w:rPr>
          <w:rFonts w:cs="Arial"/>
          <w:i/>
        </w:rPr>
        <w:t>Stb</w:t>
      </w:r>
      <w:r w:rsidRPr="00EF6417">
        <w:rPr>
          <w:rFonts w:cs="Arial"/>
        </w:rPr>
        <w:t>. 2006, 316) en zich de vraag moeten stellen of het voorstel in voldoende mate waarborgt dat die kerndoelen door het gros van de leerlingen gehaald kunnen worden.</w:t>
      </w:r>
    </w:p>
    <w:p w14:paraId="061C6043" w14:textId="77777777" w:rsidR="00DC6114" w:rsidRPr="00EF6417" w:rsidRDefault="00DC6114" w:rsidP="00DC6114">
      <w:pPr>
        <w:rPr>
          <w:rFonts w:cs="Arial"/>
          <w:spacing w:val="-2"/>
        </w:rPr>
      </w:pPr>
    </w:p>
    <w:p w14:paraId="09A58BD6" w14:textId="77777777" w:rsidR="00DC6114" w:rsidRPr="00EF6417" w:rsidRDefault="00DC6114" w:rsidP="00DC6114">
      <w:pPr>
        <w:rPr>
          <w:rFonts w:cs="Arial"/>
          <w:b/>
          <w:bCs/>
          <w:i/>
          <w:iCs/>
          <w:spacing w:val="-2"/>
        </w:rPr>
      </w:pPr>
      <w:bookmarkStart w:id="73" w:name="artikel21b"/>
      <w:r w:rsidRPr="00EF6417">
        <w:rPr>
          <w:rFonts w:cs="Arial"/>
          <w:b/>
          <w:bCs/>
          <w:i/>
          <w:iCs/>
          <w:spacing w:val="-2"/>
        </w:rPr>
        <w:t>artikel 21 onder b</w:t>
      </w:r>
      <w:bookmarkEnd w:id="73"/>
    </w:p>
    <w:p w14:paraId="2EF24BA3" w14:textId="77777777" w:rsidR="00DC6114" w:rsidRPr="00EF6417" w:rsidRDefault="00DC6114" w:rsidP="00DC6114">
      <w:pPr>
        <w:rPr>
          <w:rFonts w:cs="Arial"/>
        </w:rPr>
      </w:pPr>
      <w:r w:rsidRPr="00EF6417">
        <w:rPr>
          <w:rFonts w:cs="Arial"/>
        </w:rPr>
        <w:t>Het schoolplan bevat een beschrijving van het beleid met betrekking tot de kwaliteit van het onderwijs dat binnen de school (scholen) wordt gevoerd en omvat in ieder geval het onderwijskundig beleid, het personeelsbeleid en het beleid met betrekking tot de bewaking en verbetering van de kwaliteit van het onderwijs. Het schoolplan omvat mede het beleid ten aanzien van de sponsorgelden. Een en ander is geregeld in artikel 12 WPO en 21 WEC.</w:t>
      </w:r>
    </w:p>
    <w:p w14:paraId="204C7D37" w14:textId="77777777" w:rsidR="00774B8D" w:rsidRDefault="00DC6114" w:rsidP="00DC6114">
      <w:pPr>
        <w:rPr>
          <w:rFonts w:cs="Arial"/>
        </w:rPr>
      </w:pPr>
      <w:r w:rsidRPr="00EF6417">
        <w:rPr>
          <w:rFonts w:cs="Arial"/>
        </w:rPr>
        <w:t xml:space="preserve">Het begrip leerplan in de </w:t>
      </w:r>
      <w:proofErr w:type="spellStart"/>
      <w:r w:rsidR="00774B8D">
        <w:rPr>
          <w:rFonts w:cs="Arial"/>
        </w:rPr>
        <w:t>Wms</w:t>
      </w:r>
      <w:proofErr w:type="spellEnd"/>
      <w:r w:rsidRPr="00EF6417">
        <w:rPr>
          <w:rFonts w:cs="Arial"/>
        </w:rPr>
        <w:t xml:space="preserve"> wekt enige verwarring. Het wordt in het spraakgebruik namelijk op verschillende niveaus gebruikt. Op macroniveau heeft het woord betrekking op bijvoorbeeld de onderwerpen die bij het vak rekenen aan de orde moeten komen. SLO is één van de organisaties die daarover voorstellen formuleert. Op mesoniveau heeft een leerplan betrekking op de verdeling van onderdelen en thema’s over de leerjaren van de school, zoals de vraag of en in hoeverre en in welke groepen de zaakvakken of de expressievakken geclusterd kunnen worden. </w:t>
      </w:r>
      <w:r w:rsidR="00774B8D">
        <w:rPr>
          <w:rFonts w:cs="Arial"/>
        </w:rPr>
        <w:t xml:space="preserve">Zie de uitspraak van de Landelijke Commissie voor Geschillen WMS, 10 mei 2016, 107152. </w:t>
      </w:r>
    </w:p>
    <w:p w14:paraId="316C6805" w14:textId="77777777" w:rsidR="00DC6114" w:rsidRPr="00EF6417" w:rsidRDefault="00DC6114" w:rsidP="00DC6114">
      <w:pPr>
        <w:rPr>
          <w:rFonts w:cs="Arial"/>
        </w:rPr>
      </w:pPr>
      <w:r w:rsidRPr="00EF6417">
        <w:rPr>
          <w:rFonts w:cs="Arial"/>
        </w:rPr>
        <w:t>Tenslotte wordt het begrip ook op microniveau gebruikt, gekoppeld aan de individuele leerling, of een selecte groep leerlingen. De insteek is dan veelal de aanpak van specifieke leerproblemen. In dit reglement gaat het met name over (de hoofdlijnen) van het leerplan op mesoniveau.</w:t>
      </w:r>
    </w:p>
    <w:p w14:paraId="26DF54C5" w14:textId="77777777" w:rsidR="00D510A0" w:rsidRDefault="00D510A0" w:rsidP="00D510A0">
      <w:pPr>
        <w:rPr>
          <w:rFonts w:cs="Arial"/>
        </w:rPr>
      </w:pPr>
      <w:r>
        <w:rPr>
          <w:rFonts w:cs="Arial"/>
          <w:spacing w:val="-2"/>
        </w:rPr>
        <w:t xml:space="preserve">Onder omstandigheden kan ook de keuze van een lesmethode, de uitbreiding van de school met een mavo/havo-brugklas, of de samenvoeging van de klassen 5 en 6 voor de klassieke talen, gerekend worden onder de instemmingsbevoegdheid van de raad. </w:t>
      </w:r>
      <w:r>
        <w:rPr>
          <w:rFonts w:cs="Arial"/>
        </w:rPr>
        <w:t>Zie de uitspraak van de Landelijke Commissie voor Geschillen WMS 10 februari 2015, 10653</w:t>
      </w:r>
      <w:r>
        <w:rPr>
          <w:rStyle w:val="Voetnootmarkering"/>
          <w:rFonts w:cs="Arial"/>
        </w:rPr>
        <w:footnoteReference w:id="1"/>
      </w:r>
      <w:r>
        <w:rPr>
          <w:rFonts w:cs="Arial"/>
        </w:rPr>
        <w:t>, 10 oktober 2017, 107855, 16 juli 2018, 108261.</w:t>
      </w:r>
    </w:p>
    <w:p w14:paraId="60C3D1F2" w14:textId="77777777" w:rsidR="00730950" w:rsidRPr="00EF6417" w:rsidRDefault="00730950" w:rsidP="00DC6114">
      <w:pPr>
        <w:rPr>
          <w:rFonts w:cs="Arial"/>
          <w:spacing w:val="-2"/>
        </w:rPr>
      </w:pPr>
    </w:p>
    <w:p w14:paraId="535A1C96" w14:textId="77777777" w:rsidR="00DC6114" w:rsidRPr="00EF6417" w:rsidRDefault="00DC6114" w:rsidP="00DC6114">
      <w:pPr>
        <w:rPr>
          <w:rFonts w:cs="Arial"/>
          <w:b/>
          <w:bCs/>
          <w:i/>
          <w:iCs/>
          <w:spacing w:val="-2"/>
        </w:rPr>
      </w:pPr>
      <w:bookmarkStart w:id="74" w:name="artikel21c"/>
      <w:r w:rsidRPr="00EF6417">
        <w:rPr>
          <w:rFonts w:cs="Arial"/>
          <w:b/>
          <w:bCs/>
          <w:i/>
          <w:iCs/>
          <w:spacing w:val="-2"/>
        </w:rPr>
        <w:t>artikel 21 onder c</w:t>
      </w:r>
      <w:bookmarkEnd w:id="74"/>
    </w:p>
    <w:p w14:paraId="43078101" w14:textId="77777777" w:rsidR="00DC6114" w:rsidRPr="00EF6417" w:rsidRDefault="00DC6114" w:rsidP="00DC6114">
      <w:pPr>
        <w:rPr>
          <w:rFonts w:cs="Arial"/>
          <w:spacing w:val="-2"/>
        </w:rPr>
      </w:pPr>
      <w:r w:rsidRPr="00EF6417">
        <w:rPr>
          <w:rFonts w:cs="Arial"/>
          <w:spacing w:val="-2"/>
        </w:rPr>
        <w:lastRenderedPageBreak/>
        <w:t>Het schoolreglement betreft een reglement waarin spelregels voor de goede gang van zaken in de school en voor de verschillende daarin functionerende personen en groepen zijn vastgelegd. De wet spreekt van een ‘mogelijk schoolreglement’ en gaat dus niet uit van de verplichting zo’n document op te stellen.</w:t>
      </w:r>
      <w:r w:rsidR="00870671">
        <w:rPr>
          <w:rFonts w:cs="Arial"/>
          <w:spacing w:val="-2"/>
        </w:rPr>
        <w:t xml:space="preserve"> Het is daarbij niet duidelijk w</w:t>
      </w:r>
      <w:r w:rsidR="00300B1A">
        <w:rPr>
          <w:rFonts w:cs="Arial"/>
          <w:spacing w:val="-2"/>
        </w:rPr>
        <w:t>a</w:t>
      </w:r>
      <w:r w:rsidR="00870671">
        <w:rPr>
          <w:rFonts w:cs="Arial"/>
          <w:spacing w:val="-2"/>
        </w:rPr>
        <w:t xml:space="preserve">arin een schoolreglement zou verschillen van het in artikel 13 lid 1 onder e </w:t>
      </w:r>
      <w:proofErr w:type="spellStart"/>
      <w:r w:rsidR="00870671">
        <w:rPr>
          <w:rFonts w:cs="Arial"/>
          <w:spacing w:val="-2"/>
        </w:rPr>
        <w:t>W</w:t>
      </w:r>
      <w:r w:rsidR="00774B8D">
        <w:rPr>
          <w:rFonts w:cs="Arial"/>
          <w:spacing w:val="-2"/>
        </w:rPr>
        <w:t>ms</w:t>
      </w:r>
      <w:proofErr w:type="spellEnd"/>
      <w:r w:rsidR="00870671">
        <w:rPr>
          <w:rFonts w:cs="Arial"/>
          <w:spacing w:val="-2"/>
        </w:rPr>
        <w:t xml:space="preserve"> genoemde ouder- en leerlingenstatuut.</w:t>
      </w:r>
    </w:p>
    <w:p w14:paraId="11ECED64" w14:textId="77777777" w:rsidR="00DC6114" w:rsidRPr="00EF6417" w:rsidRDefault="00DC6114" w:rsidP="00DC6114">
      <w:pPr>
        <w:rPr>
          <w:rFonts w:cs="Arial"/>
          <w:spacing w:val="-2"/>
        </w:rPr>
      </w:pPr>
    </w:p>
    <w:p w14:paraId="495BC9A1" w14:textId="77777777" w:rsidR="00DC6114" w:rsidRPr="00EF6417" w:rsidRDefault="00DC6114" w:rsidP="00DC6114">
      <w:pPr>
        <w:rPr>
          <w:rFonts w:cs="Arial"/>
          <w:b/>
          <w:bCs/>
          <w:i/>
          <w:iCs/>
          <w:spacing w:val="-2"/>
        </w:rPr>
      </w:pPr>
      <w:bookmarkStart w:id="75" w:name="artikel21d"/>
      <w:r w:rsidRPr="00EF6417">
        <w:rPr>
          <w:rFonts w:cs="Arial"/>
          <w:b/>
          <w:bCs/>
          <w:i/>
          <w:iCs/>
          <w:spacing w:val="-2"/>
        </w:rPr>
        <w:t>artikel 21 onder d</w:t>
      </w:r>
      <w:bookmarkEnd w:id="75"/>
    </w:p>
    <w:p w14:paraId="6152F715" w14:textId="77777777" w:rsidR="00DC6114" w:rsidRPr="00EF6417" w:rsidRDefault="00DC6114" w:rsidP="00DC6114">
      <w:pPr>
        <w:tabs>
          <w:tab w:val="left" w:pos="-1200"/>
          <w:tab w:val="left" w:pos="-600"/>
          <w:tab w:val="left" w:pos="0"/>
          <w:tab w:val="left" w:pos="480"/>
          <w:tab w:val="left" w:pos="4680"/>
        </w:tabs>
        <w:rPr>
          <w:rFonts w:cs="Arial"/>
          <w:spacing w:val="-2"/>
        </w:rPr>
      </w:pPr>
      <w:r w:rsidRPr="00EF6417">
        <w:rPr>
          <w:rFonts w:cs="Arial"/>
          <w:spacing w:val="-2"/>
        </w:rPr>
        <w:t>Dit valt uiteen in de volgende categorieën:</w:t>
      </w:r>
    </w:p>
    <w:p w14:paraId="46DDD96A" w14:textId="77777777" w:rsidR="00DC6114" w:rsidRPr="00EF6417" w:rsidRDefault="00DC6114" w:rsidP="00416F7A">
      <w:pPr>
        <w:numPr>
          <w:ilvl w:val="0"/>
          <w:numId w:val="30"/>
        </w:numPr>
        <w:tabs>
          <w:tab w:val="left" w:pos="-1200"/>
          <w:tab w:val="left" w:pos="-600"/>
          <w:tab w:val="left" w:pos="0"/>
          <w:tab w:val="left" w:pos="4680"/>
        </w:tabs>
        <w:rPr>
          <w:rFonts w:cs="Arial"/>
          <w:spacing w:val="-2"/>
        </w:rPr>
      </w:pPr>
      <w:r w:rsidRPr="00EF6417">
        <w:rPr>
          <w:rFonts w:cs="Arial"/>
          <w:spacing w:val="-2"/>
        </w:rPr>
        <w:t>verlenen van hand- en spandiensten (zoals organiseren van festiviteiten, koffiezetten, schoolmelkvoorziening, begeleiding van schoolreizen, hulp bij overblijven</w:t>
      </w:r>
      <w:r w:rsidRPr="00EF6417">
        <w:rPr>
          <w:rStyle w:val="Voetnootmarkering"/>
          <w:rFonts w:cs="Arial"/>
          <w:spacing w:val="-2"/>
        </w:rPr>
        <w:footnoteReference w:id="2"/>
      </w:r>
      <w:r w:rsidRPr="00EF6417">
        <w:rPr>
          <w:rFonts w:cs="Arial"/>
          <w:spacing w:val="-2"/>
        </w:rPr>
        <w:t>);</w:t>
      </w:r>
    </w:p>
    <w:p w14:paraId="47EA89DB" w14:textId="77777777" w:rsidR="00DC6114" w:rsidRPr="00EF6417" w:rsidRDefault="00DC6114" w:rsidP="00416F7A">
      <w:pPr>
        <w:numPr>
          <w:ilvl w:val="0"/>
          <w:numId w:val="30"/>
        </w:numPr>
        <w:tabs>
          <w:tab w:val="left" w:pos="-1200"/>
          <w:tab w:val="left" w:pos="-600"/>
          <w:tab w:val="left" w:pos="0"/>
          <w:tab w:val="left" w:pos="4680"/>
        </w:tabs>
        <w:rPr>
          <w:rFonts w:cs="Arial"/>
          <w:spacing w:val="-2"/>
        </w:rPr>
      </w:pPr>
      <w:r w:rsidRPr="00EF6417">
        <w:rPr>
          <w:rFonts w:cs="Arial"/>
          <w:spacing w:val="-2"/>
        </w:rPr>
        <w:t xml:space="preserve">administratieve/technische ondersteuning (zoals </w:t>
      </w:r>
      <w:r w:rsidR="00774B8D">
        <w:rPr>
          <w:rFonts w:cs="Arial"/>
          <w:spacing w:val="-2"/>
        </w:rPr>
        <w:t>tik- en kopieerwerk</w:t>
      </w:r>
      <w:r w:rsidRPr="00EF6417">
        <w:rPr>
          <w:rFonts w:cs="Arial"/>
          <w:spacing w:val="-2"/>
        </w:rPr>
        <w:t>, bij</w:t>
      </w:r>
      <w:r w:rsidRPr="00EF6417">
        <w:rPr>
          <w:rFonts w:cs="Arial"/>
          <w:spacing w:val="-2"/>
        </w:rPr>
        <w:softHyphen/>
        <w:t>houden documentatiecentrum, vervaardigen/herstellen leermateriaal);</w:t>
      </w:r>
    </w:p>
    <w:p w14:paraId="0BB761F1" w14:textId="77777777" w:rsidR="00DC6114" w:rsidRPr="00EF6417" w:rsidRDefault="00DC6114" w:rsidP="00416F7A">
      <w:pPr>
        <w:numPr>
          <w:ilvl w:val="0"/>
          <w:numId w:val="30"/>
        </w:numPr>
        <w:rPr>
          <w:rFonts w:cs="Arial"/>
          <w:spacing w:val="-2"/>
        </w:rPr>
      </w:pPr>
      <w:r w:rsidRPr="00EF6417">
        <w:rPr>
          <w:rFonts w:cs="Arial"/>
          <w:spacing w:val="-2"/>
        </w:rPr>
        <w:t>onderwijsgevende activiteiten (zoals assisteren bij leesonderwijs, voorbereiding/aanvullend onderwijs bij handenarbeid, muziekonderwijs).</w:t>
      </w:r>
    </w:p>
    <w:p w14:paraId="153503B0" w14:textId="77777777" w:rsidR="00DC6114" w:rsidRPr="00EF6417" w:rsidRDefault="00DC6114" w:rsidP="00DC6114">
      <w:pPr>
        <w:pStyle w:val="Dokument1"/>
        <w:keepNext w:val="0"/>
        <w:keepLines w:val="0"/>
        <w:tabs>
          <w:tab w:val="clear" w:pos="-720"/>
        </w:tabs>
        <w:suppressAutoHyphens w:val="0"/>
        <w:spacing w:line="280" w:lineRule="exact"/>
        <w:rPr>
          <w:rFonts w:ascii="Arial" w:hAnsi="Arial" w:cs="Arial"/>
          <w:spacing w:val="-2"/>
          <w:lang w:val="nl-NL"/>
        </w:rPr>
      </w:pPr>
    </w:p>
    <w:p w14:paraId="2DDB4610" w14:textId="77777777" w:rsidR="00DC6114" w:rsidRPr="00EF6417" w:rsidRDefault="00DC6114" w:rsidP="00DC6114">
      <w:pPr>
        <w:rPr>
          <w:rFonts w:cs="Arial"/>
          <w:b/>
          <w:bCs/>
          <w:i/>
          <w:iCs/>
          <w:spacing w:val="-2"/>
        </w:rPr>
      </w:pPr>
      <w:bookmarkStart w:id="76" w:name="artikel21e"/>
      <w:r w:rsidRPr="00EF6417">
        <w:rPr>
          <w:rFonts w:cs="Arial"/>
          <w:b/>
          <w:bCs/>
          <w:i/>
          <w:iCs/>
          <w:spacing w:val="-2"/>
        </w:rPr>
        <w:t>artikel 21 onder e</w:t>
      </w:r>
      <w:bookmarkEnd w:id="76"/>
    </w:p>
    <w:p w14:paraId="501BA675" w14:textId="77777777" w:rsidR="00416F7A" w:rsidRDefault="00416F7A" w:rsidP="00416F7A">
      <w:pPr>
        <w:pStyle w:val="Plattetekst2"/>
        <w:spacing w:line="280" w:lineRule="exact"/>
        <w:rPr>
          <w:i w:val="0"/>
          <w:iCs w:val="0"/>
          <w:spacing w:val="-2"/>
          <w:szCs w:val="20"/>
        </w:rPr>
      </w:pPr>
      <w:r>
        <w:rPr>
          <w:i w:val="0"/>
          <w:iCs w:val="0"/>
          <w:spacing w:val="-2"/>
          <w:szCs w:val="20"/>
        </w:rPr>
        <w:t>Bij veiligheid, welzijn en gezondheid kan gedacht worden aan:</w:t>
      </w:r>
    </w:p>
    <w:p w14:paraId="4FCDBDC1" w14:textId="77777777" w:rsidR="00416F7A" w:rsidRDefault="00416F7A" w:rsidP="00416F7A">
      <w:pPr>
        <w:pStyle w:val="Plattetekst2"/>
        <w:numPr>
          <w:ilvl w:val="0"/>
          <w:numId w:val="31"/>
        </w:numPr>
        <w:spacing w:line="280" w:lineRule="exact"/>
        <w:ind w:left="709"/>
        <w:rPr>
          <w:i w:val="0"/>
          <w:iCs w:val="0"/>
          <w:spacing w:val="-2"/>
          <w:szCs w:val="20"/>
        </w:rPr>
      </w:pPr>
      <w:r>
        <w:rPr>
          <w:i w:val="0"/>
          <w:iCs w:val="0"/>
          <w:spacing w:val="-2"/>
          <w:szCs w:val="20"/>
        </w:rPr>
        <w:t>veiligheidsbeleid:</w:t>
      </w:r>
      <w:r>
        <w:t xml:space="preserve"> </w:t>
      </w:r>
      <w:r w:rsidRPr="002519E6">
        <w:rPr>
          <w:i w:val="0"/>
        </w:rPr>
        <w:t>de sociale, psychische en fysieke veiligheid van leerlingen</w:t>
      </w:r>
      <w:r>
        <w:rPr>
          <w:i w:val="0"/>
        </w:rPr>
        <w:t>;</w:t>
      </w:r>
    </w:p>
    <w:p w14:paraId="22F57A7E" w14:textId="77777777" w:rsidR="00416F7A" w:rsidRDefault="00416F7A" w:rsidP="00416F7A">
      <w:pPr>
        <w:numPr>
          <w:ilvl w:val="0"/>
          <w:numId w:val="31"/>
        </w:numPr>
        <w:tabs>
          <w:tab w:val="left" w:pos="-1200"/>
          <w:tab w:val="left" w:pos="-600"/>
          <w:tab w:val="left" w:pos="0"/>
          <w:tab w:val="left" w:pos="4680"/>
        </w:tabs>
        <w:ind w:left="709"/>
        <w:rPr>
          <w:rFonts w:cs="Arial"/>
          <w:spacing w:val="-2"/>
        </w:rPr>
      </w:pPr>
      <w:r>
        <w:rPr>
          <w:rFonts w:cs="Arial"/>
          <w:spacing w:val="-2"/>
        </w:rPr>
        <w:t xml:space="preserve">de regels </w:t>
      </w:r>
      <w:r w:rsidR="005E2A94">
        <w:rPr>
          <w:rFonts w:cs="Arial"/>
          <w:spacing w:val="-2"/>
        </w:rPr>
        <w:t>over</w:t>
      </w:r>
      <w:r>
        <w:rPr>
          <w:rFonts w:cs="Arial"/>
          <w:spacing w:val="-2"/>
        </w:rPr>
        <w:t xml:space="preserve"> roken in en rond de school;</w:t>
      </w:r>
    </w:p>
    <w:p w14:paraId="3E690466" w14:textId="77777777" w:rsidR="00416F7A" w:rsidRDefault="00416F7A" w:rsidP="00416F7A">
      <w:pPr>
        <w:numPr>
          <w:ilvl w:val="0"/>
          <w:numId w:val="31"/>
        </w:numPr>
        <w:tabs>
          <w:tab w:val="left" w:pos="-1200"/>
          <w:tab w:val="left" w:pos="-600"/>
          <w:tab w:val="left" w:pos="0"/>
          <w:tab w:val="left" w:pos="4680"/>
        </w:tabs>
        <w:ind w:left="709"/>
        <w:rPr>
          <w:rFonts w:cs="Arial"/>
          <w:spacing w:val="-2"/>
        </w:rPr>
      </w:pPr>
      <w:r>
        <w:rPr>
          <w:rFonts w:cs="Arial"/>
          <w:spacing w:val="-2"/>
        </w:rPr>
        <w:t>regels i.v.m. brandpreventie/calamiteiten;</w:t>
      </w:r>
    </w:p>
    <w:p w14:paraId="5DDA819D" w14:textId="77777777" w:rsidR="00416F7A" w:rsidRDefault="00416F7A" w:rsidP="00416F7A">
      <w:pPr>
        <w:numPr>
          <w:ilvl w:val="0"/>
          <w:numId w:val="31"/>
        </w:numPr>
        <w:tabs>
          <w:tab w:val="left" w:pos="-1200"/>
          <w:tab w:val="left" w:pos="-600"/>
          <w:tab w:val="left" w:pos="0"/>
          <w:tab w:val="left" w:pos="4680"/>
        </w:tabs>
        <w:ind w:left="709"/>
        <w:rPr>
          <w:rFonts w:cs="Arial"/>
          <w:spacing w:val="-2"/>
        </w:rPr>
      </w:pPr>
      <w:r>
        <w:rPr>
          <w:rFonts w:cs="Arial"/>
          <w:spacing w:val="-2"/>
        </w:rPr>
        <w:t>regels i.v.m. EHBO;</w:t>
      </w:r>
    </w:p>
    <w:p w14:paraId="22AB4598" w14:textId="77777777" w:rsidR="00416F7A" w:rsidRDefault="00416F7A" w:rsidP="00416F7A">
      <w:pPr>
        <w:numPr>
          <w:ilvl w:val="0"/>
          <w:numId w:val="31"/>
        </w:numPr>
        <w:tabs>
          <w:tab w:val="left" w:pos="-1200"/>
          <w:tab w:val="left" w:pos="-600"/>
          <w:tab w:val="left" w:pos="0"/>
          <w:tab w:val="left" w:pos="4680"/>
        </w:tabs>
        <w:ind w:left="709"/>
        <w:rPr>
          <w:rFonts w:cs="Arial"/>
          <w:spacing w:val="-2"/>
        </w:rPr>
      </w:pPr>
      <w:r>
        <w:rPr>
          <w:rFonts w:cs="Arial"/>
          <w:spacing w:val="-2"/>
        </w:rPr>
        <w:t>internetfilters tegen porno, geweld en ‘foute’ (denk)beelden;</w:t>
      </w:r>
    </w:p>
    <w:p w14:paraId="1F999EBB" w14:textId="77777777" w:rsidR="00416F7A" w:rsidRDefault="00416F7A" w:rsidP="00416F7A">
      <w:pPr>
        <w:numPr>
          <w:ilvl w:val="0"/>
          <w:numId w:val="31"/>
        </w:numPr>
        <w:tabs>
          <w:tab w:val="left" w:pos="0"/>
        </w:tabs>
        <w:ind w:left="709"/>
        <w:rPr>
          <w:rFonts w:cs="Arial"/>
          <w:spacing w:val="-2"/>
        </w:rPr>
      </w:pPr>
      <w:r>
        <w:rPr>
          <w:rFonts w:cs="Arial"/>
          <w:spacing w:val="-2"/>
        </w:rPr>
        <w:t>beleid i.v.m. verkeersgevaarlijke situaties rond de school (verkeers</w:t>
      </w:r>
      <w:r>
        <w:rPr>
          <w:rFonts w:cs="Arial"/>
          <w:spacing w:val="-2"/>
        </w:rPr>
        <w:softHyphen/>
        <w:t>brigade, verkeersouders);</w:t>
      </w:r>
    </w:p>
    <w:p w14:paraId="636B1C7C" w14:textId="77777777" w:rsidR="005E2A94" w:rsidRDefault="005E2A94" w:rsidP="005E2A94">
      <w:pPr>
        <w:numPr>
          <w:ilvl w:val="0"/>
          <w:numId w:val="31"/>
        </w:numPr>
        <w:tabs>
          <w:tab w:val="left" w:pos="0"/>
        </w:tabs>
        <w:ind w:left="709"/>
        <w:rPr>
          <w:rFonts w:cs="Arial"/>
          <w:spacing w:val="-2"/>
        </w:rPr>
      </w:pPr>
      <w:r w:rsidRPr="00D510E5">
        <w:t xml:space="preserve">pestprotocollen en mogelijkheden tot </w:t>
      </w:r>
      <w:proofErr w:type="spellStart"/>
      <w:r w:rsidRPr="00D510E5">
        <w:t>socialevaardigheidstrainingen</w:t>
      </w:r>
      <w:proofErr w:type="spellEnd"/>
      <w:r>
        <w:rPr>
          <w:rFonts w:cs="Arial"/>
          <w:spacing w:val="-2"/>
        </w:rPr>
        <w:t>;</w:t>
      </w:r>
    </w:p>
    <w:p w14:paraId="1F30B5DD" w14:textId="77777777" w:rsidR="005E2A94" w:rsidRPr="00D510E5" w:rsidRDefault="005E2A94" w:rsidP="005E2A94">
      <w:pPr>
        <w:numPr>
          <w:ilvl w:val="0"/>
          <w:numId w:val="31"/>
        </w:numPr>
        <w:tabs>
          <w:tab w:val="left" w:pos="0"/>
        </w:tabs>
        <w:ind w:left="709"/>
        <w:rPr>
          <w:rFonts w:cs="Arial"/>
          <w:spacing w:val="-2"/>
        </w:rPr>
      </w:pPr>
      <w:r>
        <w:rPr>
          <w:rFonts w:cs="Arial"/>
          <w:spacing w:val="-2"/>
        </w:rPr>
        <w:t>een zwemprotocol.</w:t>
      </w:r>
    </w:p>
    <w:p w14:paraId="2ABD9995" w14:textId="77777777" w:rsidR="00416F7A" w:rsidRDefault="00416F7A" w:rsidP="00416F7A">
      <w:pPr>
        <w:tabs>
          <w:tab w:val="left" w:pos="0"/>
        </w:tabs>
      </w:pPr>
      <w:r>
        <w:t>Het opstellen van veiligheidsbeleid is een verplichting die voortvloeit uit de artikelen 4c WPO en 3b WVO.</w:t>
      </w:r>
    </w:p>
    <w:p w14:paraId="46B9A8BE" w14:textId="77777777" w:rsidR="00416F7A" w:rsidRDefault="00416F7A" w:rsidP="00416F7A">
      <w:pPr>
        <w:pStyle w:val="Plattetekst2"/>
        <w:spacing w:line="280" w:lineRule="exact"/>
        <w:rPr>
          <w:i w:val="0"/>
          <w:iCs w:val="0"/>
        </w:rPr>
      </w:pPr>
      <w:r>
        <w:rPr>
          <w:i w:val="0"/>
          <w:iCs w:val="0"/>
        </w:rPr>
        <w:t>Op 1 juli 2016 is de wet op het Huis van de Klokkenluiders in werking getreden. De (G)MR heeft op basis van dit artikelonderdeel een instemmingsbevoegdheid waar het gaat om het vaststellen van een klokkenluidersregeling.</w:t>
      </w:r>
    </w:p>
    <w:p w14:paraId="5B8B6307" w14:textId="77777777" w:rsidR="00DC6114" w:rsidRPr="00EF6417" w:rsidRDefault="00DC6114" w:rsidP="00DC6114">
      <w:pPr>
        <w:rPr>
          <w:rFonts w:cs="Arial"/>
          <w:spacing w:val="-2"/>
        </w:rPr>
      </w:pPr>
    </w:p>
    <w:p w14:paraId="0D62F3DD" w14:textId="77777777" w:rsidR="00DC6114" w:rsidRPr="00EF6417" w:rsidRDefault="00DC6114" w:rsidP="00DC6114">
      <w:pPr>
        <w:rPr>
          <w:rFonts w:cs="Arial"/>
          <w:b/>
          <w:bCs/>
          <w:i/>
          <w:iCs/>
          <w:spacing w:val="-2"/>
        </w:rPr>
      </w:pPr>
      <w:bookmarkStart w:id="77" w:name="artikel21f"/>
      <w:r w:rsidRPr="00EF6417">
        <w:rPr>
          <w:rFonts w:cs="Arial"/>
          <w:b/>
          <w:bCs/>
          <w:i/>
          <w:iCs/>
          <w:spacing w:val="-2"/>
        </w:rPr>
        <w:t>artikel 21 onder f</w:t>
      </w:r>
      <w:bookmarkEnd w:id="77"/>
    </w:p>
    <w:p w14:paraId="2832237A" w14:textId="77777777" w:rsidR="00DC6114" w:rsidRDefault="00DC6114" w:rsidP="00DC6114">
      <w:pPr>
        <w:rPr>
          <w:rFonts w:cs="Arial"/>
          <w:spacing w:val="-2"/>
        </w:rPr>
      </w:pPr>
      <w:r w:rsidRPr="00EF6417">
        <w:rPr>
          <w:rFonts w:cs="Arial"/>
        </w:rPr>
        <w:t xml:space="preserve">In ronde woorden gaat het hier over sponsoring en reclame-uitingen binnen de school. Hierover is in </w:t>
      </w:r>
      <w:r w:rsidR="00A05FB3">
        <w:rPr>
          <w:rFonts w:cs="Arial"/>
        </w:rPr>
        <w:t>2015 opnieuw</w:t>
      </w:r>
      <w:r w:rsidR="00A05FB3" w:rsidRPr="00EF6417">
        <w:rPr>
          <w:rFonts w:cs="Arial"/>
        </w:rPr>
        <w:t xml:space="preserve"> </w:t>
      </w:r>
      <w:r w:rsidRPr="00EF6417">
        <w:rPr>
          <w:rFonts w:cs="Arial"/>
        </w:rPr>
        <w:t xml:space="preserve">een convenant gesloten tussen </w:t>
      </w:r>
      <w:r w:rsidRPr="00EF6417">
        <w:rPr>
          <w:rFonts w:cs="Arial"/>
          <w:spacing w:val="-2"/>
        </w:rPr>
        <w:t xml:space="preserve">het Ministerie van OCW, de werkgevers- en werknemersorganisaties, de ouderorganisaties, het Laks, de Consumentenbond en de Groep Educatieve Uitgeverijen </w:t>
      </w:r>
      <w:r w:rsidRPr="00EF6417">
        <w:rPr>
          <w:rFonts w:cs="Arial"/>
        </w:rPr>
        <w:t>(</w:t>
      </w:r>
      <w:r w:rsidR="00A05FB3" w:rsidRPr="001802E6">
        <w:rPr>
          <w:rFonts w:cs="Arial"/>
          <w:i/>
        </w:rPr>
        <w:t>Kamerstukken II</w:t>
      </w:r>
      <w:r w:rsidR="00A05FB3">
        <w:rPr>
          <w:rFonts w:cs="Arial"/>
        </w:rPr>
        <w:t>, 2014-2015, 34 000-VIII nr. 90, bijlage</w:t>
      </w:r>
      <w:r w:rsidRPr="00EF6417">
        <w:rPr>
          <w:rFonts w:cs="Arial"/>
        </w:rPr>
        <w:t>)</w:t>
      </w:r>
      <w:r w:rsidRPr="00EF6417">
        <w:rPr>
          <w:rFonts w:cs="Arial"/>
          <w:spacing w:val="-2"/>
        </w:rPr>
        <w:t>.</w:t>
      </w:r>
    </w:p>
    <w:p w14:paraId="2687D005" w14:textId="77777777" w:rsidR="000B543F" w:rsidRPr="00EF6417" w:rsidRDefault="000B543F" w:rsidP="00DC6114">
      <w:pPr>
        <w:rPr>
          <w:rFonts w:cs="Arial"/>
          <w:spacing w:val="-2"/>
        </w:rPr>
      </w:pPr>
    </w:p>
    <w:p w14:paraId="43441B58" w14:textId="77777777" w:rsidR="00DC6114" w:rsidRPr="00EF6417" w:rsidRDefault="00DC6114" w:rsidP="00DC6114">
      <w:pPr>
        <w:rPr>
          <w:rFonts w:cs="Arial"/>
          <w:b/>
          <w:bCs/>
          <w:i/>
          <w:iCs/>
          <w:spacing w:val="-2"/>
        </w:rPr>
      </w:pPr>
      <w:bookmarkStart w:id="78" w:name="artikel21g"/>
      <w:r w:rsidRPr="00EF6417">
        <w:rPr>
          <w:rFonts w:cs="Arial"/>
          <w:b/>
          <w:bCs/>
          <w:i/>
          <w:iCs/>
          <w:spacing w:val="-2"/>
        </w:rPr>
        <w:t>artikel 21 onder g</w:t>
      </w:r>
      <w:bookmarkEnd w:id="78"/>
    </w:p>
    <w:p w14:paraId="26D9DC68" w14:textId="77777777" w:rsidR="00DC6114" w:rsidRPr="00EF6417" w:rsidRDefault="00DC6114" w:rsidP="00DC6114">
      <w:pPr>
        <w:pStyle w:val="Plattetekst2"/>
        <w:spacing w:line="280" w:lineRule="exact"/>
        <w:rPr>
          <w:i w:val="0"/>
          <w:iCs w:val="0"/>
        </w:rPr>
      </w:pPr>
      <w:r w:rsidRPr="00EF6417">
        <w:rPr>
          <w:i w:val="0"/>
          <w:iCs w:val="0"/>
        </w:rPr>
        <w:t>Schoolbesturen zijn wettelijk verplicht een klachtenregeling te hebben. Het gaat hierbij om klachten van ouders en personeelsleden over gedragingen en beslissingen of het nalaten daarvan van het bevoegd gezag en het personeel. De landelijke onderwijsorganisaties hebben één algemene klachtenregeling voor het primair en voortgezet onderwijs uitgebracht. In deze regeling is gekozen voor een bredere kring van mogelijke klagers dan de wettelijke regeling aangeeft. Naast ouders en personeel kan een ieder die deel uitmaakt(e) van de schoolgemeenschap klachten indienen over gedragingen en beslissingen of het nalaten daarvan door personen die deel uitmaken van die schoolgemeenschap.</w:t>
      </w:r>
    </w:p>
    <w:p w14:paraId="0EE948AB" w14:textId="77777777" w:rsidR="00DC6114" w:rsidRPr="00EF6417" w:rsidRDefault="00DC6114" w:rsidP="00DC6114">
      <w:pPr>
        <w:rPr>
          <w:rFonts w:cs="Arial"/>
        </w:rPr>
      </w:pPr>
    </w:p>
    <w:p w14:paraId="26957528" w14:textId="77777777" w:rsidR="00DC6114" w:rsidRPr="00EF6417" w:rsidRDefault="00DC6114" w:rsidP="00DC6114">
      <w:pPr>
        <w:rPr>
          <w:rFonts w:cs="Arial"/>
          <w:b/>
          <w:bCs/>
          <w:i/>
          <w:iCs/>
          <w:spacing w:val="-2"/>
        </w:rPr>
      </w:pPr>
      <w:bookmarkStart w:id="79" w:name="artikel21h"/>
      <w:r w:rsidRPr="00EF6417">
        <w:rPr>
          <w:rFonts w:cs="Arial"/>
          <w:b/>
          <w:bCs/>
          <w:i/>
          <w:iCs/>
          <w:spacing w:val="-2"/>
        </w:rPr>
        <w:t>artikel 21 onder h</w:t>
      </w:r>
      <w:bookmarkEnd w:id="79"/>
    </w:p>
    <w:p w14:paraId="4EBC3960" w14:textId="77777777" w:rsidR="003C5E93" w:rsidRPr="00A12B56" w:rsidRDefault="003C5E93" w:rsidP="003C5E93">
      <w:pPr>
        <w:tabs>
          <w:tab w:val="left" w:pos="1814"/>
        </w:tabs>
      </w:pPr>
      <w:r w:rsidRPr="00A12B56">
        <w:lastRenderedPageBreak/>
        <w:t xml:space="preserve">Dit is een belangrijke aangelegenheid, waarbij, </w:t>
      </w:r>
      <w:r w:rsidR="005E2A94">
        <w:t>vóór</w:t>
      </w:r>
      <w:r w:rsidRPr="00A12B56">
        <w:t xml:space="preserve"> de beslissing te nemen wellicht een procedure gevolgd kan worden, waarbij de regeling van de gevolgen van de overdracht of fusie voor personeel, ouders en leerlingen eerst goed in kaart worden </w:t>
      </w:r>
      <w:r w:rsidRPr="00337466">
        <w:t>gebracht</w:t>
      </w:r>
      <w:r w:rsidRPr="00A12B56">
        <w:t xml:space="preserve"> en (per geleding) aan instemming worden onderworpen.</w:t>
      </w:r>
      <w:r>
        <w:t xml:space="preserve"> Per 1 januari 2018 is het overigens verplicht dat </w:t>
      </w:r>
      <w:r w:rsidR="005E2A94">
        <w:t>vóór</w:t>
      </w:r>
      <w:r>
        <w:t xml:space="preserve"> een besluit te nemen </w:t>
      </w:r>
      <w:r w:rsidR="005E2A94">
        <w:t>over</w:t>
      </w:r>
      <w:r>
        <w:t xml:space="preserve"> fusie of overdracht van de school de ouders worden geraadpleegd (artikel 15 lid 3 </w:t>
      </w:r>
      <w:proofErr w:type="spellStart"/>
      <w:r>
        <w:t>Wms</w:t>
      </w:r>
      <w:proofErr w:type="spellEnd"/>
      <w:r>
        <w:t>).</w:t>
      </w:r>
    </w:p>
    <w:p w14:paraId="25F1FA68" w14:textId="77777777" w:rsidR="003C5E93" w:rsidRDefault="003C5E93" w:rsidP="003C5E93">
      <w:r w:rsidRPr="00A12B56">
        <w:t>Wanneer bij een voorgenomen fusie – ook binnen het zelfde bevoegd gezag – de wettelijk voorgeschreven fusie-effectrapportage ontbreekt kan de MR niet tot een goede afweging kan komen. Zie de uitspra</w:t>
      </w:r>
      <w:r>
        <w:t>ken</w:t>
      </w:r>
      <w:r w:rsidRPr="00A12B56">
        <w:t xml:space="preserve"> van de Landelijke Commissie voor Geschillen WMS, 25 april 2012, 105281</w:t>
      </w:r>
      <w:r>
        <w:t xml:space="preserve">, </w:t>
      </w:r>
      <w:r w:rsidRPr="006D387E">
        <w:t>4 januari 2013, 105596, 28 maart 2013, 015648 en 9 juli 2013, 105783</w:t>
      </w:r>
      <w:r w:rsidRPr="00A12B56">
        <w:t>.</w:t>
      </w:r>
      <w:r>
        <w:t xml:space="preserve"> Ook voor het overige is een zorgvuldige procedure van het grootste belang. Zie LCG WMS 1 mei 2017, 107558.</w:t>
      </w:r>
    </w:p>
    <w:p w14:paraId="4F203C26" w14:textId="77777777" w:rsidR="003C5E93" w:rsidRPr="00EF6417" w:rsidRDefault="003C5E93" w:rsidP="003C5E93">
      <w:pPr>
        <w:rPr>
          <w:rFonts w:cs="Arial"/>
          <w:spacing w:val="-2"/>
        </w:rPr>
      </w:pPr>
      <w:r>
        <w:rPr>
          <w:rFonts w:cs="Arial"/>
          <w:spacing w:val="-2"/>
        </w:rPr>
        <w:t>De vraag of ook een intentieverklaring tot fusie of overdracht ter instemming moet worden voorgelegd zou bevestigend beantwoord kunnen worden: het artikelonderdeel betreft niet alleen het besluit tot fusie of overdracht als zodanig, maar ook vaststelling of wijziging van het beleid ter zake. Een intentiebesluit is een besluit dat betrekking heeft op ‘het beleid ter zake’.</w:t>
      </w:r>
    </w:p>
    <w:p w14:paraId="22B06BE0" w14:textId="77777777" w:rsidR="00DC6114" w:rsidRPr="00EF6417" w:rsidRDefault="00DC6114" w:rsidP="00DC6114">
      <w:pPr>
        <w:rPr>
          <w:rFonts w:cs="Arial"/>
          <w:spacing w:val="-2"/>
        </w:rPr>
      </w:pPr>
    </w:p>
    <w:p w14:paraId="652743B1" w14:textId="77777777" w:rsidR="00DC6114" w:rsidRPr="00EF6417" w:rsidRDefault="00DC6114" w:rsidP="00DC6114">
      <w:pPr>
        <w:rPr>
          <w:rFonts w:cs="Arial"/>
          <w:b/>
          <w:i/>
          <w:spacing w:val="-2"/>
        </w:rPr>
      </w:pPr>
      <w:bookmarkStart w:id="80" w:name="artikel21i"/>
      <w:r w:rsidRPr="00EF6417">
        <w:rPr>
          <w:rFonts w:cs="Arial"/>
          <w:b/>
          <w:i/>
          <w:spacing w:val="-2"/>
        </w:rPr>
        <w:t>artikel 21 onder i</w:t>
      </w:r>
    </w:p>
    <w:bookmarkEnd w:id="80"/>
    <w:p w14:paraId="2E5CDCE8" w14:textId="77777777" w:rsidR="00DC6114" w:rsidRPr="00EF6417" w:rsidRDefault="00DC6114" w:rsidP="00DC6114">
      <w:pPr>
        <w:rPr>
          <w:rFonts w:cs="Arial"/>
        </w:rPr>
      </w:pPr>
      <w:r w:rsidRPr="00EF6417">
        <w:rPr>
          <w:rFonts w:cs="Arial"/>
        </w:rPr>
        <w:t>Dit artikelonderdeel betreft een vrij technische materie die op het volgende neerkomt. Een school heeft een nevenvestiging of dislocatie en het bestuur heeft redenen om van die nevenvestiging of dislocatie een zelfstandige school te maken. Sowieso scheelt dat in de bekostiging omdat er per school (</w:t>
      </w:r>
      <w:proofErr w:type="spellStart"/>
      <w:r w:rsidRPr="00EF6417">
        <w:rPr>
          <w:rFonts w:cs="Arial"/>
        </w:rPr>
        <w:t>Brinnummer</w:t>
      </w:r>
      <w:proofErr w:type="spellEnd"/>
      <w:r w:rsidRPr="00EF6417">
        <w:rPr>
          <w:rFonts w:cs="Arial"/>
        </w:rPr>
        <w:t>) een vaste voet in de bekostiging verstrekt wordt. Om tot vorming van een zelfstandige school over te gaan moet wel aan bepaalde getalscriteria worden voldaan, waarvan de bestendigheid bovendien moet blijken uit volgens een bepaalde methode opgestelde prognoses. In artikel 84a van de Wet op het primair onderwijs worden de strenge eisen zoals neergelegd in artikel 78 van dezelfde wet genuanceerd. Daaraan is dan wel de verplichting voor het bevoegd gezag verbonden aan de MR instemming te vragen voor het verzelfstandigen van die nevenvestiging, terwijl aan de afzonderlijke personeels- en oudergeleding instemming moet worden gevraagd met de regeling van de gevolgen van deze verzelfstandiging voor respectievelijk personeel en ouders/leerlingen.</w:t>
      </w:r>
    </w:p>
    <w:p w14:paraId="3B937092" w14:textId="77777777" w:rsidR="00DC6114" w:rsidRPr="00EF6417" w:rsidRDefault="00DC6114" w:rsidP="00DC6114">
      <w:pPr>
        <w:rPr>
          <w:rFonts w:cs="Arial"/>
        </w:rPr>
      </w:pPr>
      <w:r w:rsidRPr="00EF6417">
        <w:rPr>
          <w:rFonts w:cs="Arial"/>
        </w:rPr>
        <w:t>Wellicht ten overvloede: aan de nieuw gevormde school zal een eigen MR moeten worden verbonden. Wanneer door deze verzelfstandiging voor de eerste maal een tweede school onder hetzelfde bevoegd gezag valt zal ook een GMR moeten worden ingericht.</w:t>
      </w:r>
    </w:p>
    <w:p w14:paraId="22526509" w14:textId="77777777" w:rsidR="00DC6114" w:rsidRPr="00EF6417" w:rsidRDefault="00DC6114" w:rsidP="00DC6114">
      <w:pPr>
        <w:rPr>
          <w:rFonts w:cs="Arial"/>
          <w:spacing w:val="-2"/>
        </w:rPr>
      </w:pPr>
    </w:p>
    <w:p w14:paraId="4DFAD57F" w14:textId="77777777" w:rsidR="00DC6114" w:rsidRPr="00EF6417" w:rsidRDefault="00DC6114" w:rsidP="00DC6114">
      <w:pPr>
        <w:rPr>
          <w:rFonts w:cs="Arial"/>
          <w:b/>
          <w:bCs/>
          <w:i/>
          <w:iCs/>
          <w:spacing w:val="-2"/>
        </w:rPr>
      </w:pPr>
      <w:r w:rsidRPr="00EF6417">
        <w:rPr>
          <w:rFonts w:cs="Arial"/>
          <w:b/>
          <w:bCs/>
          <w:i/>
          <w:iCs/>
          <w:spacing w:val="-2"/>
        </w:rPr>
        <w:t>artikel 22</w:t>
      </w:r>
    </w:p>
    <w:p w14:paraId="2ADD5110" w14:textId="77777777" w:rsidR="006E28AD" w:rsidRDefault="006E28AD" w:rsidP="006E28AD">
      <w:pPr>
        <w:rPr>
          <w:rFonts w:cs="Arial"/>
        </w:rPr>
      </w:pPr>
      <w:r>
        <w:rPr>
          <w:rFonts w:cs="Arial"/>
        </w:rPr>
        <w:t xml:space="preserve">Dit artikel </w:t>
      </w:r>
      <w:r w:rsidR="005E2A94">
        <w:rPr>
          <w:rFonts w:cs="Arial"/>
        </w:rPr>
        <w:t>komt inhoudelijk overeen</w:t>
      </w:r>
      <w:r>
        <w:rPr>
          <w:rFonts w:cs="Arial"/>
        </w:rPr>
        <w:t xml:space="preserve"> met artikel 11 lid 1 </w:t>
      </w:r>
      <w:proofErr w:type="spellStart"/>
      <w:r>
        <w:rPr>
          <w:rFonts w:cs="Arial"/>
        </w:rPr>
        <w:t>Wms</w:t>
      </w:r>
      <w:proofErr w:type="spellEnd"/>
      <w:r>
        <w:rPr>
          <w:rFonts w:cs="Arial"/>
        </w:rPr>
        <w:t>.</w:t>
      </w:r>
    </w:p>
    <w:p w14:paraId="077BAA2F" w14:textId="77777777" w:rsidR="00DC6114" w:rsidRPr="00EF6417" w:rsidRDefault="00DC6114" w:rsidP="00DC6114">
      <w:pPr>
        <w:pStyle w:val="Plattetekst2"/>
        <w:spacing w:line="280" w:lineRule="exact"/>
        <w:rPr>
          <w:spacing w:val="-2"/>
          <w:szCs w:val="20"/>
        </w:rPr>
      </w:pPr>
      <w:r w:rsidRPr="00EF6417">
        <w:rPr>
          <w:i w:val="0"/>
          <w:iCs w:val="0"/>
          <w:spacing w:val="-2"/>
          <w:szCs w:val="20"/>
        </w:rPr>
        <w:t>Het betreft hier belangrijke aangelegenheden die vaak ingrijpende consequenties hebben voor het personeel, de ouders en de leerlingen. Dit vereist een zorgvuldige procedure van besluitvorming, die optimaal recht doet aan enerzijds de verantwoordelijkheid en handelingsruimte van het bevoegd gezag en anderzijds recht doet aan de invulling van medezeggenschap van personeel, ouders en leerlingen.</w:t>
      </w:r>
    </w:p>
    <w:p w14:paraId="2E3C789C" w14:textId="77777777" w:rsidR="00D510A0" w:rsidRDefault="00D510A0" w:rsidP="00D510A0">
      <w:r>
        <w:t xml:space="preserve">Het woord ‘vooraf’ in de aanhef van dit artikel betekent dat de adviesaanvraag de MR bereikt vóór het bevoegd gezag een besluit neemt, en op zodanig tijdstip dat het advies van wezenlijke invloed kan zijn op de besluitvorming (artikel 17 onder a </w:t>
      </w:r>
      <w:proofErr w:type="spellStart"/>
      <w:r>
        <w:t>Wms</w:t>
      </w:r>
      <w:proofErr w:type="spellEnd"/>
      <w:r>
        <w:t>). Dat houdt echter niet in dat het bevoegd gezag elke handeling die zou kunnen dienen ter voorbereiding van het besluit zou moeten opschorten tot de MR een advies heeft gegeven. Zie ook de uitspraken van de Landelijke Commissie voor Geschillen WMS, 15 april 2013, 105633 en 14 mei 2018, 108079.</w:t>
      </w:r>
    </w:p>
    <w:p w14:paraId="60EBC09A" w14:textId="77777777" w:rsidR="006E28AD" w:rsidRDefault="006E28AD" w:rsidP="006E28AD">
      <w:pPr>
        <w:rPr>
          <w:rFonts w:cs="Arial"/>
          <w:spacing w:val="-2"/>
        </w:rPr>
      </w:pPr>
      <w:r>
        <w:rPr>
          <w:rFonts w:cs="Arial"/>
        </w:rPr>
        <w:t xml:space="preserve">Ook voor het overige is het goed de bepalingen van artikel 17 </w:t>
      </w:r>
      <w:proofErr w:type="spellStart"/>
      <w:r>
        <w:rPr>
          <w:rFonts w:cs="Arial"/>
        </w:rPr>
        <w:t>Wms</w:t>
      </w:r>
      <w:proofErr w:type="spellEnd"/>
      <w:r>
        <w:rPr>
          <w:rFonts w:cs="Arial"/>
        </w:rPr>
        <w:t xml:space="preserve"> in acht te nemen. </w:t>
      </w:r>
      <w:r w:rsidRPr="00EF6417">
        <w:rPr>
          <w:rFonts w:cs="Arial"/>
        </w:rPr>
        <w:t xml:space="preserve">Zie Landelijke Commissie voor Geschillen WMS, </w:t>
      </w:r>
      <w:r>
        <w:rPr>
          <w:rFonts w:cs="Arial"/>
        </w:rPr>
        <w:t>31 maart 2016</w:t>
      </w:r>
      <w:r w:rsidRPr="00EF6417">
        <w:rPr>
          <w:rFonts w:cs="Arial"/>
        </w:rPr>
        <w:t>, 10</w:t>
      </w:r>
      <w:r>
        <w:rPr>
          <w:rFonts w:cs="Arial"/>
        </w:rPr>
        <w:t>7108</w:t>
      </w:r>
      <w:r w:rsidR="003C5E93">
        <w:rPr>
          <w:rFonts w:cs="Arial"/>
        </w:rPr>
        <w:t>; 5 juli 2017, 107643</w:t>
      </w:r>
      <w:r>
        <w:rPr>
          <w:rFonts w:cs="Arial"/>
        </w:rPr>
        <w:t>.</w:t>
      </w:r>
    </w:p>
    <w:p w14:paraId="4F48BC2C" w14:textId="77777777" w:rsidR="00DC6114" w:rsidRPr="00EF6417" w:rsidRDefault="00DC6114" w:rsidP="00DC6114">
      <w:pPr>
        <w:rPr>
          <w:rFonts w:cs="Arial"/>
          <w:spacing w:val="-2"/>
        </w:rPr>
      </w:pPr>
    </w:p>
    <w:p w14:paraId="3467B0DD" w14:textId="77777777" w:rsidR="00DC6114" w:rsidRPr="00EF6417" w:rsidRDefault="00DC6114" w:rsidP="00DC6114">
      <w:pPr>
        <w:rPr>
          <w:rFonts w:cs="Arial"/>
          <w:b/>
          <w:bCs/>
          <w:i/>
          <w:iCs/>
          <w:spacing w:val="-2"/>
        </w:rPr>
      </w:pPr>
      <w:bookmarkStart w:id="81" w:name="artikel22"/>
      <w:r w:rsidRPr="00EF6417">
        <w:rPr>
          <w:rFonts w:cs="Arial"/>
          <w:b/>
          <w:bCs/>
          <w:i/>
          <w:iCs/>
          <w:spacing w:val="-2"/>
        </w:rPr>
        <w:t>artikel 22 onder a</w:t>
      </w:r>
      <w:bookmarkEnd w:id="81"/>
    </w:p>
    <w:p w14:paraId="08F8CFB4" w14:textId="77777777" w:rsidR="00DC6114" w:rsidRPr="00EF6417" w:rsidRDefault="00DC6114" w:rsidP="00DC6114">
      <w:pPr>
        <w:tabs>
          <w:tab w:val="left" w:pos="-1200"/>
          <w:tab w:val="left" w:pos="-600"/>
          <w:tab w:val="left" w:pos="0"/>
          <w:tab w:val="left" w:pos="4680"/>
        </w:tabs>
        <w:rPr>
          <w:rFonts w:cs="Arial"/>
          <w:spacing w:val="-2"/>
        </w:rPr>
      </w:pPr>
      <w:r w:rsidRPr="00EF6417">
        <w:rPr>
          <w:rFonts w:cs="Arial"/>
          <w:spacing w:val="-2"/>
        </w:rPr>
        <w:t xml:space="preserve">De aangelegenheid </w:t>
      </w:r>
      <w:r w:rsidRPr="00EF6417">
        <w:rPr>
          <w:rFonts w:cs="Arial"/>
          <w:i/>
          <w:spacing w:val="-2"/>
        </w:rPr>
        <w:t xml:space="preserve">hoofdlijnen van het meerjarig financieel beleid </w:t>
      </w:r>
      <w:r w:rsidR="009950D1">
        <w:rPr>
          <w:rFonts w:cs="Arial"/>
          <w:i/>
          <w:spacing w:val="-2"/>
        </w:rPr>
        <w:t>.</w:t>
      </w:r>
      <w:r w:rsidRPr="00EF6417">
        <w:rPr>
          <w:rFonts w:cs="Arial"/>
          <w:i/>
          <w:spacing w:val="-2"/>
        </w:rPr>
        <w:t>. enz</w:t>
      </w:r>
      <w:r w:rsidRPr="00EF6417">
        <w:rPr>
          <w:rFonts w:cs="Arial"/>
          <w:spacing w:val="-2"/>
        </w:rPr>
        <w:t xml:space="preserve">. gaat vooraf aan het feitelijk vaststellen van de begroting van de school. In de begroting is sprake van de bestemming in 'cijfertjes', </w:t>
      </w:r>
      <w:r w:rsidRPr="00EF6417">
        <w:rPr>
          <w:rFonts w:cs="Arial"/>
          <w:spacing w:val="-2"/>
        </w:rPr>
        <w:lastRenderedPageBreak/>
        <w:t xml:space="preserve">nadat eerder een aantal beleidskeuzes is gemaakt. Daarom gaat het met name bij de aangelegenheid </w:t>
      </w:r>
      <w:r w:rsidRPr="00EF6417">
        <w:rPr>
          <w:rFonts w:cs="Arial"/>
          <w:i/>
          <w:spacing w:val="-2"/>
        </w:rPr>
        <w:t>hoofdlijnen van het meerjarig financieel beleid</w:t>
      </w:r>
      <w:r w:rsidR="00A72B73">
        <w:rPr>
          <w:rFonts w:cs="Arial"/>
          <w:i/>
          <w:spacing w:val="-2"/>
        </w:rPr>
        <w:t xml:space="preserve"> </w:t>
      </w:r>
      <w:r w:rsidR="009950D1">
        <w:rPr>
          <w:rFonts w:cs="Arial"/>
          <w:i/>
          <w:spacing w:val="-2"/>
        </w:rPr>
        <w:t>.</w:t>
      </w:r>
      <w:r w:rsidRPr="00EF6417">
        <w:rPr>
          <w:rFonts w:cs="Arial"/>
          <w:i/>
          <w:spacing w:val="-2"/>
        </w:rPr>
        <w:t>. enz</w:t>
      </w:r>
      <w:r w:rsidR="00A72B73">
        <w:rPr>
          <w:rFonts w:cs="Arial"/>
          <w:spacing w:val="-2"/>
        </w:rPr>
        <w:t>.</w:t>
      </w:r>
    </w:p>
    <w:p w14:paraId="4C44CF75" w14:textId="77777777" w:rsidR="00DC6114" w:rsidRPr="00EF6417" w:rsidRDefault="00DC6114" w:rsidP="00DC6114">
      <w:pPr>
        <w:tabs>
          <w:tab w:val="left" w:pos="-1200"/>
          <w:tab w:val="left" w:pos="-600"/>
          <w:tab w:val="left" w:pos="0"/>
          <w:tab w:val="left" w:pos="4680"/>
        </w:tabs>
        <w:rPr>
          <w:rFonts w:cs="Arial"/>
          <w:spacing w:val="-2"/>
        </w:rPr>
      </w:pPr>
      <w:r w:rsidRPr="00EF6417">
        <w:rPr>
          <w:rFonts w:cs="Arial"/>
          <w:spacing w:val="-2"/>
        </w:rPr>
        <w:t>Hierbij zijn in elk geval de volgende elementen aan de orde:</w:t>
      </w:r>
    </w:p>
    <w:p w14:paraId="06D795A5" w14:textId="77777777" w:rsidR="00DC6114" w:rsidRPr="00EF6417" w:rsidRDefault="00DC6114" w:rsidP="00DC6114">
      <w:pPr>
        <w:numPr>
          <w:ilvl w:val="0"/>
          <w:numId w:val="8"/>
        </w:numPr>
        <w:tabs>
          <w:tab w:val="left" w:pos="-1200"/>
          <w:tab w:val="left" w:pos="-600"/>
          <w:tab w:val="left" w:pos="0"/>
          <w:tab w:val="left" w:pos="480"/>
          <w:tab w:val="left" w:pos="4680"/>
        </w:tabs>
        <w:rPr>
          <w:rFonts w:cs="Arial"/>
          <w:spacing w:val="-2"/>
        </w:rPr>
      </w:pPr>
      <w:r w:rsidRPr="00EF6417">
        <w:rPr>
          <w:rFonts w:cs="Arial"/>
          <w:spacing w:val="-2"/>
        </w:rPr>
        <w:t>een duidelijk overzicht van beschikbare gelden/inkomsten (van overheid, derden en eventuele eigen gelden) en van eerder gemaakte reserveringen;</w:t>
      </w:r>
    </w:p>
    <w:p w14:paraId="1794A220" w14:textId="77777777" w:rsidR="00DC6114" w:rsidRPr="00EF6417" w:rsidRDefault="00DC6114" w:rsidP="00DC6114">
      <w:pPr>
        <w:numPr>
          <w:ilvl w:val="0"/>
          <w:numId w:val="8"/>
        </w:numPr>
        <w:tabs>
          <w:tab w:val="left" w:pos="-1200"/>
          <w:tab w:val="left" w:pos="-600"/>
          <w:tab w:val="left" w:pos="0"/>
          <w:tab w:val="left" w:pos="4680"/>
        </w:tabs>
        <w:rPr>
          <w:rFonts w:cs="Arial"/>
          <w:spacing w:val="-2"/>
        </w:rPr>
      </w:pPr>
      <w:r w:rsidRPr="00EF6417">
        <w:rPr>
          <w:rFonts w:cs="Arial"/>
          <w:spacing w:val="-2"/>
        </w:rPr>
        <w:t xml:space="preserve">op welke beleidsuitgangspunten (onderwijskundig, </w:t>
      </w:r>
      <w:proofErr w:type="spellStart"/>
      <w:r w:rsidRPr="00EF6417">
        <w:rPr>
          <w:rFonts w:cs="Arial"/>
          <w:spacing w:val="-2"/>
        </w:rPr>
        <w:t>personeels</w:t>
      </w:r>
      <w:proofErr w:type="spellEnd"/>
      <w:r w:rsidRPr="00EF6417">
        <w:rPr>
          <w:rFonts w:cs="Arial"/>
          <w:spacing w:val="-2"/>
        </w:rPr>
        <w:t>/formatiebeleid, materieel beheer) zal de begroting worden gebaseerd;</w:t>
      </w:r>
    </w:p>
    <w:p w14:paraId="3C1C6E88" w14:textId="77777777" w:rsidR="00DC6114" w:rsidRPr="00EF6417" w:rsidRDefault="00DC6114" w:rsidP="00DC6114">
      <w:pPr>
        <w:numPr>
          <w:ilvl w:val="0"/>
          <w:numId w:val="8"/>
        </w:numPr>
        <w:tabs>
          <w:tab w:val="left" w:pos="-1200"/>
          <w:tab w:val="left" w:pos="-600"/>
          <w:tab w:val="left" w:pos="0"/>
          <w:tab w:val="left" w:pos="4680"/>
        </w:tabs>
        <w:rPr>
          <w:rFonts w:cs="Arial"/>
          <w:spacing w:val="-2"/>
        </w:rPr>
      </w:pPr>
      <w:r w:rsidRPr="00EF6417">
        <w:rPr>
          <w:rFonts w:cs="Arial"/>
          <w:spacing w:val="-2"/>
        </w:rPr>
        <w:t>wat is globaal de financiële vertaling daarvan en ten behoeve van welke doelen (bijv. afschrijving inventaris, onderhoud, seniorenbeleid, nascholing, bepaalde onderwijskundige projecten, leermiddelen enz.);</w:t>
      </w:r>
    </w:p>
    <w:p w14:paraId="29C92722" w14:textId="77777777" w:rsidR="00DC6114" w:rsidRPr="00EF6417" w:rsidRDefault="00DC6114" w:rsidP="00DC6114">
      <w:pPr>
        <w:numPr>
          <w:ilvl w:val="0"/>
          <w:numId w:val="8"/>
        </w:numPr>
        <w:tabs>
          <w:tab w:val="left" w:pos="-1200"/>
          <w:tab w:val="left" w:pos="-600"/>
          <w:tab w:val="left" w:pos="0"/>
          <w:tab w:val="left" w:pos="4680"/>
        </w:tabs>
        <w:rPr>
          <w:rFonts w:cs="Arial"/>
          <w:spacing w:val="-2"/>
        </w:rPr>
      </w:pPr>
      <w:r w:rsidRPr="00EF6417">
        <w:rPr>
          <w:rFonts w:cs="Arial"/>
        </w:rPr>
        <w:t>in hoeverre en waarom is er sprake van wijziging in uitgangs</w:t>
      </w:r>
      <w:r w:rsidRPr="00EF6417">
        <w:rPr>
          <w:rFonts w:cs="Arial"/>
        </w:rPr>
        <w:softHyphen/>
        <w:t>punten ten opzichte van voorafgaand meerjarig financieel beleid</w:t>
      </w:r>
      <w:r w:rsidRPr="00EF6417">
        <w:rPr>
          <w:rFonts w:cs="Arial"/>
          <w:spacing w:val="-2"/>
        </w:rPr>
        <w:t xml:space="preserve">; </w:t>
      </w:r>
    </w:p>
    <w:p w14:paraId="24EF0105" w14:textId="77777777" w:rsidR="00DC6114" w:rsidRPr="00EF6417" w:rsidRDefault="00DC6114" w:rsidP="00DC6114">
      <w:pPr>
        <w:numPr>
          <w:ilvl w:val="0"/>
          <w:numId w:val="8"/>
        </w:numPr>
        <w:tabs>
          <w:tab w:val="left" w:pos="-1200"/>
          <w:tab w:val="left" w:pos="-600"/>
          <w:tab w:val="left" w:pos="0"/>
          <w:tab w:val="left" w:pos="480"/>
          <w:tab w:val="left" w:pos="4680"/>
        </w:tabs>
        <w:rPr>
          <w:rFonts w:cs="Arial"/>
          <w:spacing w:val="-2"/>
        </w:rPr>
      </w:pPr>
      <w:r w:rsidRPr="00EF6417">
        <w:rPr>
          <w:rFonts w:cs="Arial"/>
          <w:spacing w:val="-2"/>
        </w:rPr>
        <w:t>wat is de verhouding tussen de be</w:t>
      </w:r>
      <w:r w:rsidRPr="00EF6417">
        <w:rPr>
          <w:rFonts w:cs="Arial"/>
          <w:spacing w:val="-2"/>
        </w:rPr>
        <w:softHyphen/>
        <w:t>stemming personeel en materieel;</w:t>
      </w:r>
    </w:p>
    <w:p w14:paraId="0006E31A" w14:textId="77777777" w:rsidR="00DC6114" w:rsidRPr="00EF6417" w:rsidRDefault="00DC6114" w:rsidP="00DC6114">
      <w:pPr>
        <w:numPr>
          <w:ilvl w:val="0"/>
          <w:numId w:val="8"/>
        </w:numPr>
        <w:tabs>
          <w:tab w:val="left" w:pos="-1200"/>
          <w:tab w:val="left" w:pos="-600"/>
          <w:tab w:val="left" w:pos="0"/>
          <w:tab w:val="left" w:pos="480"/>
          <w:tab w:val="left" w:pos="4680"/>
        </w:tabs>
        <w:rPr>
          <w:rFonts w:cs="Arial"/>
          <w:spacing w:val="-2"/>
        </w:rPr>
      </w:pPr>
      <w:r w:rsidRPr="00EF6417">
        <w:rPr>
          <w:rFonts w:cs="Arial"/>
          <w:spacing w:val="-2"/>
        </w:rPr>
        <w:t>wat is de verdeling over sectoren, studierichtingen, opleidingen, afdelingen of locaties;</w:t>
      </w:r>
    </w:p>
    <w:p w14:paraId="23431E76" w14:textId="77777777" w:rsidR="00DC6114" w:rsidRPr="00EF6417" w:rsidRDefault="00DC6114" w:rsidP="00DC6114">
      <w:pPr>
        <w:numPr>
          <w:ilvl w:val="0"/>
          <w:numId w:val="8"/>
        </w:numPr>
        <w:tabs>
          <w:tab w:val="left" w:pos="-1200"/>
          <w:tab w:val="left" w:pos="-600"/>
          <w:tab w:val="left" w:pos="0"/>
          <w:tab w:val="left" w:pos="480"/>
          <w:tab w:val="left" w:pos="4680"/>
        </w:tabs>
        <w:rPr>
          <w:rFonts w:cs="Arial"/>
          <w:spacing w:val="-2"/>
        </w:rPr>
      </w:pPr>
      <w:r w:rsidRPr="00EF6417">
        <w:rPr>
          <w:rFonts w:cs="Arial"/>
          <w:spacing w:val="-2"/>
        </w:rPr>
        <w:t>is er sprake van de noodzaak van extra of in minder mate sparen/reserveren dan in voorgaande jaren of juist van gebruikmaking van eerdere reserveringen.</w:t>
      </w:r>
    </w:p>
    <w:p w14:paraId="60F44951" w14:textId="77777777" w:rsidR="00006FE6" w:rsidRPr="00006FE6" w:rsidRDefault="00006FE6" w:rsidP="00006FE6">
      <w:pPr>
        <w:tabs>
          <w:tab w:val="left" w:pos="-1200"/>
          <w:tab w:val="left" w:pos="-600"/>
          <w:tab w:val="left" w:pos="0"/>
          <w:tab w:val="left" w:pos="4680"/>
        </w:tabs>
        <w:rPr>
          <w:rFonts w:cs="Arial"/>
          <w:spacing w:val="-2"/>
        </w:rPr>
      </w:pPr>
      <w:r w:rsidRPr="00006FE6">
        <w:rPr>
          <w:rFonts w:cs="Arial"/>
          <w:spacing w:val="-2"/>
        </w:rPr>
        <w:t>Op grond van artikel 18 lid 2 kan de raad aanspraak maken op een adequate informatievoorziening over zowel de inkomstenkant als de beoogde uitgavenkant.</w:t>
      </w:r>
    </w:p>
    <w:p w14:paraId="16AD9599" w14:textId="77777777" w:rsidR="00006FE6" w:rsidRPr="00006FE6" w:rsidRDefault="00006FE6" w:rsidP="00006FE6">
      <w:pPr>
        <w:rPr>
          <w:rFonts w:cs="Arial"/>
          <w:spacing w:val="-2"/>
        </w:rPr>
      </w:pPr>
      <w:r w:rsidRPr="00006FE6">
        <w:rPr>
          <w:rFonts w:cs="Arial"/>
          <w:spacing w:val="-2"/>
        </w:rPr>
        <w:t>De MR ontvangt de uiteindelijk vastgestelde begroting ter informatie om desgewenst te kunnen beoordelen of de besluiten met betrekking tot ‘de hoofdlij</w:t>
      </w:r>
      <w:r w:rsidRPr="00006FE6">
        <w:rPr>
          <w:rFonts w:cs="Arial"/>
          <w:spacing w:val="-2"/>
        </w:rPr>
        <w:softHyphen/>
        <w:t>nen van het meerjarig financieel beleid’ daarmee in overeenstemming zijn.</w:t>
      </w:r>
    </w:p>
    <w:p w14:paraId="1C50DB03" w14:textId="77777777" w:rsidR="00A72B73" w:rsidRDefault="00A72B73" w:rsidP="00A72B73">
      <w:pPr>
        <w:rPr>
          <w:rFonts w:cs="Arial"/>
          <w:spacing w:val="-2"/>
        </w:rPr>
      </w:pPr>
      <w:r>
        <w:rPr>
          <w:rFonts w:cs="Arial"/>
          <w:spacing w:val="-2"/>
        </w:rPr>
        <w:t xml:space="preserve">In de jurisprudentie is </w:t>
      </w:r>
      <w:r w:rsidRPr="009345CD">
        <w:rPr>
          <w:rFonts w:cs="Arial"/>
          <w:i/>
          <w:spacing w:val="-2"/>
        </w:rPr>
        <w:t>hoofdlijnen van het meerjarig financieel beleid</w:t>
      </w:r>
      <w:r>
        <w:rPr>
          <w:rFonts w:cs="Arial"/>
          <w:spacing w:val="-2"/>
        </w:rPr>
        <w:t xml:space="preserve"> geen eenduidig begrip. Enerzijds stelt de Landelijke Commissie voor Geschillen WMS vast dat het niet om kleinigheden zoals de scholing van een leerkracht gaat (LCG WMS 28 oktober 2008, 08.017), maar anderzijds vindt de commissie ook dat een post van € 30.000 die in de meerjarenbegroting is opgenomen om die reden tot de hoofdlijnen van het meerjarig financieel beleid behoort (LCG WMS 22 augustus 2016, 107249).</w:t>
      </w:r>
    </w:p>
    <w:p w14:paraId="64EEC00E" w14:textId="77777777" w:rsidR="00DC6114" w:rsidRPr="00EF6417" w:rsidRDefault="00DC6114" w:rsidP="00DC6114">
      <w:pPr>
        <w:tabs>
          <w:tab w:val="left" w:pos="-1200"/>
          <w:tab w:val="left" w:pos="-600"/>
          <w:tab w:val="left" w:pos="0"/>
          <w:tab w:val="left" w:pos="840"/>
          <w:tab w:val="left" w:pos="1080"/>
          <w:tab w:val="left" w:pos="4680"/>
        </w:tabs>
        <w:rPr>
          <w:rFonts w:cs="Arial"/>
          <w:u w:val="single"/>
        </w:rPr>
      </w:pPr>
    </w:p>
    <w:p w14:paraId="364ABB3E" w14:textId="77777777" w:rsidR="00DC6114" w:rsidRPr="00EF6417" w:rsidRDefault="00DC6114" w:rsidP="00DC6114">
      <w:pPr>
        <w:rPr>
          <w:rFonts w:cs="Arial"/>
          <w:b/>
          <w:bCs/>
          <w:i/>
          <w:iCs/>
          <w:spacing w:val="-2"/>
        </w:rPr>
      </w:pPr>
      <w:bookmarkStart w:id="82" w:name="artikel22c"/>
      <w:r w:rsidRPr="00EF6417">
        <w:rPr>
          <w:rFonts w:cs="Arial"/>
          <w:b/>
          <w:bCs/>
          <w:i/>
          <w:iCs/>
          <w:spacing w:val="-2"/>
        </w:rPr>
        <w:t>artikel 22 on</w:t>
      </w:r>
      <w:bookmarkStart w:id="83" w:name="artikel22b"/>
      <w:bookmarkEnd w:id="83"/>
      <w:r w:rsidRPr="00EF6417">
        <w:rPr>
          <w:rFonts w:cs="Arial"/>
          <w:b/>
          <w:bCs/>
          <w:i/>
          <w:iCs/>
          <w:spacing w:val="-2"/>
        </w:rPr>
        <w:t>der b</w:t>
      </w:r>
    </w:p>
    <w:bookmarkEnd w:id="82"/>
    <w:p w14:paraId="6BFE1169" w14:textId="77777777" w:rsidR="00A72B73" w:rsidRDefault="00DC6114" w:rsidP="00DC6114">
      <w:pPr>
        <w:tabs>
          <w:tab w:val="left" w:pos="-1200"/>
          <w:tab w:val="left" w:pos="-600"/>
          <w:tab w:val="left" w:pos="0"/>
          <w:tab w:val="left" w:pos="840"/>
          <w:tab w:val="left" w:pos="1080"/>
          <w:tab w:val="left" w:pos="4680"/>
        </w:tabs>
        <w:rPr>
          <w:rFonts w:cs="Arial"/>
          <w:spacing w:val="-2"/>
        </w:rPr>
      </w:pPr>
      <w:r w:rsidRPr="00EF6417">
        <w:rPr>
          <w:rFonts w:cs="Arial"/>
          <w:spacing w:val="-2"/>
        </w:rPr>
        <w:t>Beëindiging van de werkzaamheden van de school houdt in een opheffing van de school zonder meer, d.w.z. zonder samenvoe</w:t>
      </w:r>
      <w:r w:rsidRPr="00EF6417">
        <w:rPr>
          <w:rFonts w:cs="Arial"/>
          <w:spacing w:val="-2"/>
        </w:rPr>
        <w:softHyphen/>
        <w:t xml:space="preserve">ging met één of meer andere scholen. </w:t>
      </w:r>
      <w:r w:rsidR="00A72B73" w:rsidRPr="00A72B73">
        <w:rPr>
          <w:rFonts w:cs="Arial"/>
          <w:spacing w:val="-2"/>
        </w:rPr>
        <w:t xml:space="preserve">Per 1 januari 2018 is het overigens verplicht dat </w:t>
      </w:r>
      <w:r w:rsidR="005E2A94">
        <w:rPr>
          <w:rFonts w:cs="Arial"/>
          <w:spacing w:val="-2"/>
        </w:rPr>
        <w:t>vóór</w:t>
      </w:r>
      <w:r w:rsidR="00A72B73" w:rsidRPr="00A72B73">
        <w:rPr>
          <w:rFonts w:cs="Arial"/>
          <w:spacing w:val="-2"/>
        </w:rPr>
        <w:t xml:space="preserve"> een besluit te nemen </w:t>
      </w:r>
      <w:r w:rsidR="005E2A94">
        <w:rPr>
          <w:rFonts w:cs="Arial"/>
          <w:spacing w:val="-2"/>
        </w:rPr>
        <w:t>over</w:t>
      </w:r>
      <w:r w:rsidR="00A72B73" w:rsidRPr="00A72B73">
        <w:rPr>
          <w:rFonts w:cs="Arial"/>
          <w:spacing w:val="-2"/>
        </w:rPr>
        <w:t xml:space="preserve"> beëindiging van de school de ouders worden geraadpleegd (artikel 15 lid 3 </w:t>
      </w:r>
      <w:proofErr w:type="spellStart"/>
      <w:r w:rsidR="00A72B73" w:rsidRPr="00A72B73">
        <w:rPr>
          <w:rFonts w:cs="Arial"/>
          <w:spacing w:val="-2"/>
        </w:rPr>
        <w:t>Wms</w:t>
      </w:r>
      <w:proofErr w:type="spellEnd"/>
      <w:r w:rsidR="00A72B73" w:rsidRPr="00A72B73">
        <w:rPr>
          <w:rFonts w:cs="Arial"/>
          <w:spacing w:val="-2"/>
        </w:rPr>
        <w:t>).</w:t>
      </w:r>
      <w:r w:rsidR="00A72B73">
        <w:rPr>
          <w:rFonts w:cs="Arial"/>
          <w:spacing w:val="-2"/>
        </w:rPr>
        <w:t xml:space="preserve"> </w:t>
      </w:r>
    </w:p>
    <w:p w14:paraId="0CEEEBD3" w14:textId="77777777" w:rsidR="00DC6114" w:rsidRPr="00EF6417" w:rsidRDefault="00DC6114" w:rsidP="00DC6114">
      <w:pPr>
        <w:tabs>
          <w:tab w:val="left" w:pos="-1200"/>
          <w:tab w:val="left" w:pos="-600"/>
          <w:tab w:val="left" w:pos="0"/>
          <w:tab w:val="left" w:pos="840"/>
          <w:tab w:val="left" w:pos="1080"/>
          <w:tab w:val="left" w:pos="4680"/>
        </w:tabs>
        <w:rPr>
          <w:rFonts w:cs="Arial"/>
          <w:spacing w:val="-2"/>
        </w:rPr>
      </w:pPr>
      <w:r w:rsidRPr="00EF6417">
        <w:rPr>
          <w:rFonts w:cs="Arial"/>
          <w:spacing w:val="-2"/>
        </w:rPr>
        <w:t>Bij belangrijke inkrimping of uitbreiding van de werkzaamheden van de school kan gedacht worden aan het afstoten of toevoegen van een afdeling of het ontplooien van contractactiviteiten.</w:t>
      </w:r>
    </w:p>
    <w:p w14:paraId="44D9A8BC" w14:textId="77777777" w:rsidR="00DC6114" w:rsidRDefault="00DC6114" w:rsidP="00DC6114">
      <w:pPr>
        <w:rPr>
          <w:rFonts w:cs="Arial"/>
        </w:rPr>
      </w:pPr>
      <w:r w:rsidRPr="00EF6417">
        <w:rPr>
          <w:rFonts w:cs="Arial"/>
        </w:rPr>
        <w:t>Behalve beëindiging van de werkzaamheden van de totale school kan er ook sprake zijn van de beëindiging van de werkzaamheden van een deel van de school. Dat gebeurt bijvoorbeeld wanneer een nevenvestiging wordt opgeheven. Dit geldt niet wanneer de nevenvestiging verzelfstandigd wordt. Daarmee is een grijs gebied betreden tussen beëindiging en inkrimping van de werkzaamheden van een deel van de school. Inhoudelijk en procedureel doet dat verschil echter niet ter zake, zij het dat de veronderstelde keuzevrijheid van het bevoegd gezag – en daarmee het belang van het gevraagde advies van de MR – groter zal zijn bij inkrimping dan bij beëindiging.</w:t>
      </w:r>
    </w:p>
    <w:p w14:paraId="6D2B1F24" w14:textId="77777777" w:rsidR="00A72B73" w:rsidRPr="00EF6417" w:rsidRDefault="00A72B73" w:rsidP="00DC6114">
      <w:pPr>
        <w:rPr>
          <w:rFonts w:cs="Arial"/>
        </w:rPr>
      </w:pPr>
      <w:r>
        <w:rPr>
          <w:rFonts w:cs="Arial"/>
        </w:rPr>
        <w:t>Van het bevoegd gezag wordt verwacht dat het de MR tijdig betrekt bij de besluitvorming. Zie artikel 17 aanhef en onder a, en LCG WMS 5 juli 2017, 107643.</w:t>
      </w:r>
    </w:p>
    <w:p w14:paraId="2A56A908" w14:textId="77777777" w:rsidR="000A4C5B" w:rsidRDefault="000A4C5B" w:rsidP="000A4C5B">
      <w:pPr>
        <w:rPr>
          <w:rFonts w:cs="Arial"/>
          <w:spacing w:val="-2"/>
        </w:rPr>
      </w:pPr>
      <w:r w:rsidRPr="00B127A8">
        <w:rPr>
          <w:rFonts w:cs="Arial"/>
          <w:spacing w:val="-2"/>
        </w:rPr>
        <w:t>Onder het begrip belangrijke uitbreiding van de werkzaamheden van de school valt ook een toename van de werkzaamheden van de school als gevolg van de geplande toename van het aantal leerlingen. Naar het oordeel van de Landelijke Commissie voor Geschillen WMS is er sprake van een belangrijke uitbreiding als het gaat om een wezenlijke, structurele of in kwantitatief opzicht aanzienlijke uitbreiding. Zie Landelijke Commissie voor Geschillen WMS, 26 september 2013, 105822.</w:t>
      </w:r>
    </w:p>
    <w:p w14:paraId="599F629C" w14:textId="77777777" w:rsidR="00DC6114" w:rsidRPr="00EF6417" w:rsidRDefault="00DC6114" w:rsidP="00DC6114">
      <w:pPr>
        <w:rPr>
          <w:rFonts w:cs="Arial"/>
          <w:spacing w:val="-2"/>
        </w:rPr>
      </w:pPr>
    </w:p>
    <w:p w14:paraId="5296D82E" w14:textId="77777777" w:rsidR="00DC6114" w:rsidRPr="00EF6417" w:rsidRDefault="00DC6114" w:rsidP="00DC6114">
      <w:pPr>
        <w:rPr>
          <w:rFonts w:cs="Arial"/>
          <w:b/>
          <w:bCs/>
          <w:i/>
          <w:iCs/>
          <w:spacing w:val="-2"/>
        </w:rPr>
      </w:pPr>
      <w:bookmarkStart w:id="84" w:name="artikel22d"/>
      <w:r w:rsidRPr="00EF6417">
        <w:rPr>
          <w:rFonts w:cs="Arial"/>
          <w:b/>
          <w:bCs/>
          <w:i/>
          <w:iCs/>
          <w:spacing w:val="-2"/>
        </w:rPr>
        <w:t>artikel 22 onder c</w:t>
      </w:r>
      <w:bookmarkEnd w:id="84"/>
    </w:p>
    <w:p w14:paraId="7FF050EC" w14:textId="77777777" w:rsidR="00DC6114" w:rsidRPr="00EF6417" w:rsidRDefault="00DC6114" w:rsidP="00DC6114">
      <w:pPr>
        <w:rPr>
          <w:rFonts w:cs="Arial"/>
          <w:spacing w:val="-2"/>
        </w:rPr>
      </w:pPr>
      <w:r w:rsidRPr="00EF6417">
        <w:rPr>
          <w:rFonts w:cs="Arial"/>
          <w:spacing w:val="-2"/>
        </w:rPr>
        <w:lastRenderedPageBreak/>
        <w:t>Onder duurzame samenwerking met een andere instelling/een ander bevoegd gezag kan gedacht worden aan:</w:t>
      </w:r>
    </w:p>
    <w:p w14:paraId="415D635F" w14:textId="77777777" w:rsidR="00DC6114" w:rsidRPr="00EF6417" w:rsidRDefault="00DC6114" w:rsidP="00DC6114">
      <w:pPr>
        <w:numPr>
          <w:ilvl w:val="0"/>
          <w:numId w:val="9"/>
        </w:numPr>
        <w:tabs>
          <w:tab w:val="left" w:pos="-1200"/>
          <w:tab w:val="left" w:pos="-600"/>
          <w:tab w:val="left" w:pos="0"/>
          <w:tab w:val="left" w:pos="480"/>
          <w:tab w:val="left" w:pos="1080"/>
          <w:tab w:val="left" w:pos="4680"/>
        </w:tabs>
        <w:rPr>
          <w:rFonts w:cs="Arial"/>
          <w:spacing w:val="-2"/>
        </w:rPr>
      </w:pPr>
      <w:r w:rsidRPr="00EF6417">
        <w:rPr>
          <w:rFonts w:cs="Arial"/>
          <w:spacing w:val="-2"/>
        </w:rPr>
        <w:t xml:space="preserve">de betrekkingen met een schooladviesdienst, één van de </w:t>
      </w:r>
      <w:proofErr w:type="spellStart"/>
      <w:r w:rsidRPr="00EF6417">
        <w:rPr>
          <w:rFonts w:cs="Arial"/>
          <w:spacing w:val="-2"/>
        </w:rPr>
        <w:t>LPC’s</w:t>
      </w:r>
      <w:proofErr w:type="spellEnd"/>
      <w:r w:rsidRPr="00EF6417">
        <w:rPr>
          <w:rFonts w:cs="Arial"/>
          <w:spacing w:val="-2"/>
        </w:rPr>
        <w:t>, een PABO, het CITO;</w:t>
      </w:r>
    </w:p>
    <w:p w14:paraId="36BA143F" w14:textId="77777777" w:rsidR="00DC6114" w:rsidRPr="00EF6417" w:rsidRDefault="00DC6114" w:rsidP="00DC6114">
      <w:pPr>
        <w:numPr>
          <w:ilvl w:val="0"/>
          <w:numId w:val="9"/>
        </w:numPr>
        <w:tabs>
          <w:tab w:val="left" w:pos="-1200"/>
          <w:tab w:val="left" w:pos="-600"/>
          <w:tab w:val="left" w:pos="0"/>
          <w:tab w:val="left" w:pos="480"/>
          <w:tab w:val="left" w:pos="1080"/>
          <w:tab w:val="left" w:pos="4680"/>
        </w:tabs>
        <w:rPr>
          <w:rFonts w:cs="Arial"/>
          <w:spacing w:val="-2"/>
        </w:rPr>
      </w:pPr>
      <w:r w:rsidRPr="00EF6417">
        <w:rPr>
          <w:rFonts w:cs="Arial"/>
          <w:spacing w:val="-2"/>
        </w:rPr>
        <w:t>de samenwerking met cultuur-, sport- of welzijnsinstellingen;</w:t>
      </w:r>
    </w:p>
    <w:p w14:paraId="1BA77B79" w14:textId="77777777" w:rsidR="00DC6114" w:rsidRPr="00EF6417" w:rsidRDefault="00DC6114" w:rsidP="00DC6114">
      <w:pPr>
        <w:numPr>
          <w:ilvl w:val="0"/>
          <w:numId w:val="9"/>
        </w:numPr>
        <w:tabs>
          <w:tab w:val="left" w:pos="-1200"/>
          <w:tab w:val="left" w:pos="-600"/>
          <w:tab w:val="left" w:pos="0"/>
          <w:tab w:val="left" w:pos="480"/>
          <w:tab w:val="left" w:pos="1080"/>
          <w:tab w:val="left" w:pos="4680"/>
        </w:tabs>
        <w:rPr>
          <w:rFonts w:cs="Arial"/>
          <w:spacing w:val="-2"/>
        </w:rPr>
      </w:pPr>
      <w:r w:rsidRPr="00EF6417">
        <w:rPr>
          <w:rFonts w:cs="Arial"/>
          <w:spacing w:val="-2"/>
        </w:rPr>
        <w:t>een samenwerkingsverband tussen scholen (gemeenschap van scholen);</w:t>
      </w:r>
    </w:p>
    <w:p w14:paraId="0338887C" w14:textId="77777777" w:rsidR="00DC6114" w:rsidRPr="00EF6417" w:rsidRDefault="00DC6114" w:rsidP="00DC6114">
      <w:pPr>
        <w:numPr>
          <w:ilvl w:val="0"/>
          <w:numId w:val="9"/>
        </w:numPr>
        <w:tabs>
          <w:tab w:val="left" w:pos="-1200"/>
          <w:tab w:val="left" w:pos="-600"/>
          <w:tab w:val="left" w:pos="0"/>
          <w:tab w:val="left" w:pos="480"/>
          <w:tab w:val="left" w:pos="1080"/>
          <w:tab w:val="left" w:pos="4680"/>
        </w:tabs>
        <w:rPr>
          <w:rFonts w:cs="Arial"/>
          <w:spacing w:val="-2"/>
        </w:rPr>
      </w:pPr>
      <w:r w:rsidRPr="00EF6417">
        <w:rPr>
          <w:rFonts w:cs="Arial"/>
          <w:spacing w:val="-2"/>
        </w:rPr>
        <w:t>de relatie met bedrijven als vast stageadres (het beleid met betrekking tot deze relatie of het stageplan);</w:t>
      </w:r>
    </w:p>
    <w:p w14:paraId="2AD8A104" w14:textId="77777777" w:rsidR="00D510A0" w:rsidRDefault="00D510A0" w:rsidP="00D510A0">
      <w:pPr>
        <w:numPr>
          <w:ilvl w:val="0"/>
          <w:numId w:val="9"/>
        </w:numPr>
        <w:rPr>
          <w:rFonts w:cs="Arial"/>
          <w:spacing w:val="-2"/>
        </w:rPr>
      </w:pPr>
      <w:r>
        <w:t>samenwerkingsverbanden tussen verschillende bevoegde gezagsorganen, bijvoorbeeld in het kader van de aanpak van arbeidsmarktproblemen of de instandhouding van voorzieningen in de regio, de samenwerking in de beroepskolom, de vorming van een coöperatie of federatie</w:t>
      </w:r>
      <w:r>
        <w:rPr>
          <w:rFonts w:cs="Arial"/>
          <w:spacing w:val="-2"/>
        </w:rPr>
        <w:t>.</w:t>
      </w:r>
    </w:p>
    <w:p w14:paraId="53A5D120" w14:textId="77777777" w:rsidR="00D510A0" w:rsidRDefault="00D510A0" w:rsidP="00D510A0">
      <w:pPr>
        <w:rPr>
          <w:rFonts w:cs="Arial"/>
          <w:spacing w:val="-2"/>
        </w:rPr>
      </w:pPr>
      <w:r>
        <w:rPr>
          <w:rFonts w:cs="Arial"/>
          <w:spacing w:val="-2"/>
        </w:rPr>
        <w:t xml:space="preserve">Overigens bestaat het adviesrecht ook wanneer afspraken gewijzigd worden in een samenwerkingsovereenkomst waarop in het verleden positief is geadviseerd. Zie de uitspraak van </w:t>
      </w:r>
      <w:r>
        <w:t>de Landelijke Commissie voor Geschillen WMS</w:t>
      </w:r>
      <w:r>
        <w:rPr>
          <w:rFonts w:cs="Arial"/>
          <w:spacing w:val="-2"/>
        </w:rPr>
        <w:t xml:space="preserve"> 30 mei 2018, 107952.</w:t>
      </w:r>
    </w:p>
    <w:p w14:paraId="1B548BB9" w14:textId="77777777" w:rsidR="00DC6114" w:rsidRPr="00EF6417" w:rsidRDefault="00DC6114" w:rsidP="00DC6114">
      <w:pPr>
        <w:rPr>
          <w:rFonts w:cs="Arial"/>
          <w:spacing w:val="-2"/>
        </w:rPr>
      </w:pPr>
    </w:p>
    <w:p w14:paraId="1580FC8B" w14:textId="77777777" w:rsidR="00DC6114" w:rsidRPr="00EF6417" w:rsidRDefault="00DC6114" w:rsidP="00DC6114">
      <w:pPr>
        <w:rPr>
          <w:rFonts w:cs="Arial"/>
          <w:b/>
          <w:bCs/>
          <w:i/>
          <w:iCs/>
          <w:spacing w:val="-2"/>
        </w:rPr>
      </w:pPr>
      <w:bookmarkStart w:id="85" w:name="artikel22e"/>
      <w:r w:rsidRPr="00EF6417">
        <w:rPr>
          <w:rFonts w:cs="Arial"/>
          <w:b/>
          <w:bCs/>
          <w:i/>
          <w:iCs/>
          <w:spacing w:val="-2"/>
        </w:rPr>
        <w:t>artikel 22 onder d</w:t>
      </w:r>
      <w:bookmarkEnd w:id="85"/>
    </w:p>
    <w:p w14:paraId="10652D27" w14:textId="77777777" w:rsidR="00006FE6" w:rsidRDefault="00006FE6" w:rsidP="00006FE6">
      <w:pPr>
        <w:rPr>
          <w:rFonts w:cs="Arial"/>
        </w:rPr>
      </w:pPr>
      <w:r>
        <w:rPr>
          <w:rFonts w:cs="Arial"/>
        </w:rPr>
        <w:t>Hier worden projecten en experimenten bedoeld die een ingrijpende werking zouden kunnen hebben voor het onderwijs, de organisatie en de rechtspositie, zoals een pilot ter voorbereiding van de overstap naar een volkomen ander onderwijskundig concept, of de deelname aan een landelijk project, waarvoor bijvoorbeeld tijdelijk extra personeel moet worden aangetrokken.</w:t>
      </w:r>
    </w:p>
    <w:p w14:paraId="1481DDAE" w14:textId="77777777" w:rsidR="00A72B73" w:rsidRDefault="00A72B73" w:rsidP="00A72B73">
      <w:pPr>
        <w:rPr>
          <w:rFonts w:cs="Arial"/>
        </w:rPr>
      </w:pPr>
      <w:r>
        <w:rPr>
          <w:rFonts w:cs="Arial"/>
        </w:rPr>
        <w:t>Het woord ‘</w:t>
      </w:r>
      <w:r w:rsidRPr="00F05CC8">
        <w:rPr>
          <w:rFonts w:cs="Arial"/>
        </w:rPr>
        <w:t>deelneming</w:t>
      </w:r>
      <w:r>
        <w:rPr>
          <w:rFonts w:cs="Arial"/>
        </w:rPr>
        <w:t>’</w:t>
      </w:r>
      <w:r w:rsidRPr="00F05CC8">
        <w:rPr>
          <w:rFonts w:cs="Arial"/>
        </w:rPr>
        <w:t xml:space="preserve"> doet veronderstellen dat een bevoegd gezag of school aansluiting zoekt bij een project of experiment dat buiten de eigen organisatie wordt opgestart of uitgevoerd. Een intern project of experiment valt dus niet meteen onder dit artikelonderdeel. Zie ook Landelijke Commissie voor Geschillen WMS 19 juni 2014, 106194.</w:t>
      </w:r>
    </w:p>
    <w:p w14:paraId="55220BA4" w14:textId="77777777" w:rsidR="00DC6114" w:rsidRPr="00EF6417" w:rsidRDefault="00DC6114" w:rsidP="00DC6114">
      <w:pPr>
        <w:rPr>
          <w:rFonts w:cs="Arial"/>
        </w:rPr>
      </w:pPr>
    </w:p>
    <w:p w14:paraId="16256B99" w14:textId="77777777" w:rsidR="00DC6114" w:rsidRPr="00EF6417" w:rsidRDefault="00DC6114" w:rsidP="00DC6114">
      <w:pPr>
        <w:rPr>
          <w:rFonts w:cs="Arial"/>
          <w:b/>
          <w:bCs/>
          <w:i/>
          <w:iCs/>
          <w:spacing w:val="-2"/>
        </w:rPr>
      </w:pPr>
      <w:bookmarkStart w:id="86" w:name="artikel22f"/>
      <w:r w:rsidRPr="00EF6417">
        <w:rPr>
          <w:rFonts w:cs="Arial"/>
          <w:b/>
          <w:bCs/>
          <w:i/>
          <w:iCs/>
          <w:spacing w:val="-2"/>
        </w:rPr>
        <w:t>artikel 22 onder e</w:t>
      </w:r>
      <w:bookmarkEnd w:id="86"/>
    </w:p>
    <w:p w14:paraId="349D77F7" w14:textId="77777777" w:rsidR="00DC6114" w:rsidRPr="00EF6417" w:rsidRDefault="00DC6114" w:rsidP="00DC6114">
      <w:pPr>
        <w:tabs>
          <w:tab w:val="left" w:pos="-1200"/>
          <w:tab w:val="left" w:pos="-600"/>
          <w:tab w:val="left" w:pos="0"/>
          <w:tab w:val="left" w:pos="840"/>
          <w:tab w:val="left" w:pos="1080"/>
          <w:tab w:val="left" w:pos="4680"/>
        </w:tabs>
        <w:rPr>
          <w:rFonts w:cs="Arial"/>
          <w:spacing w:val="-2"/>
        </w:rPr>
      </w:pPr>
      <w:r w:rsidRPr="00EF6417">
        <w:rPr>
          <w:rFonts w:cs="Arial"/>
          <w:spacing w:val="-2"/>
        </w:rPr>
        <w:t>Vaststelling/wijziging van beleid met betrekking tot de organisatie van de school kan bijv. inhouden:</w:t>
      </w:r>
    </w:p>
    <w:p w14:paraId="18101F17" w14:textId="77777777" w:rsidR="00DC6114" w:rsidRPr="00EF6417" w:rsidRDefault="00DC6114" w:rsidP="00DC6114">
      <w:pPr>
        <w:numPr>
          <w:ilvl w:val="0"/>
          <w:numId w:val="10"/>
        </w:numPr>
        <w:tabs>
          <w:tab w:val="left" w:pos="-1200"/>
          <w:tab w:val="left" w:pos="-600"/>
          <w:tab w:val="left" w:pos="0"/>
          <w:tab w:val="left" w:pos="840"/>
          <w:tab w:val="left" w:pos="1080"/>
          <w:tab w:val="left" w:pos="4680"/>
        </w:tabs>
        <w:rPr>
          <w:rFonts w:cs="Arial"/>
          <w:spacing w:val="-2"/>
        </w:rPr>
      </w:pPr>
      <w:r w:rsidRPr="00EF6417">
        <w:rPr>
          <w:rFonts w:cs="Arial"/>
          <w:spacing w:val="-2"/>
        </w:rPr>
        <w:t>wijziging belangrijke overlegstructuren (vakgroepen, middenmanage</w:t>
      </w:r>
      <w:r w:rsidRPr="00EF6417">
        <w:rPr>
          <w:rFonts w:cs="Arial"/>
          <w:spacing w:val="-2"/>
        </w:rPr>
        <w:softHyphen/>
        <w:t>ment);</w:t>
      </w:r>
    </w:p>
    <w:p w14:paraId="3D857F76" w14:textId="77777777" w:rsidR="00DC6114" w:rsidRPr="00EF6417" w:rsidRDefault="00DC6114" w:rsidP="00DC6114">
      <w:pPr>
        <w:numPr>
          <w:ilvl w:val="0"/>
          <w:numId w:val="10"/>
        </w:numPr>
        <w:tabs>
          <w:tab w:val="left" w:pos="-1200"/>
          <w:tab w:val="left" w:pos="-600"/>
          <w:tab w:val="left" w:pos="0"/>
          <w:tab w:val="left" w:pos="840"/>
          <w:tab w:val="left" w:pos="1080"/>
          <w:tab w:val="left" w:pos="4680"/>
        </w:tabs>
        <w:rPr>
          <w:rFonts w:cs="Arial"/>
          <w:spacing w:val="-2"/>
        </w:rPr>
      </w:pPr>
      <w:r w:rsidRPr="00EF6417">
        <w:rPr>
          <w:rFonts w:cs="Arial"/>
          <w:spacing w:val="-2"/>
        </w:rPr>
        <w:t>verhuizing van (een deel van) de school;</w:t>
      </w:r>
    </w:p>
    <w:p w14:paraId="45779DFF" w14:textId="77777777" w:rsidR="00DC6114" w:rsidRPr="00EF6417" w:rsidRDefault="00DC6114" w:rsidP="00DC6114">
      <w:pPr>
        <w:numPr>
          <w:ilvl w:val="0"/>
          <w:numId w:val="10"/>
        </w:numPr>
        <w:tabs>
          <w:tab w:val="left" w:pos="-1200"/>
          <w:tab w:val="left" w:pos="-600"/>
          <w:tab w:val="left" w:pos="0"/>
          <w:tab w:val="left" w:pos="840"/>
          <w:tab w:val="left" w:pos="1080"/>
          <w:tab w:val="left" w:pos="4680"/>
        </w:tabs>
        <w:rPr>
          <w:rFonts w:cs="Arial"/>
          <w:spacing w:val="-2"/>
        </w:rPr>
      </w:pPr>
      <w:r w:rsidRPr="00EF6417">
        <w:rPr>
          <w:rFonts w:cs="Arial"/>
          <w:spacing w:val="-2"/>
        </w:rPr>
        <w:t>sluiting van een dependance, waarbij het in de laatste twee gevallen niet gaat om een situatie van scholenfusie;</w:t>
      </w:r>
    </w:p>
    <w:p w14:paraId="18F50818" w14:textId="77777777" w:rsidR="00DC6114" w:rsidRPr="00EF6417" w:rsidRDefault="00DC6114" w:rsidP="00DC6114">
      <w:pPr>
        <w:numPr>
          <w:ilvl w:val="0"/>
          <w:numId w:val="10"/>
        </w:numPr>
        <w:rPr>
          <w:rFonts w:cs="Arial"/>
          <w:spacing w:val="-2"/>
        </w:rPr>
      </w:pPr>
      <w:r w:rsidRPr="00EF6417">
        <w:rPr>
          <w:rFonts w:cs="Arial"/>
          <w:spacing w:val="-2"/>
        </w:rPr>
        <w:t>afstaan van een deel van de school/het schoolgebouw ten behoeve van andere scholen of doeleinden.</w:t>
      </w:r>
    </w:p>
    <w:p w14:paraId="0B444D00" w14:textId="77777777" w:rsidR="00DC6114" w:rsidRPr="00EF6417" w:rsidRDefault="00DC6114" w:rsidP="00DC6114">
      <w:pPr>
        <w:rPr>
          <w:rFonts w:cs="Arial"/>
        </w:rPr>
      </w:pPr>
      <w:bookmarkStart w:id="87" w:name="artikel22g"/>
      <w:r w:rsidRPr="00EF6417">
        <w:rPr>
          <w:rFonts w:cs="Arial"/>
        </w:rPr>
        <w:t>Verder kunnen we opmerken dat onder omstandigheden ook het formeren of opheffen van combinatiegroepen in het primair onderwijs onder dit artikelonderdeel kan vallen. Zie ook de uitspraak van de Landelijke Commissie voor Geschillen WMS, 28 oktober 2008, LGC WMS 08.017.</w:t>
      </w:r>
    </w:p>
    <w:p w14:paraId="564AA907" w14:textId="77777777" w:rsidR="00DC6114" w:rsidRPr="00EF6417" w:rsidRDefault="00DC6114" w:rsidP="00DC6114">
      <w:pPr>
        <w:rPr>
          <w:rFonts w:cs="Arial"/>
          <w:b/>
          <w:bCs/>
          <w:i/>
          <w:iCs/>
          <w:spacing w:val="-2"/>
        </w:rPr>
      </w:pPr>
    </w:p>
    <w:p w14:paraId="09435BF2" w14:textId="77777777" w:rsidR="00DC6114" w:rsidRPr="00EF6417" w:rsidRDefault="00DC6114" w:rsidP="00DC6114">
      <w:pPr>
        <w:rPr>
          <w:rFonts w:cs="Arial"/>
          <w:b/>
          <w:bCs/>
          <w:i/>
          <w:iCs/>
          <w:spacing w:val="-2"/>
        </w:rPr>
      </w:pPr>
      <w:r w:rsidRPr="00EF6417">
        <w:rPr>
          <w:rFonts w:cs="Arial"/>
          <w:b/>
          <w:bCs/>
          <w:i/>
          <w:iCs/>
          <w:spacing w:val="-2"/>
        </w:rPr>
        <w:t>artikel 22 onder f</w:t>
      </w:r>
      <w:bookmarkEnd w:id="87"/>
    </w:p>
    <w:p w14:paraId="782B03B0" w14:textId="77777777" w:rsidR="00DC6114" w:rsidRPr="00EF6417" w:rsidRDefault="00DC6114" w:rsidP="00DC6114">
      <w:pPr>
        <w:rPr>
          <w:rFonts w:cs="Arial"/>
        </w:rPr>
      </w:pPr>
      <w:r w:rsidRPr="00EF6417">
        <w:rPr>
          <w:rFonts w:cs="Arial"/>
        </w:rPr>
        <w:t>Dit kan bijvoorbeeld inhouden de vraag of een sollicitant die de grondslag niet onderschrijft toch benoemd kan worden en onder welke voorwaarden. Dit is een belangrijk punt omdat, wanneer hiervoor geen duidelijk beleid is geformuleerd, of de school inconsistent is in de uitvoering er van, dit kan leiden tot geschillen voor het College voor de rechten van de mens.</w:t>
      </w:r>
    </w:p>
    <w:p w14:paraId="253980A8" w14:textId="77777777" w:rsidR="00DC6114" w:rsidRPr="00EF6417" w:rsidRDefault="00DC6114" w:rsidP="00DC6114">
      <w:pPr>
        <w:rPr>
          <w:rFonts w:cs="Arial"/>
        </w:rPr>
      </w:pPr>
      <w:r w:rsidRPr="00EF6417">
        <w:rPr>
          <w:rFonts w:cs="Arial"/>
        </w:rPr>
        <w:t>Het is niet ondenkbaar dat dit beleid ook statutair is vastgelegd. Wijziging zal dan ook impliceren dat de statuten moeten worden aangepast. Wanneer de school uitgaat van een vereniging heeft de ledenvergadering daarin het laatste woord.</w:t>
      </w:r>
      <w:r w:rsidR="00A05FB3">
        <w:rPr>
          <w:rFonts w:cs="Arial"/>
        </w:rPr>
        <w:t xml:space="preserve"> Formeel zal die dan ook de adviesaanvraag bij de MR moeten neerleggen.</w:t>
      </w:r>
    </w:p>
    <w:p w14:paraId="2A09817A" w14:textId="77777777" w:rsidR="00DC6114" w:rsidRPr="00EF6417" w:rsidRDefault="00DC6114" w:rsidP="00DC6114">
      <w:pPr>
        <w:rPr>
          <w:rFonts w:cs="Arial"/>
        </w:rPr>
      </w:pPr>
    </w:p>
    <w:p w14:paraId="49B8F3FF" w14:textId="77777777" w:rsidR="00DC6114" w:rsidRPr="00EF6417" w:rsidRDefault="00DC6114" w:rsidP="00DC6114">
      <w:pPr>
        <w:rPr>
          <w:rFonts w:cs="Arial"/>
          <w:b/>
          <w:i/>
        </w:rPr>
      </w:pPr>
      <w:bookmarkStart w:id="88" w:name="artikel22h"/>
      <w:r w:rsidRPr="00EF6417">
        <w:rPr>
          <w:rFonts w:cs="Arial"/>
          <w:b/>
          <w:i/>
        </w:rPr>
        <w:t>artikel 22 onder g</w:t>
      </w:r>
    </w:p>
    <w:bookmarkEnd w:id="88"/>
    <w:p w14:paraId="57754CD6" w14:textId="77777777" w:rsidR="00D510A0" w:rsidRDefault="00D510A0" w:rsidP="00D510A0">
      <w:pPr>
        <w:rPr>
          <w:rFonts w:cs="Arial"/>
        </w:rPr>
      </w:pPr>
      <w:r>
        <w:t xml:space="preserve">Dit is een van de weinige keren dat de MR zich uitspreekt over personen in plaats van over regelingen of over voorgenomen beleid. </w:t>
      </w:r>
      <w:r>
        <w:rPr>
          <w:rFonts w:cs="Arial"/>
        </w:rPr>
        <w:t xml:space="preserve">Onder de schoolleiding wordt in dit verband mede verstaan </w:t>
      </w:r>
      <w:r>
        <w:rPr>
          <w:rFonts w:cs="Arial"/>
        </w:rPr>
        <w:lastRenderedPageBreak/>
        <w:t xml:space="preserve">schoolleiding ad interim of op detacheringsbasis. </w:t>
      </w:r>
      <w:r>
        <w:t>Zie ook de uitspraken van de Landelijke Commissie voor Geschillen WMS, 3 juli 2008, 08.011, 17 november 2009, 104268, 29 juni 2011, 104917, 12 juni 2012, 105346 en 2 juli 2015, 106794.</w:t>
      </w:r>
      <w:r>
        <w:rPr>
          <w:rFonts w:cs="Arial"/>
        </w:rPr>
        <w:t xml:space="preserve"> Daarbij is dit artikelonderdeel ook van toepassing wanneer bijvoorbeeld een adjunct-directeur benoemd wordt tot directeur, of een conrector tot rector, of wanneer een benoeming voor bepaalde tijd wordt verlengd of omgezet in een benoeming voor onbepaalde tijd. Zie ook de uitspraken van de Landelijke Commissie voor Geschillen WMS, 19 oktober 2009, 104227, </w:t>
      </w:r>
      <w:r>
        <w:t>14 juli 2010, 104590, en 9 oktober 2017, 107800</w:t>
      </w:r>
      <w:r>
        <w:rPr>
          <w:rFonts w:cs="Arial"/>
        </w:rPr>
        <w:t>.</w:t>
      </w:r>
    </w:p>
    <w:p w14:paraId="4A11875B" w14:textId="77777777" w:rsidR="00D510A0" w:rsidRDefault="00D510A0" w:rsidP="00D510A0">
      <w:pPr>
        <w:rPr>
          <w:rFonts w:cs="Arial"/>
        </w:rPr>
      </w:pPr>
      <w:r>
        <w:t>Van deze bevoegdheid kan geen gebruik gemaakt worden bij het vrijwillig ontslag van een lid van de schoolleiding, of als hij op eigen verzoek binnen hetzelfde bevoegd gezag bij een andere</w:t>
      </w:r>
      <w:r>
        <w:rPr>
          <w:color w:val="FF0000"/>
        </w:rPr>
        <w:t xml:space="preserve"> </w:t>
      </w:r>
      <w:r>
        <w:t>school tewerkgesteld wordt. Zie de uitspraak van de Landelijke Commissie voor Geschillen WMS, 12 juni 2012, 105346. Voor de duidelijkheid: wanneer dezelfde functie onder een andere benaming wordt voortgezet is er geen sprake van ontslag. Zie de uitspraak van de Landelijke Commissie voor Geschillen WMS, 14 mei 2018, 107943. Wanneer echter het lid van de schoolleiding ontslag neemt op basis van een zogeheten vaststellingsovereenkomst – hij en het bevoegd gezag spreken af dat hij onder bepaalde voorwaarden vertrekt, meestal op grond van ernstig verstoorde verhoudingen – kan niet gezegd worden dat er sprake is van vrijwillig ontslag, en geldt ook de adviesbevoegdheid van de raad. Zie de uitspraak van de Landelijke Commissie voor Geschillen WMS, 19 augustus 2013, 105768. Voor een besluit van het bevoegd gezag tot schorsing – en dat is ook meestal tegen de wil van de betrokken directeur– hoeft de raad echter niet in gelegenheid gesteld te worden een advies uit te brengen: het is noch benoeming noch ontslag. Zie LCG WMS 9 juni 2017, 107696.</w:t>
      </w:r>
    </w:p>
    <w:p w14:paraId="1D829131" w14:textId="77777777" w:rsidR="00DC6114" w:rsidRPr="00EF6417" w:rsidRDefault="00DC6114" w:rsidP="00DC6114">
      <w:pPr>
        <w:rPr>
          <w:rFonts w:cs="Arial"/>
        </w:rPr>
      </w:pPr>
      <w:r w:rsidRPr="00EF6417">
        <w:rPr>
          <w:rFonts w:cs="Arial"/>
        </w:rPr>
        <w:t>Wanneer er goede redenen zijn om een bepaalde persoon op een directiepost te benoemen en daarom het bevoegd gezag niet voornemens is een sollicitatieronde te openen is het toch verplicht de raad om een advies te vragen, in elk geval over de randvoorwaarden waaronder de benoeming plaats zou moeten/kunnen vinden. Zie ook de uitspraak van de Landelijke Commissie voor Geschillen WMS, 5 november 2010, 104525 (benoeming boventallig lid van de algemene directie tot directeur van een school).</w:t>
      </w:r>
    </w:p>
    <w:p w14:paraId="3508C431" w14:textId="77777777" w:rsidR="00DC6114" w:rsidRPr="00EF6417" w:rsidRDefault="00DC6114" w:rsidP="00DC6114">
      <w:pPr>
        <w:rPr>
          <w:rFonts w:cs="Arial"/>
        </w:rPr>
      </w:pPr>
    </w:p>
    <w:p w14:paraId="2C5B58E7" w14:textId="77777777" w:rsidR="00DC6114" w:rsidRPr="00EF6417" w:rsidRDefault="00DC6114" w:rsidP="00DC6114">
      <w:pPr>
        <w:rPr>
          <w:rFonts w:cs="Arial"/>
        </w:rPr>
      </w:pPr>
      <w:r w:rsidRPr="00EF6417">
        <w:rPr>
          <w:rFonts w:cs="Arial"/>
        </w:rPr>
        <w:t>De adviesbevoegdheid van de MR m.b.t. aanstelling of ontslag van de schoolleiding levert echter nog al eens problemen op. Vaak wordt er voor gekozen een sollicitatiecommissie in te stellen. Deze commissie komt met een voorstel voor het bevoegd gezag, en vervolgens neemt het bevoegd gezag dat voorstel over – of niet.</w:t>
      </w:r>
    </w:p>
    <w:p w14:paraId="476E6C3C" w14:textId="77777777" w:rsidR="00DC6114" w:rsidRPr="00EF6417" w:rsidRDefault="00DC6114" w:rsidP="00DC6114">
      <w:pPr>
        <w:rPr>
          <w:rFonts w:cs="Arial"/>
        </w:rPr>
      </w:pPr>
      <w:r w:rsidRPr="00EF6417">
        <w:rPr>
          <w:rFonts w:cs="Arial"/>
        </w:rPr>
        <w:t xml:space="preserve">Om met het laatste te beginnen: wanneer het bevoegd gezag besluit niet te benoemen of te ontslaan heeft de MR geen bevoegdheid t.a.v. dat besluit. Er wordt niemand </w:t>
      </w:r>
      <w:r w:rsidR="00FB5E92">
        <w:t>benoemd</w:t>
      </w:r>
      <w:r w:rsidRPr="00EF6417">
        <w:rPr>
          <w:rFonts w:cs="Arial"/>
        </w:rPr>
        <w:t>, en er wordt niemand ontslagen. Zie ook de uitspraak van de Landelijke Commissie voor Geschillen WMS, 29 juni 2011, 104917.</w:t>
      </w:r>
    </w:p>
    <w:p w14:paraId="723B1D39" w14:textId="77777777" w:rsidR="00DC6114" w:rsidRPr="00EF6417" w:rsidRDefault="00DC6114" w:rsidP="00DC6114">
      <w:pPr>
        <w:rPr>
          <w:rFonts w:cs="Arial"/>
        </w:rPr>
      </w:pPr>
    </w:p>
    <w:p w14:paraId="60DD1555" w14:textId="77777777" w:rsidR="00DC6114" w:rsidRDefault="00DC6114" w:rsidP="00DC6114">
      <w:pPr>
        <w:rPr>
          <w:rFonts w:cs="Arial"/>
        </w:rPr>
      </w:pPr>
      <w:r w:rsidRPr="00EF6417">
        <w:rPr>
          <w:rFonts w:cs="Arial"/>
        </w:rPr>
        <w:t xml:space="preserve">Bij het werk van de sollicitatiecommissie is vaak de MR op een of andere manier betrokken. </w:t>
      </w:r>
      <w:r w:rsidR="005A5EB2">
        <w:t>Zie ook bijlage XII behorende</w:t>
      </w:r>
      <w:r w:rsidR="009950D1">
        <w:t xml:space="preserve"> </w:t>
      </w:r>
      <w:r w:rsidR="005A5EB2">
        <w:t xml:space="preserve">bij de CAO PO over de sollicitatiecode. </w:t>
      </w:r>
      <w:r w:rsidRPr="00EF6417">
        <w:rPr>
          <w:rFonts w:cs="Arial"/>
        </w:rPr>
        <w:t xml:space="preserve">Soms neemt iemand uit de MR zitting in de commissie, soms neemt iemand op voordracht van de MR zitting. Het is belangrijk de status van de betrokkene en zijn contacten met (de rest van) de MR dan goed af te spreken. De meest zuivere route is in elk geval dat de MR pas een adviesbevoegdheid heeft nadat de sollicitatiecommissie een kandidaat heeft voorgedragen </w:t>
      </w:r>
      <w:r w:rsidRPr="00EF6417">
        <w:rPr>
          <w:rFonts w:cs="Arial"/>
          <w:i/>
        </w:rPr>
        <w:t>en</w:t>
      </w:r>
      <w:r w:rsidRPr="00EF6417">
        <w:rPr>
          <w:rFonts w:cs="Arial"/>
        </w:rPr>
        <w:t xml:space="preserve"> het bevoegd gezag een </w:t>
      </w:r>
      <w:r w:rsidR="005E2A94">
        <w:rPr>
          <w:rFonts w:cs="Arial"/>
        </w:rPr>
        <w:t xml:space="preserve">concreet </w:t>
      </w:r>
      <w:r w:rsidRPr="00EF6417">
        <w:rPr>
          <w:rFonts w:cs="Arial"/>
        </w:rPr>
        <w:t xml:space="preserve">voorstel </w:t>
      </w:r>
      <w:r w:rsidR="005E2A94">
        <w:rPr>
          <w:rFonts w:cs="Arial"/>
        </w:rPr>
        <w:t xml:space="preserve">tot benoeming </w:t>
      </w:r>
      <w:r w:rsidRPr="00EF6417">
        <w:rPr>
          <w:rFonts w:cs="Arial"/>
        </w:rPr>
        <w:t>heeft gedaan. Tijdens de sollicitatieprocedure dient de raad zich dan ook te onthouden van bemoeienis hiermee. De leden van de co</w:t>
      </w:r>
      <w:r w:rsidR="001A4408">
        <w:rPr>
          <w:rFonts w:cs="Arial"/>
        </w:rPr>
        <w:t>mmissie zitten er – ook als zij</w:t>
      </w:r>
      <w:r w:rsidRPr="00EF6417">
        <w:rPr>
          <w:rFonts w:cs="Arial"/>
        </w:rPr>
        <w:t xml:space="preserve"> vanuit, namens of op voordracht van de MR benoemd zijn – zonder last of rugge</w:t>
      </w:r>
      <w:r w:rsidR="001A4408">
        <w:rPr>
          <w:rFonts w:cs="Arial"/>
        </w:rPr>
        <w:t>n</w:t>
      </w:r>
      <w:r w:rsidRPr="00EF6417">
        <w:rPr>
          <w:rFonts w:cs="Arial"/>
        </w:rPr>
        <w:t xml:space="preserve">spraak. </w:t>
      </w:r>
      <w:r w:rsidR="005A5EB2" w:rsidRPr="00A12B56">
        <w:t>Zie ook de uitspra</w:t>
      </w:r>
      <w:r w:rsidR="005A5EB2">
        <w:t>ak</w:t>
      </w:r>
      <w:r w:rsidR="005A5EB2" w:rsidRPr="00A12B56">
        <w:t xml:space="preserve"> van de Landelijke Commissie voor Geschillen WMS, 13 oktober 2008, LGC WMS 08.019, en 12 juni 2012, 105346.</w:t>
      </w:r>
    </w:p>
    <w:p w14:paraId="1C884103" w14:textId="77777777" w:rsidR="001A4408" w:rsidRDefault="001A4408" w:rsidP="001A4408">
      <w:pPr>
        <w:rPr>
          <w:rFonts w:cs="Arial"/>
        </w:rPr>
      </w:pPr>
    </w:p>
    <w:p w14:paraId="3232CF7B" w14:textId="77777777" w:rsidR="00A05FB3" w:rsidRPr="001802E6" w:rsidRDefault="00A05FB3" w:rsidP="001A4408">
      <w:pPr>
        <w:rPr>
          <w:rFonts w:cs="Arial"/>
          <w:b/>
          <w:i/>
        </w:rPr>
      </w:pPr>
      <w:bookmarkStart w:id="89" w:name="artikel22g1"/>
      <w:r w:rsidRPr="001802E6">
        <w:rPr>
          <w:rFonts w:cs="Arial"/>
          <w:b/>
          <w:i/>
        </w:rPr>
        <w:t>artikel 22 onder g1</w:t>
      </w:r>
      <w:bookmarkEnd w:id="89"/>
    </w:p>
    <w:p w14:paraId="624E6EC8" w14:textId="77777777" w:rsidR="005A5EB2" w:rsidRDefault="005A5EB2" w:rsidP="005A5EB2">
      <w:pPr>
        <w:rPr>
          <w:rFonts w:cs="Arial"/>
        </w:rPr>
      </w:pPr>
      <w:r>
        <w:rPr>
          <w:rFonts w:cs="Arial"/>
        </w:rPr>
        <w:lastRenderedPageBreak/>
        <w:t>Bij de aanstelling (benoeming) en het ontslag van leden van het bestuur betreft het, volgens de antwoorden van de minister op vragen vanuit de Eerste Kamer, uitvoerende bestuursleden, los van de vraag of zij bezoldiging ontvangen. Het ligt voor de hand dat de adviesaanvraag afkomstig is van het orgaan dat deze bestuurders benoemt, als</w:t>
      </w:r>
      <w:r w:rsidR="009950D1">
        <w:rPr>
          <w:rFonts w:cs="Arial"/>
        </w:rPr>
        <w:t xml:space="preserve"> </w:t>
      </w:r>
      <w:r>
        <w:rPr>
          <w:rFonts w:cs="Arial"/>
        </w:rPr>
        <w:t>regel het toezichthoudend orgaan.</w:t>
      </w:r>
    </w:p>
    <w:p w14:paraId="75FCEB55" w14:textId="77777777" w:rsidR="005A5EB2" w:rsidRDefault="005A5EB2" w:rsidP="005A5EB2">
      <w:pPr>
        <w:rPr>
          <w:rFonts w:cs="Arial"/>
        </w:rPr>
      </w:pPr>
      <w:r>
        <w:rPr>
          <w:rFonts w:cs="Arial"/>
        </w:rPr>
        <w:t>Verder lijkt het aannemelijk dat de reeds ontwikkelde jurisprudentie met betrekking tot aanstelling en ontslag van leden van de schoolleiding van overeenkomstige toepassing zal zijn (zie de toelichting op artikel 22 onder g).</w:t>
      </w:r>
    </w:p>
    <w:p w14:paraId="02DD25AD" w14:textId="77777777" w:rsidR="00A05FB3" w:rsidRPr="00EF6417" w:rsidRDefault="00A05FB3" w:rsidP="00DC6114">
      <w:pPr>
        <w:rPr>
          <w:rFonts w:cs="Arial"/>
        </w:rPr>
      </w:pPr>
    </w:p>
    <w:p w14:paraId="78FB12D2" w14:textId="77777777" w:rsidR="00DC6114" w:rsidRPr="00EF6417" w:rsidRDefault="00DC6114" w:rsidP="00DC6114">
      <w:pPr>
        <w:rPr>
          <w:rFonts w:cs="Arial"/>
          <w:b/>
          <w:bCs/>
          <w:i/>
          <w:iCs/>
          <w:spacing w:val="-2"/>
        </w:rPr>
      </w:pPr>
      <w:bookmarkStart w:id="90" w:name="artikel22i"/>
      <w:r w:rsidRPr="00EF6417">
        <w:rPr>
          <w:rFonts w:cs="Arial"/>
          <w:b/>
          <w:bCs/>
          <w:i/>
          <w:iCs/>
          <w:spacing w:val="-2"/>
        </w:rPr>
        <w:t>artikel 22 onder h</w:t>
      </w:r>
      <w:bookmarkEnd w:id="90"/>
    </w:p>
    <w:p w14:paraId="530DEC3D" w14:textId="77777777" w:rsidR="00DC6114" w:rsidRPr="00EF6417" w:rsidRDefault="00DC6114" w:rsidP="00DC6114">
      <w:pPr>
        <w:rPr>
          <w:rFonts w:cs="Arial"/>
          <w:spacing w:val="-2"/>
        </w:rPr>
      </w:pPr>
      <w:r w:rsidRPr="00EF6417">
        <w:rPr>
          <w:rFonts w:cs="Arial"/>
          <w:spacing w:val="-2"/>
        </w:rPr>
        <w:t>De mate waarin men concreet moet worden bij het beschrijven van de taakverdeling binnen de schoolleiding is niet geheel vast te stellen. Eerder moet gedacht worden aan een verdeling van de portefeuilles (onderwijs, personeel, materieel). Voor het woord managementstatuut worden op diverse scholen ook andere benamingen gebruikt, zoals directiestatuut, managementreglement, bestuursreglement e.d. Als dit zo is, is het verstandig de terminologie door dit document heen en ook in andere documenten consistent te hanteren.</w:t>
      </w:r>
    </w:p>
    <w:p w14:paraId="582CCAEF" w14:textId="77777777" w:rsidR="00DC6114" w:rsidRPr="00EF6417" w:rsidRDefault="00DC6114" w:rsidP="00DC6114">
      <w:pPr>
        <w:rPr>
          <w:rFonts w:cs="Arial"/>
        </w:rPr>
      </w:pPr>
      <w:r w:rsidRPr="00EF6417">
        <w:rPr>
          <w:rFonts w:cs="Arial"/>
        </w:rPr>
        <w:t>Dit artikelonderdeel is ook van toepassing wanneer bijvoorbeeld een adjunct-directeur benoemd wordt tot directeur, of een conrector tot rector, terwijl de post die de betrokkene verlaat niet meer wordt ingevuld. Het kan niet anders of de taakverdeling tussen de leden van de schoolleiding verandert daardoor. Zie ook de uitspraak van de Landelijke Commissie voor Geschillen WMS, 19 oktober 2009, 104227.</w:t>
      </w:r>
    </w:p>
    <w:p w14:paraId="49720672" w14:textId="77777777" w:rsidR="00EF6417" w:rsidRPr="00EF6417" w:rsidRDefault="00EF6417" w:rsidP="00DC6114">
      <w:pPr>
        <w:rPr>
          <w:rFonts w:cs="Arial"/>
          <w:spacing w:val="-2"/>
        </w:rPr>
      </w:pPr>
    </w:p>
    <w:p w14:paraId="366E122A" w14:textId="77777777" w:rsidR="00DC6114" w:rsidRPr="00EF6417" w:rsidRDefault="00DC6114" w:rsidP="00DC6114">
      <w:pPr>
        <w:rPr>
          <w:rFonts w:cs="Arial"/>
          <w:b/>
          <w:bCs/>
          <w:i/>
          <w:iCs/>
          <w:spacing w:val="-2"/>
        </w:rPr>
      </w:pPr>
      <w:bookmarkStart w:id="91" w:name="artikel22j"/>
      <w:r w:rsidRPr="00EF6417">
        <w:rPr>
          <w:rFonts w:cs="Arial"/>
          <w:b/>
          <w:bCs/>
          <w:i/>
          <w:iCs/>
          <w:spacing w:val="-2"/>
        </w:rPr>
        <w:t>artikel 22 onder i</w:t>
      </w:r>
      <w:bookmarkEnd w:id="91"/>
    </w:p>
    <w:p w14:paraId="37BBAB6D" w14:textId="77777777" w:rsidR="00DC6114" w:rsidRPr="002D6367" w:rsidRDefault="00DC6114" w:rsidP="00DC6114">
      <w:pPr>
        <w:pStyle w:val="Plattetekst2"/>
        <w:spacing w:line="280" w:lineRule="exact"/>
        <w:rPr>
          <w:i w:val="0"/>
          <w:iCs w:val="0"/>
          <w:spacing w:val="-2"/>
          <w:szCs w:val="20"/>
        </w:rPr>
      </w:pPr>
      <w:r w:rsidRPr="00EF6417">
        <w:rPr>
          <w:i w:val="0"/>
          <w:iCs w:val="0"/>
          <w:spacing w:val="-2"/>
          <w:szCs w:val="20"/>
        </w:rPr>
        <w:t xml:space="preserve">Het kan hierbij gaan om al of niet open toelating van leerlingen en de wijze waarop ouders daarover worden geïnformeerd. Denk ook aan toelating van kinderen met het syndroom van Down in het reguliere basisonderwijs. </w:t>
      </w:r>
      <w:r w:rsidRPr="00EF6417">
        <w:rPr>
          <w:bCs/>
          <w:i w:val="0"/>
        </w:rPr>
        <w:t>In dat laatste geval is er nauwe samenhang met het ondersteuningsprofiel van de school.</w:t>
      </w:r>
      <w:r w:rsidR="002D6367" w:rsidRPr="002D6367">
        <w:rPr>
          <w:i w:val="0"/>
          <w:spacing w:val="-2"/>
        </w:rPr>
        <w:t xml:space="preserve"> Ook het vaststellen van het</w:t>
      </w:r>
      <w:r w:rsidR="009950D1">
        <w:rPr>
          <w:i w:val="0"/>
          <w:spacing w:val="-2"/>
        </w:rPr>
        <w:t xml:space="preserve"> </w:t>
      </w:r>
      <w:r w:rsidR="002D6367" w:rsidRPr="002D6367">
        <w:rPr>
          <w:i w:val="0"/>
          <w:spacing w:val="-2"/>
        </w:rPr>
        <w:t xml:space="preserve">door </w:t>
      </w:r>
      <w:proofErr w:type="spellStart"/>
      <w:r w:rsidR="002D6367" w:rsidRPr="002D6367">
        <w:rPr>
          <w:i w:val="0"/>
          <w:spacing w:val="-2"/>
        </w:rPr>
        <w:t>Verus</w:t>
      </w:r>
      <w:proofErr w:type="spellEnd"/>
      <w:r w:rsidR="002D6367" w:rsidRPr="002D6367">
        <w:rPr>
          <w:i w:val="0"/>
          <w:spacing w:val="-2"/>
        </w:rPr>
        <w:t xml:space="preserve"> ontwikkelde Protocol time-out, schorsen, verwijderen en onaanvaardbaar gedrag ouders PO/SBO/VSO valt onder dit adviesrecht.</w:t>
      </w:r>
    </w:p>
    <w:p w14:paraId="35AC4A17" w14:textId="77777777" w:rsidR="00DC6114" w:rsidRPr="00EF6417" w:rsidRDefault="00DC6114" w:rsidP="00DC6114">
      <w:pPr>
        <w:rPr>
          <w:rFonts w:cs="Arial"/>
          <w:spacing w:val="-2"/>
        </w:rPr>
      </w:pPr>
    </w:p>
    <w:p w14:paraId="2DA337DD" w14:textId="77777777" w:rsidR="00DC6114" w:rsidRPr="00EF6417" w:rsidRDefault="00DC6114" w:rsidP="00DC6114">
      <w:pPr>
        <w:rPr>
          <w:rFonts w:cs="Arial"/>
          <w:b/>
          <w:bCs/>
          <w:i/>
          <w:iCs/>
          <w:spacing w:val="-2"/>
        </w:rPr>
      </w:pPr>
      <w:bookmarkStart w:id="92" w:name="artikel22k"/>
      <w:r w:rsidRPr="00EF6417">
        <w:rPr>
          <w:rFonts w:cs="Arial"/>
          <w:b/>
          <w:bCs/>
          <w:i/>
          <w:iCs/>
          <w:spacing w:val="-2"/>
        </w:rPr>
        <w:t>artikel 22 onder j</w:t>
      </w:r>
      <w:bookmarkEnd w:id="92"/>
    </w:p>
    <w:p w14:paraId="69A2D527" w14:textId="77777777" w:rsidR="00DC6114" w:rsidRPr="00EF6417" w:rsidRDefault="00DC6114" w:rsidP="00DC6114">
      <w:pPr>
        <w:rPr>
          <w:rFonts w:cs="Arial"/>
        </w:rPr>
      </w:pPr>
      <w:r w:rsidRPr="00EF6417">
        <w:rPr>
          <w:rFonts w:cs="Arial"/>
        </w:rPr>
        <w:t>Een paar voorbeelden van onderwerpen:</w:t>
      </w:r>
    </w:p>
    <w:p w14:paraId="26D81807" w14:textId="77777777" w:rsidR="00DC6114" w:rsidRPr="00EF6417" w:rsidRDefault="00DC6114" w:rsidP="00DC6114">
      <w:pPr>
        <w:numPr>
          <w:ilvl w:val="0"/>
          <w:numId w:val="17"/>
        </w:numPr>
        <w:rPr>
          <w:rFonts w:cs="Arial"/>
        </w:rPr>
      </w:pPr>
      <w:r w:rsidRPr="00EF6417">
        <w:rPr>
          <w:rFonts w:cs="Arial"/>
        </w:rPr>
        <w:t>met welke opleidingsinstellingen wordt samengewerkt?</w:t>
      </w:r>
    </w:p>
    <w:p w14:paraId="4B1E9CBC" w14:textId="77777777" w:rsidR="00DC6114" w:rsidRPr="00EF6417" w:rsidRDefault="00DC6114" w:rsidP="00DC6114">
      <w:pPr>
        <w:numPr>
          <w:ilvl w:val="0"/>
          <w:numId w:val="17"/>
        </w:numPr>
        <w:rPr>
          <w:rFonts w:cs="Arial"/>
        </w:rPr>
      </w:pPr>
      <w:r w:rsidRPr="00EF6417">
        <w:rPr>
          <w:rFonts w:cs="Arial"/>
        </w:rPr>
        <w:t>hoeveel studenten worden tegelijk in de school toegelaten?</w:t>
      </w:r>
    </w:p>
    <w:p w14:paraId="706FAA1E" w14:textId="77777777" w:rsidR="00DC6114" w:rsidRPr="00EF6417" w:rsidRDefault="00DC6114" w:rsidP="00DC6114">
      <w:pPr>
        <w:numPr>
          <w:ilvl w:val="0"/>
          <w:numId w:val="17"/>
        </w:numPr>
        <w:rPr>
          <w:rFonts w:cs="Arial"/>
        </w:rPr>
      </w:pPr>
      <w:r w:rsidRPr="00EF6417">
        <w:rPr>
          <w:rFonts w:cs="Arial"/>
        </w:rPr>
        <w:t>tot wanneer is een beginnende docent vrijgesteld van het begeleiden van studenten?</w:t>
      </w:r>
    </w:p>
    <w:p w14:paraId="06DE283A" w14:textId="77777777" w:rsidR="00DC6114" w:rsidRPr="00EF6417" w:rsidRDefault="00DC6114" w:rsidP="00DC6114">
      <w:pPr>
        <w:numPr>
          <w:ilvl w:val="0"/>
          <w:numId w:val="17"/>
        </w:numPr>
        <w:rPr>
          <w:rFonts w:cs="Arial"/>
        </w:rPr>
      </w:pPr>
      <w:r w:rsidRPr="00EF6417">
        <w:rPr>
          <w:rFonts w:cs="Arial"/>
        </w:rPr>
        <w:t>wordt er gekozen voor één aanspreekpunt voor de opleidingsinstellingen?</w:t>
      </w:r>
    </w:p>
    <w:p w14:paraId="13B9FF22" w14:textId="77777777" w:rsidR="00DC6114" w:rsidRPr="00EF6417" w:rsidRDefault="00DC6114" w:rsidP="00DC6114">
      <w:pPr>
        <w:numPr>
          <w:ilvl w:val="0"/>
          <w:numId w:val="17"/>
        </w:numPr>
        <w:rPr>
          <w:rFonts w:cs="Arial"/>
        </w:rPr>
      </w:pPr>
      <w:r w:rsidRPr="00EF6417">
        <w:rPr>
          <w:rFonts w:cs="Arial"/>
        </w:rPr>
        <w:t>wordt er iemand intern geschoold tot studentenbegeleider</w:t>
      </w:r>
      <w:r w:rsidR="00A05FB3">
        <w:rPr>
          <w:rFonts w:cs="Arial"/>
        </w:rPr>
        <w:t>, of wordt daartoe zelfs een functie in het leven geroepen</w:t>
      </w:r>
      <w:r w:rsidRPr="00EF6417">
        <w:rPr>
          <w:rFonts w:cs="Arial"/>
        </w:rPr>
        <w:t>?</w:t>
      </w:r>
    </w:p>
    <w:p w14:paraId="617D6875" w14:textId="77777777" w:rsidR="00DC6114" w:rsidRPr="00EF6417" w:rsidRDefault="00DC6114" w:rsidP="00DC6114">
      <w:pPr>
        <w:rPr>
          <w:rFonts w:cs="Arial"/>
        </w:rPr>
      </w:pPr>
    </w:p>
    <w:p w14:paraId="231D37AF" w14:textId="77777777" w:rsidR="00DC6114" w:rsidRPr="00EF6417" w:rsidRDefault="00DC6114" w:rsidP="00DC6114">
      <w:pPr>
        <w:rPr>
          <w:rFonts w:cs="Arial"/>
          <w:b/>
          <w:bCs/>
          <w:i/>
          <w:iCs/>
          <w:spacing w:val="-2"/>
        </w:rPr>
      </w:pPr>
      <w:bookmarkStart w:id="93" w:name="artikel22l"/>
      <w:r w:rsidRPr="00EF6417">
        <w:rPr>
          <w:rFonts w:cs="Arial"/>
          <w:b/>
          <w:bCs/>
          <w:i/>
          <w:iCs/>
          <w:spacing w:val="-2"/>
        </w:rPr>
        <w:t>artikel 22 onder k</w:t>
      </w:r>
      <w:bookmarkEnd w:id="93"/>
    </w:p>
    <w:p w14:paraId="32EDEC9F" w14:textId="77777777" w:rsidR="00DC6114" w:rsidRPr="00EF6417" w:rsidRDefault="00DC6114" w:rsidP="00DC6114">
      <w:pPr>
        <w:rPr>
          <w:rFonts w:cs="Arial"/>
        </w:rPr>
      </w:pPr>
      <w:r w:rsidRPr="00EF6417">
        <w:rPr>
          <w:rFonts w:cs="Arial"/>
        </w:rPr>
        <w:t>Het gaat hier om de vrije ruimte, naast de centraal vastgestelde zomervakantie, kerstvakantie en meivakantie, om een eigen invulling te geven aan de andere schoolvakanties, met dien verstande dat tevens rekening kan worden gehouden met een afstemming op lokaal/regionaal niveau.</w:t>
      </w:r>
    </w:p>
    <w:p w14:paraId="6C9B6481" w14:textId="77777777" w:rsidR="00DC6114" w:rsidRPr="00EF6417" w:rsidRDefault="00DC6114" w:rsidP="00DC6114">
      <w:pPr>
        <w:rPr>
          <w:rFonts w:cs="Arial"/>
        </w:rPr>
      </w:pPr>
      <w:r w:rsidRPr="00EF6417">
        <w:rPr>
          <w:rFonts w:cs="Arial"/>
        </w:rPr>
        <w:t>Let wel: de vakantieregeling is die voor de leerlingen. De verlofregeling wordt geregeld bij de instemmingsrechten voor de personeelsgeleding. Zie ook de uitspraak van de Commissie Geschillen Medezeggenschap</w:t>
      </w:r>
      <w:r w:rsidR="00A05FB3">
        <w:rPr>
          <w:rFonts w:cs="Arial"/>
        </w:rPr>
        <w:t xml:space="preserve"> </w:t>
      </w:r>
      <w:r w:rsidR="002D6367">
        <w:rPr>
          <w:rFonts w:cs="Arial"/>
        </w:rPr>
        <w:t>(MBO)</w:t>
      </w:r>
      <w:r w:rsidRPr="00EF6417">
        <w:rPr>
          <w:rFonts w:cs="Arial"/>
        </w:rPr>
        <w:t>, 17 augustus 2010, 104535.</w:t>
      </w:r>
    </w:p>
    <w:p w14:paraId="206B936A" w14:textId="77777777" w:rsidR="00DC6114" w:rsidRPr="00EF6417" w:rsidRDefault="00DC6114" w:rsidP="00DC6114">
      <w:pPr>
        <w:rPr>
          <w:rFonts w:cs="Arial"/>
          <w:spacing w:val="-2"/>
        </w:rPr>
      </w:pPr>
    </w:p>
    <w:p w14:paraId="5A03085F" w14:textId="77777777" w:rsidR="00DC6114" w:rsidRPr="00EF6417" w:rsidRDefault="00DC6114" w:rsidP="00DC6114">
      <w:pPr>
        <w:rPr>
          <w:rFonts w:cs="Arial"/>
          <w:b/>
          <w:bCs/>
          <w:i/>
          <w:iCs/>
          <w:spacing w:val="-2"/>
        </w:rPr>
      </w:pPr>
      <w:bookmarkStart w:id="94" w:name="artikel22m"/>
      <w:r w:rsidRPr="00EF6417">
        <w:rPr>
          <w:rFonts w:cs="Arial"/>
          <w:b/>
          <w:bCs/>
          <w:i/>
          <w:iCs/>
          <w:spacing w:val="-2"/>
        </w:rPr>
        <w:t>artikel 22 onder l</w:t>
      </w:r>
      <w:bookmarkEnd w:id="94"/>
    </w:p>
    <w:p w14:paraId="41650D90" w14:textId="77777777" w:rsidR="00DC6114" w:rsidRPr="00EF6417" w:rsidRDefault="00DC6114" w:rsidP="00DC6114">
      <w:pPr>
        <w:tabs>
          <w:tab w:val="left" w:pos="-1200"/>
          <w:tab w:val="left" w:pos="-600"/>
          <w:tab w:val="left" w:pos="0"/>
          <w:tab w:val="left" w:pos="840"/>
          <w:tab w:val="left" w:pos="1080"/>
          <w:tab w:val="left" w:pos="4680"/>
        </w:tabs>
        <w:rPr>
          <w:rFonts w:cs="Arial"/>
          <w:spacing w:val="-2"/>
        </w:rPr>
      </w:pPr>
      <w:r w:rsidRPr="00EF6417">
        <w:rPr>
          <w:rFonts w:cs="Arial"/>
          <w:spacing w:val="-2"/>
        </w:rPr>
        <w:t xml:space="preserve">De centrale dienst is geregeld in de artikelen 68 WPO en 69 WEC. In een centrale dienst kunnen gezamenlijk die werkzaamheden worden ondergebracht die niet behoren tot de kerntaken van de school, dit zijn de niet-lesgevende taken. Dit betekent in de praktijk dat de taken behorend bij het </w:t>
      </w:r>
      <w:r w:rsidRPr="00EF6417">
        <w:rPr>
          <w:rFonts w:cs="Arial"/>
          <w:spacing w:val="-2"/>
        </w:rPr>
        <w:lastRenderedPageBreak/>
        <w:t>onderwijsondersteunend personeel, met name de administratie en de schoonmaak, zich lenen voor bundeling in een centrale dienst. De wettelijke regeling voor de centrale diensten omvat het volgende:</w:t>
      </w:r>
    </w:p>
    <w:p w14:paraId="5CC61A1D" w14:textId="77777777" w:rsidR="00DC6114" w:rsidRPr="00EF6417" w:rsidRDefault="00DC6114" w:rsidP="00DC6114">
      <w:pPr>
        <w:pStyle w:val="Plattetekst"/>
        <w:numPr>
          <w:ilvl w:val="0"/>
          <w:numId w:val="18"/>
        </w:numPr>
        <w:spacing w:line="280" w:lineRule="exact"/>
        <w:rPr>
          <w:rFonts w:ascii="Arial" w:hAnsi="Arial" w:cs="Arial"/>
          <w:i w:val="0"/>
          <w:iCs/>
        </w:rPr>
      </w:pPr>
      <w:r w:rsidRPr="00EF6417">
        <w:rPr>
          <w:rFonts w:ascii="Arial" w:hAnsi="Arial" w:cs="Arial"/>
          <w:i w:val="0"/>
          <w:iCs/>
        </w:rPr>
        <w:t xml:space="preserve"> een of meer schoolbesturen richten een centrale dienst op ten behoeve van meerdere samenwerkende scholen;</w:t>
      </w:r>
    </w:p>
    <w:p w14:paraId="36E4AB58" w14:textId="77777777" w:rsidR="00DC6114" w:rsidRPr="00EF6417" w:rsidRDefault="00DC6114" w:rsidP="00DC6114">
      <w:pPr>
        <w:pStyle w:val="Plattetekst2"/>
        <w:numPr>
          <w:ilvl w:val="0"/>
          <w:numId w:val="18"/>
        </w:numPr>
        <w:tabs>
          <w:tab w:val="left" w:pos="1080"/>
        </w:tabs>
        <w:spacing w:line="280" w:lineRule="exact"/>
        <w:rPr>
          <w:i w:val="0"/>
          <w:iCs w:val="0"/>
          <w:spacing w:val="-2"/>
        </w:rPr>
      </w:pPr>
      <w:r w:rsidRPr="00EF6417">
        <w:rPr>
          <w:i w:val="0"/>
          <w:iCs w:val="0"/>
          <w:spacing w:val="-2"/>
        </w:rPr>
        <w:t>de centrale dienst vormt een zelfstandige rechtspersoon;</w:t>
      </w:r>
    </w:p>
    <w:p w14:paraId="7D8E1C84" w14:textId="77777777" w:rsidR="00DC6114" w:rsidRPr="00EF6417" w:rsidRDefault="00DC6114" w:rsidP="00DC6114">
      <w:pPr>
        <w:numPr>
          <w:ilvl w:val="0"/>
          <w:numId w:val="18"/>
        </w:numPr>
        <w:rPr>
          <w:rFonts w:cs="Arial"/>
        </w:rPr>
      </w:pPr>
      <w:r w:rsidRPr="00EF6417">
        <w:rPr>
          <w:rFonts w:cs="Arial"/>
        </w:rPr>
        <w:t>er komt een specifieke taakomschrijving voor de centrale dienst, waarbij het uitgangspunt is dat de dienst, op niet-commerciële basis niet-lesgevende taken voor de scholen verricht;</w:t>
      </w:r>
    </w:p>
    <w:p w14:paraId="4FE8F414" w14:textId="77777777" w:rsidR="00DC6114" w:rsidRPr="00EF6417" w:rsidRDefault="00DC6114" w:rsidP="00DC6114">
      <w:pPr>
        <w:numPr>
          <w:ilvl w:val="0"/>
          <w:numId w:val="18"/>
        </w:numPr>
        <w:rPr>
          <w:rFonts w:cs="Arial"/>
        </w:rPr>
      </w:pPr>
      <w:r w:rsidRPr="00EF6417">
        <w:rPr>
          <w:rFonts w:cs="Arial"/>
          <w:bCs/>
        </w:rPr>
        <w:t>het bestaan van de rechtspersoon wordt aan de minister gemeld</w:t>
      </w:r>
      <w:r w:rsidRPr="00EF6417">
        <w:rPr>
          <w:rFonts w:cs="Arial"/>
        </w:rPr>
        <w:t>.</w:t>
      </w:r>
    </w:p>
    <w:p w14:paraId="36E8947C" w14:textId="77777777" w:rsidR="00DC6114" w:rsidRPr="00EF6417" w:rsidRDefault="00DC6114" w:rsidP="00DC6114">
      <w:pPr>
        <w:rPr>
          <w:rFonts w:cs="Arial"/>
          <w:b/>
          <w:bCs/>
        </w:rPr>
      </w:pPr>
    </w:p>
    <w:p w14:paraId="13951E22" w14:textId="77777777" w:rsidR="00DC6114" w:rsidRPr="00EF6417" w:rsidRDefault="00DC6114" w:rsidP="00DC6114">
      <w:pPr>
        <w:pStyle w:val="al"/>
        <w:spacing w:after="0" w:afterAutospacing="0" w:line="280" w:lineRule="exact"/>
        <w:rPr>
          <w:rFonts w:ascii="Arial" w:hAnsi="Arial" w:cs="Arial"/>
          <w:b/>
          <w:bCs/>
          <w:i/>
          <w:iCs/>
          <w:sz w:val="20"/>
        </w:rPr>
      </w:pPr>
      <w:bookmarkStart w:id="95" w:name="artikel22o"/>
      <w:r w:rsidRPr="00EF6417">
        <w:rPr>
          <w:rFonts w:ascii="Arial" w:hAnsi="Arial" w:cs="Arial"/>
          <w:b/>
          <w:bCs/>
          <w:i/>
          <w:iCs/>
          <w:sz w:val="20"/>
        </w:rPr>
        <w:t>artikel 22 onder p.</w:t>
      </w:r>
      <w:bookmarkEnd w:id="95"/>
    </w:p>
    <w:p w14:paraId="5AB1C3F5" w14:textId="77777777" w:rsidR="00DC6114" w:rsidRPr="00EF6417" w:rsidRDefault="00DC6114" w:rsidP="00DC6114">
      <w:pPr>
        <w:pStyle w:val="al"/>
        <w:spacing w:after="0" w:afterAutospacing="0" w:line="280" w:lineRule="exact"/>
        <w:rPr>
          <w:rFonts w:ascii="Arial" w:hAnsi="Arial" w:cs="Arial"/>
          <w:sz w:val="20"/>
        </w:rPr>
      </w:pPr>
      <w:r w:rsidRPr="00EF6417">
        <w:rPr>
          <w:rFonts w:ascii="Arial" w:hAnsi="Arial" w:cs="Arial"/>
          <w:sz w:val="20"/>
        </w:rPr>
        <w:t>Artikel 45 lid 2 van de Wet op het primair onderwijs luidt als volgt:</w:t>
      </w:r>
    </w:p>
    <w:p w14:paraId="70B78463" w14:textId="77777777" w:rsidR="00DC6114" w:rsidRPr="00EF6417" w:rsidRDefault="00DC6114" w:rsidP="00DC6114">
      <w:pPr>
        <w:pStyle w:val="al"/>
        <w:spacing w:after="0" w:afterAutospacing="0" w:line="280" w:lineRule="exact"/>
        <w:rPr>
          <w:rFonts w:ascii="Arial" w:hAnsi="Arial" w:cs="Arial"/>
          <w:sz w:val="20"/>
        </w:rPr>
      </w:pPr>
      <w:r w:rsidRPr="00EF6417">
        <w:rPr>
          <w:rFonts w:ascii="Arial" w:hAnsi="Arial" w:cs="Arial"/>
          <w:sz w:val="20"/>
        </w:rPr>
        <w:t>Het bevoegd gezag van een basisschool draagt op daarvoor met ouders afgesproken dagen, zorg voor de organisatie van kinderopvang in de zin van de Wet kinderopvang, voor leerlingen, op doordeweekse niet-schooldagen, niet zijnde algemeen erkende feestdagen en op schooldagen gedurende de voor- en naschoolse periode, tussen 07:30 uur en 18:30 uur, indien een of meer ouders hierom verzoeken. De kosten die uit de opvang als bedoeld in de eerste volzin voortvloeien, komen voor rekening van de ouders.</w:t>
      </w:r>
    </w:p>
    <w:p w14:paraId="4B5EC9DE" w14:textId="77777777" w:rsidR="0052568D" w:rsidRPr="005A3FE2" w:rsidRDefault="0052568D" w:rsidP="0052568D">
      <w:pPr>
        <w:pStyle w:val="al"/>
        <w:spacing w:after="0" w:afterAutospacing="0" w:line="280" w:lineRule="exact"/>
        <w:rPr>
          <w:rFonts w:ascii="Arial" w:hAnsi="Arial" w:cs="Arial"/>
          <w:bCs/>
          <w:sz w:val="20"/>
          <w:szCs w:val="20"/>
        </w:rPr>
      </w:pPr>
      <w:r w:rsidRPr="000400D5">
        <w:rPr>
          <w:rFonts w:ascii="Arial" w:hAnsi="Arial" w:cs="Arial"/>
          <w:bCs/>
          <w:sz w:val="20"/>
          <w:szCs w:val="20"/>
        </w:rPr>
        <w:t xml:space="preserve">Een besluit als hier bedoeld wordt niet genomen dan na raadpleging van de ouders (artikel 15 lid </w:t>
      </w:r>
      <w:r>
        <w:rPr>
          <w:rFonts w:ascii="Arial" w:hAnsi="Arial" w:cs="Arial"/>
          <w:bCs/>
          <w:sz w:val="20"/>
          <w:szCs w:val="20"/>
        </w:rPr>
        <w:t xml:space="preserve">3 </w:t>
      </w:r>
      <w:proofErr w:type="spellStart"/>
      <w:r w:rsidRPr="000400D5">
        <w:rPr>
          <w:rFonts w:ascii="Arial" w:hAnsi="Arial" w:cs="Arial"/>
          <w:bCs/>
          <w:sz w:val="20"/>
          <w:szCs w:val="20"/>
        </w:rPr>
        <w:t>W</w:t>
      </w:r>
      <w:r>
        <w:rPr>
          <w:rFonts w:ascii="Arial" w:hAnsi="Arial" w:cs="Arial"/>
          <w:bCs/>
          <w:sz w:val="20"/>
          <w:szCs w:val="20"/>
        </w:rPr>
        <w:t>ms</w:t>
      </w:r>
      <w:proofErr w:type="spellEnd"/>
      <w:r w:rsidRPr="000400D5">
        <w:rPr>
          <w:rFonts w:ascii="Arial" w:hAnsi="Arial" w:cs="Arial"/>
          <w:bCs/>
          <w:sz w:val="20"/>
          <w:szCs w:val="20"/>
        </w:rPr>
        <w:t>). De wet schrijft niet voor wie de ouders moet raadplegen, hoe dat moet gebeuren en welk gewicht de opbrengst van die raadpleging in de schaal legt. Hierover zullen het bevoegd gezag en de MR dus goede</w:t>
      </w:r>
      <w:r>
        <w:rPr>
          <w:rFonts w:ascii="Arial" w:hAnsi="Arial" w:cs="Arial"/>
          <w:bCs/>
          <w:sz w:val="20"/>
          <w:szCs w:val="20"/>
        </w:rPr>
        <w:t xml:space="preserve"> schriftelijke</w:t>
      </w:r>
      <w:r w:rsidRPr="000400D5">
        <w:rPr>
          <w:rFonts w:ascii="Arial" w:hAnsi="Arial" w:cs="Arial"/>
          <w:bCs/>
          <w:sz w:val="20"/>
          <w:szCs w:val="20"/>
        </w:rPr>
        <w:t xml:space="preserve"> afspraken over moeten maken, en ook in de communicatie met de ouders over deze raadpleging moet volstrekte helderheid geschapen worden, met name over </w:t>
      </w:r>
      <w:r>
        <w:rPr>
          <w:rFonts w:ascii="Arial" w:hAnsi="Arial" w:cs="Arial"/>
          <w:bCs/>
          <w:sz w:val="20"/>
          <w:szCs w:val="20"/>
        </w:rPr>
        <w:t xml:space="preserve">degenen die gerechtigd zijn te reageren (beide ouders, ex-partners, nieuwe partners e.d.), een mogelijke minimumpercentage van de respons, en </w:t>
      </w:r>
      <w:r w:rsidRPr="000400D5">
        <w:rPr>
          <w:rFonts w:ascii="Arial" w:hAnsi="Arial" w:cs="Arial"/>
          <w:bCs/>
          <w:sz w:val="20"/>
          <w:szCs w:val="20"/>
        </w:rPr>
        <w:t xml:space="preserve">wat </w:t>
      </w:r>
      <w:r>
        <w:rPr>
          <w:rFonts w:ascii="Arial" w:hAnsi="Arial" w:cs="Arial"/>
          <w:bCs/>
          <w:sz w:val="20"/>
          <w:szCs w:val="20"/>
        </w:rPr>
        <w:t xml:space="preserve">het </w:t>
      </w:r>
      <w:r w:rsidRPr="000400D5">
        <w:rPr>
          <w:rFonts w:ascii="Arial" w:hAnsi="Arial" w:cs="Arial"/>
          <w:bCs/>
          <w:sz w:val="20"/>
          <w:szCs w:val="20"/>
        </w:rPr>
        <w:t xml:space="preserve">bevoegd gezag en/of </w:t>
      </w:r>
      <w:r>
        <w:rPr>
          <w:rFonts w:ascii="Arial" w:hAnsi="Arial" w:cs="Arial"/>
          <w:bCs/>
          <w:sz w:val="20"/>
          <w:szCs w:val="20"/>
        </w:rPr>
        <w:t xml:space="preserve">de </w:t>
      </w:r>
      <w:r w:rsidRPr="000400D5">
        <w:rPr>
          <w:rFonts w:ascii="Arial" w:hAnsi="Arial" w:cs="Arial"/>
          <w:bCs/>
          <w:sz w:val="20"/>
          <w:szCs w:val="20"/>
        </w:rPr>
        <w:t>MR met de uitslag van de raadpleging doen.</w:t>
      </w:r>
    </w:p>
    <w:p w14:paraId="0E7325E3" w14:textId="77777777" w:rsidR="00DC6114" w:rsidRPr="00EF6417" w:rsidRDefault="00DC6114" w:rsidP="00DC6114">
      <w:pPr>
        <w:rPr>
          <w:rFonts w:cs="Arial"/>
          <w:b/>
          <w:bCs/>
        </w:rPr>
      </w:pPr>
    </w:p>
    <w:p w14:paraId="72813FF1" w14:textId="77777777" w:rsidR="00DC6114" w:rsidRPr="00EF6417" w:rsidRDefault="00DC6114" w:rsidP="00DC6114">
      <w:pPr>
        <w:rPr>
          <w:rFonts w:cs="Arial"/>
          <w:b/>
          <w:i/>
        </w:rPr>
      </w:pPr>
      <w:bookmarkStart w:id="96" w:name="artikel22q"/>
      <w:r w:rsidRPr="00EF6417">
        <w:rPr>
          <w:rFonts w:cs="Arial"/>
          <w:b/>
          <w:i/>
        </w:rPr>
        <w:t>artikel 22 onder q</w:t>
      </w:r>
    </w:p>
    <w:bookmarkEnd w:id="96"/>
    <w:p w14:paraId="637EEF85" w14:textId="77777777" w:rsidR="00DC6114" w:rsidRDefault="00DC6114" w:rsidP="00DC6114">
      <w:pPr>
        <w:rPr>
          <w:rFonts w:cs="Arial"/>
        </w:rPr>
      </w:pPr>
      <w:r w:rsidRPr="00EF6417">
        <w:rPr>
          <w:rFonts w:cs="Arial"/>
        </w:rPr>
        <w:t xml:space="preserve">Een eigenaardigheid in de wetgeving is dat hier een adviesbevoegdheid wordt toegekend m.b.t. een </w:t>
      </w:r>
      <w:r w:rsidRPr="00EF6417">
        <w:rPr>
          <w:rFonts w:cs="Arial"/>
          <w:i/>
        </w:rPr>
        <w:t>door het bevoegd gezag</w:t>
      </w:r>
      <w:r w:rsidRPr="00EF6417">
        <w:rPr>
          <w:rFonts w:cs="Arial"/>
        </w:rPr>
        <w:t xml:space="preserve"> te nemen besluit met betrekking tot de vaststelling van de competentieprofielen van de toezichthouders en het toezichthoudend orgaan</w:t>
      </w:r>
      <w:r w:rsidR="00E019C8">
        <w:rPr>
          <w:rFonts w:cs="Arial"/>
        </w:rPr>
        <w:t xml:space="preserve"> en de leden van het bestuur</w:t>
      </w:r>
      <w:r w:rsidRPr="00EF6417">
        <w:rPr>
          <w:rFonts w:cs="Arial"/>
        </w:rPr>
        <w:t xml:space="preserve">, terwijl als regel dat toezichthoudend orgaan – dat dus niet het bevoegd gezag is – zelf de eigen competentieprofielen </w:t>
      </w:r>
      <w:r w:rsidR="00E019C8">
        <w:rPr>
          <w:rFonts w:cs="Arial"/>
        </w:rPr>
        <w:t xml:space="preserve">en die van de leden van het bestuur </w:t>
      </w:r>
      <w:r w:rsidRPr="00EF6417">
        <w:rPr>
          <w:rFonts w:cs="Arial"/>
        </w:rPr>
        <w:t>vaststelt.</w:t>
      </w:r>
      <w:r w:rsidR="001A4408">
        <w:rPr>
          <w:rFonts w:cs="Arial"/>
        </w:rPr>
        <w:t xml:space="preserve"> We mogen dus aannemen dat het dan ook het toezichthoudend orgaan is dat de adviesaanvrage bij de raad neerlegt.</w:t>
      </w:r>
    </w:p>
    <w:p w14:paraId="17B79B9C" w14:textId="77777777" w:rsidR="00E019C8" w:rsidRDefault="00E019C8" w:rsidP="00DC6114">
      <w:pPr>
        <w:rPr>
          <w:rFonts w:cs="Arial"/>
        </w:rPr>
      </w:pPr>
      <w:r>
        <w:rPr>
          <w:rFonts w:cs="Arial"/>
        </w:rPr>
        <w:t>Het betreft, blijkens de antwoorden van de minister op vragen vanuit de Eerste Kamer, uitvoerende bestuursleden, los van de vraag of zij bezoldiging ontvangen.</w:t>
      </w:r>
    </w:p>
    <w:p w14:paraId="79D95E6D" w14:textId="77777777" w:rsidR="001A4408" w:rsidRDefault="001A4408" w:rsidP="00DC6114">
      <w:pPr>
        <w:rPr>
          <w:rFonts w:cs="Arial"/>
        </w:rPr>
      </w:pPr>
    </w:p>
    <w:p w14:paraId="230862A0" w14:textId="77777777" w:rsidR="00DC6114" w:rsidRPr="00EF6417" w:rsidRDefault="00DC6114" w:rsidP="00DC6114">
      <w:pPr>
        <w:rPr>
          <w:rFonts w:cs="Arial"/>
          <w:b/>
          <w:i/>
        </w:rPr>
      </w:pPr>
      <w:bookmarkStart w:id="97" w:name="artikel22r"/>
      <w:r w:rsidRPr="00EF6417">
        <w:rPr>
          <w:rFonts w:cs="Arial"/>
          <w:b/>
          <w:i/>
        </w:rPr>
        <w:t>artikel 22 onder r</w:t>
      </w:r>
    </w:p>
    <w:bookmarkEnd w:id="97"/>
    <w:p w14:paraId="13BC64AD" w14:textId="77777777" w:rsidR="00DC6114" w:rsidRPr="00EF6417" w:rsidRDefault="00DC6114" w:rsidP="00DC6114">
      <w:pPr>
        <w:rPr>
          <w:rFonts w:cs="Arial"/>
        </w:rPr>
      </w:pPr>
      <w:r w:rsidRPr="00EF6417">
        <w:rPr>
          <w:rFonts w:cs="Arial"/>
        </w:rPr>
        <w:t xml:space="preserve">Een </w:t>
      </w:r>
      <w:proofErr w:type="spellStart"/>
      <w:r w:rsidRPr="00EF6417">
        <w:rPr>
          <w:rFonts w:cs="Arial"/>
        </w:rPr>
        <w:t>schoolondersteuningsprofiel</w:t>
      </w:r>
      <w:proofErr w:type="spellEnd"/>
      <w:r w:rsidRPr="00EF6417">
        <w:rPr>
          <w:rFonts w:cs="Arial"/>
        </w:rPr>
        <w:t xml:space="preserve"> is een beschrijving van de voorzieningen die zijn getroffen voor leerlingen die extra ondersteuning behoeven.</w:t>
      </w:r>
    </w:p>
    <w:p w14:paraId="3D6EFE70" w14:textId="77777777" w:rsidR="00DC6114" w:rsidRPr="00EF6417" w:rsidRDefault="00DC6114" w:rsidP="00DC6114">
      <w:pPr>
        <w:rPr>
          <w:rFonts w:cs="Arial"/>
          <w:b/>
          <w:bCs/>
        </w:rPr>
      </w:pPr>
    </w:p>
    <w:p w14:paraId="6623F45D" w14:textId="77777777" w:rsidR="00DC6114" w:rsidRPr="00EF6417" w:rsidRDefault="00DC6114" w:rsidP="00DC6114">
      <w:pPr>
        <w:rPr>
          <w:rFonts w:cs="Arial"/>
          <w:b/>
          <w:i/>
        </w:rPr>
      </w:pPr>
      <w:bookmarkStart w:id="98" w:name="artikel22aa"/>
      <w:r w:rsidRPr="00EF6417">
        <w:rPr>
          <w:rFonts w:cs="Arial"/>
          <w:b/>
          <w:i/>
        </w:rPr>
        <w:t>artikel 22a</w:t>
      </w:r>
      <w:r w:rsidR="00E019C8">
        <w:rPr>
          <w:rFonts w:cs="Arial"/>
          <w:b/>
          <w:i/>
        </w:rPr>
        <w:t xml:space="preserve"> lid 1</w:t>
      </w:r>
    </w:p>
    <w:bookmarkEnd w:id="98"/>
    <w:p w14:paraId="0C628049" w14:textId="77777777" w:rsidR="00DC6114" w:rsidRDefault="00DC6114" w:rsidP="00DC6114">
      <w:pPr>
        <w:rPr>
          <w:rFonts w:cs="Arial"/>
        </w:rPr>
      </w:pPr>
      <w:r w:rsidRPr="00EF6417">
        <w:rPr>
          <w:rFonts w:cs="Arial"/>
        </w:rPr>
        <w:t xml:space="preserve">Deze bevoegdheid is niet opgenomen in de </w:t>
      </w:r>
      <w:proofErr w:type="spellStart"/>
      <w:r w:rsidRPr="00EF6417">
        <w:rPr>
          <w:rFonts w:cs="Arial"/>
        </w:rPr>
        <w:t>W</w:t>
      </w:r>
      <w:r w:rsidR="0023480C">
        <w:rPr>
          <w:rFonts w:cs="Arial"/>
        </w:rPr>
        <w:t>ms</w:t>
      </w:r>
      <w:proofErr w:type="spellEnd"/>
      <w:r w:rsidRPr="00EF6417">
        <w:rPr>
          <w:rFonts w:cs="Arial"/>
        </w:rPr>
        <w:t xml:space="preserve">, maar in de </w:t>
      </w:r>
      <w:r w:rsidR="00300B1A">
        <w:rPr>
          <w:rFonts w:cs="Arial"/>
        </w:rPr>
        <w:t xml:space="preserve">WPO </w:t>
      </w:r>
      <w:r w:rsidRPr="00EF6417">
        <w:rPr>
          <w:rFonts w:cs="Arial"/>
        </w:rPr>
        <w:t>(artikel 17a lid</w:t>
      </w:r>
      <w:r w:rsidR="00E019C8">
        <w:rPr>
          <w:rFonts w:cs="Arial"/>
        </w:rPr>
        <w:t xml:space="preserve"> 2</w:t>
      </w:r>
      <w:r w:rsidRPr="00EF6417">
        <w:rPr>
          <w:rFonts w:cs="Arial"/>
        </w:rPr>
        <w:t>).</w:t>
      </w:r>
    </w:p>
    <w:p w14:paraId="39E02498" w14:textId="77777777" w:rsidR="00E019C8" w:rsidRDefault="00E019C8" w:rsidP="00DC6114">
      <w:pPr>
        <w:rPr>
          <w:rFonts w:cs="Arial"/>
        </w:rPr>
      </w:pPr>
    </w:p>
    <w:p w14:paraId="66E8BE46" w14:textId="77777777" w:rsidR="00E019C8" w:rsidRPr="001802E6" w:rsidRDefault="00E019C8" w:rsidP="00DC6114">
      <w:pPr>
        <w:rPr>
          <w:rFonts w:cs="Arial"/>
          <w:b/>
          <w:i/>
        </w:rPr>
      </w:pPr>
      <w:bookmarkStart w:id="99" w:name="artikel22alid2"/>
      <w:r w:rsidRPr="001802E6">
        <w:rPr>
          <w:rFonts w:cs="Arial"/>
          <w:b/>
          <w:i/>
        </w:rPr>
        <w:t>artikel 22a lid 2</w:t>
      </w:r>
    </w:p>
    <w:bookmarkEnd w:id="99"/>
    <w:p w14:paraId="09D86238" w14:textId="77777777" w:rsidR="00E019C8" w:rsidRDefault="00E019C8" w:rsidP="00E019C8">
      <w:pPr>
        <w:rPr>
          <w:rFonts w:cs="Arial"/>
        </w:rPr>
      </w:pPr>
      <w:r w:rsidRPr="00EF6417">
        <w:rPr>
          <w:rFonts w:cs="Arial"/>
        </w:rPr>
        <w:t xml:space="preserve">Deze </w:t>
      </w:r>
      <w:r>
        <w:rPr>
          <w:rFonts w:cs="Arial"/>
        </w:rPr>
        <w:t>verplichting</w:t>
      </w:r>
      <w:r w:rsidRPr="00EF6417">
        <w:rPr>
          <w:rFonts w:cs="Arial"/>
        </w:rPr>
        <w:t xml:space="preserve"> is niet opgenomen in de </w:t>
      </w:r>
      <w:proofErr w:type="spellStart"/>
      <w:r w:rsidRPr="00EF6417">
        <w:rPr>
          <w:rFonts w:cs="Arial"/>
        </w:rPr>
        <w:t>W</w:t>
      </w:r>
      <w:r w:rsidR="0023480C">
        <w:rPr>
          <w:rFonts w:cs="Arial"/>
        </w:rPr>
        <w:t>ms</w:t>
      </w:r>
      <w:proofErr w:type="spellEnd"/>
      <w:r w:rsidRPr="00EF6417">
        <w:rPr>
          <w:rFonts w:cs="Arial"/>
        </w:rPr>
        <w:t xml:space="preserve">, maar in de </w:t>
      </w:r>
      <w:r w:rsidR="00300B1A">
        <w:rPr>
          <w:rFonts w:cs="Arial"/>
        </w:rPr>
        <w:t>WPO</w:t>
      </w:r>
      <w:r w:rsidRPr="00EF6417">
        <w:rPr>
          <w:rFonts w:cs="Arial"/>
        </w:rPr>
        <w:t xml:space="preserve"> (artikel 17</w:t>
      </w:r>
      <w:r>
        <w:rPr>
          <w:rFonts w:cs="Arial"/>
        </w:rPr>
        <w:t>c</w:t>
      </w:r>
      <w:r w:rsidRPr="00EF6417">
        <w:rPr>
          <w:rFonts w:cs="Arial"/>
        </w:rPr>
        <w:t xml:space="preserve"> lid</w:t>
      </w:r>
      <w:r>
        <w:rPr>
          <w:rFonts w:cs="Arial"/>
        </w:rPr>
        <w:t xml:space="preserve"> 3</w:t>
      </w:r>
      <w:r w:rsidRPr="00EF6417">
        <w:rPr>
          <w:rFonts w:cs="Arial"/>
        </w:rPr>
        <w:t>).</w:t>
      </w:r>
      <w:r>
        <w:rPr>
          <w:rFonts w:cs="Arial"/>
        </w:rPr>
        <w:t xml:space="preserve"> Het ligt voor de hand dat dit overleg niet zozeer een onderhandeling is, maar meer gericht is op informatie-uitwisseling. Daarmee wordt bewerkstelligd dat het toezichthoudend orgaan zijn informatie over het reilen en zeilen van de school uit meer bronnen kan verzamelen dan alleen die het bestuur het ter beschikking stelt.</w:t>
      </w:r>
    </w:p>
    <w:p w14:paraId="4D3CA934" w14:textId="77777777" w:rsidR="00E019C8" w:rsidRDefault="00E019C8" w:rsidP="00E019C8">
      <w:pPr>
        <w:rPr>
          <w:rFonts w:cs="Arial"/>
        </w:rPr>
      </w:pPr>
    </w:p>
    <w:p w14:paraId="2B3405D6" w14:textId="77777777" w:rsidR="00E019C8" w:rsidRPr="001802E6" w:rsidRDefault="00E019C8" w:rsidP="00E019C8">
      <w:pPr>
        <w:rPr>
          <w:rFonts w:cs="Arial"/>
          <w:b/>
          <w:i/>
        </w:rPr>
      </w:pPr>
      <w:bookmarkStart w:id="100" w:name="artikel22alid3"/>
      <w:r w:rsidRPr="001802E6">
        <w:rPr>
          <w:rFonts w:cs="Arial"/>
          <w:b/>
          <w:i/>
        </w:rPr>
        <w:lastRenderedPageBreak/>
        <w:t>artikel 22a lid 3</w:t>
      </w:r>
    </w:p>
    <w:bookmarkEnd w:id="100"/>
    <w:p w14:paraId="05D0A356" w14:textId="77777777" w:rsidR="00E019C8" w:rsidRDefault="00E019C8" w:rsidP="00E019C8">
      <w:pPr>
        <w:rPr>
          <w:rFonts w:cs="Arial"/>
        </w:rPr>
      </w:pPr>
      <w:r>
        <w:rPr>
          <w:rFonts w:cs="Arial"/>
        </w:rPr>
        <w:t xml:space="preserve">Dit artikellid is in de </w:t>
      </w:r>
      <w:proofErr w:type="spellStart"/>
      <w:r>
        <w:rPr>
          <w:rFonts w:cs="Arial"/>
        </w:rPr>
        <w:t>W</w:t>
      </w:r>
      <w:r w:rsidR="0023480C">
        <w:rPr>
          <w:rFonts w:cs="Arial"/>
        </w:rPr>
        <w:t>ms</w:t>
      </w:r>
      <w:proofErr w:type="spellEnd"/>
      <w:r>
        <w:rPr>
          <w:rFonts w:cs="Arial"/>
        </w:rPr>
        <w:t xml:space="preserve"> terug te vinden in artikel 10 lid 2.</w:t>
      </w:r>
    </w:p>
    <w:p w14:paraId="3016BD63" w14:textId="77777777" w:rsidR="00DC6114" w:rsidRPr="00EF6417" w:rsidRDefault="00DC6114" w:rsidP="00DC6114">
      <w:pPr>
        <w:rPr>
          <w:rFonts w:cs="Arial"/>
          <w:b/>
          <w:bCs/>
        </w:rPr>
      </w:pPr>
    </w:p>
    <w:p w14:paraId="736C39B5" w14:textId="77777777" w:rsidR="00DC6114" w:rsidRPr="00EF6417" w:rsidRDefault="00DC6114" w:rsidP="00DC6114">
      <w:pPr>
        <w:rPr>
          <w:rFonts w:cs="Arial"/>
          <w:b/>
          <w:bCs/>
          <w:i/>
          <w:iCs/>
          <w:spacing w:val="-2"/>
        </w:rPr>
      </w:pPr>
      <w:bookmarkStart w:id="101" w:name="artikel23"/>
      <w:r w:rsidRPr="00EF6417">
        <w:rPr>
          <w:rFonts w:cs="Arial"/>
          <w:b/>
          <w:bCs/>
          <w:i/>
          <w:iCs/>
          <w:spacing w:val="-2"/>
        </w:rPr>
        <w:t>artikel 23</w:t>
      </w:r>
      <w:bookmarkEnd w:id="101"/>
    </w:p>
    <w:p w14:paraId="19EEBE2E" w14:textId="77777777" w:rsidR="00DC6114" w:rsidRPr="00EF6417" w:rsidRDefault="00DC6114" w:rsidP="00DC6114">
      <w:pPr>
        <w:rPr>
          <w:rFonts w:cs="Arial"/>
        </w:rPr>
      </w:pPr>
      <w:r w:rsidRPr="00EF6417">
        <w:rPr>
          <w:rFonts w:cs="Arial"/>
        </w:rPr>
        <w:t xml:space="preserve">Dit artikel </w:t>
      </w:r>
      <w:r w:rsidR="005E2A94">
        <w:rPr>
          <w:rFonts w:cs="Arial"/>
        </w:rPr>
        <w:t>komt inhoudelijk overeen</w:t>
      </w:r>
      <w:r w:rsidRPr="00EF6417">
        <w:rPr>
          <w:rFonts w:cs="Arial"/>
        </w:rPr>
        <w:t xml:space="preserve"> met artikel 12 </w:t>
      </w:r>
      <w:r w:rsidR="006E7E12">
        <w:rPr>
          <w:rFonts w:cs="Arial"/>
        </w:rPr>
        <w:t xml:space="preserve">lid 1 </w:t>
      </w:r>
      <w:r w:rsidRPr="00EF6417">
        <w:rPr>
          <w:rFonts w:cs="Arial"/>
        </w:rPr>
        <w:t xml:space="preserve">van de </w:t>
      </w:r>
      <w:proofErr w:type="spellStart"/>
      <w:r w:rsidRPr="00EF6417">
        <w:rPr>
          <w:rFonts w:cs="Arial"/>
        </w:rPr>
        <w:t>W</w:t>
      </w:r>
      <w:r w:rsidR="0023480C">
        <w:rPr>
          <w:rFonts w:cs="Arial"/>
        </w:rPr>
        <w:t>ms</w:t>
      </w:r>
      <w:proofErr w:type="spellEnd"/>
      <w:r w:rsidRPr="00EF6417">
        <w:rPr>
          <w:rFonts w:cs="Arial"/>
        </w:rPr>
        <w:t>.</w:t>
      </w:r>
    </w:p>
    <w:p w14:paraId="7702B410" w14:textId="77777777" w:rsidR="00DC6114" w:rsidRPr="00EF6417" w:rsidRDefault="00DC6114" w:rsidP="00DC6114">
      <w:pPr>
        <w:rPr>
          <w:rFonts w:cs="Arial"/>
        </w:rPr>
      </w:pPr>
      <w:r w:rsidRPr="00EF6417">
        <w:rPr>
          <w:rFonts w:cs="Arial"/>
        </w:rPr>
        <w:t xml:space="preserve">Voor de duidelijkheid wordt hier opgemerkt dat bezoldigde bestuurders </w:t>
      </w:r>
      <w:r w:rsidRPr="00EF6417">
        <w:rPr>
          <w:rFonts w:cs="Arial"/>
          <w:i/>
        </w:rPr>
        <w:t>in</w:t>
      </w:r>
      <w:r w:rsidRPr="00EF6417">
        <w:rPr>
          <w:rFonts w:cs="Arial"/>
        </w:rPr>
        <w:t xml:space="preserve"> </w:t>
      </w:r>
      <w:r w:rsidRPr="00EF6417">
        <w:rPr>
          <w:rFonts w:cs="Arial"/>
          <w:i/>
        </w:rPr>
        <w:t xml:space="preserve">het kader van de </w:t>
      </w:r>
      <w:proofErr w:type="spellStart"/>
      <w:r w:rsidRPr="00EF6417">
        <w:rPr>
          <w:rFonts w:cs="Arial"/>
          <w:i/>
        </w:rPr>
        <w:t>W</w:t>
      </w:r>
      <w:r w:rsidR="0023480C">
        <w:rPr>
          <w:rFonts w:cs="Arial"/>
          <w:i/>
        </w:rPr>
        <w:t>ms</w:t>
      </w:r>
      <w:proofErr w:type="spellEnd"/>
      <w:r w:rsidRPr="00EF6417">
        <w:rPr>
          <w:rFonts w:cs="Arial"/>
          <w:i/>
        </w:rPr>
        <w:t xml:space="preserve"> </w:t>
      </w:r>
      <w:r w:rsidRPr="00EF6417">
        <w:rPr>
          <w:rFonts w:cs="Arial"/>
        </w:rPr>
        <w:t>niet tot het personeel gerekend worden. Zie ook de uitspraak van de Landelijke Commissie voor Geschillen WMS, 30 november 2009, 104240.</w:t>
      </w:r>
    </w:p>
    <w:p w14:paraId="3DC2C359" w14:textId="77777777" w:rsidR="00DC6114" w:rsidRPr="00EF6417" w:rsidRDefault="00DC6114" w:rsidP="00DC6114">
      <w:pPr>
        <w:rPr>
          <w:rFonts w:cs="Arial"/>
        </w:rPr>
      </w:pPr>
    </w:p>
    <w:p w14:paraId="73CCF8C8" w14:textId="77777777" w:rsidR="00DC6114" w:rsidRPr="00EF6417" w:rsidRDefault="00DC6114" w:rsidP="00DC6114">
      <w:pPr>
        <w:rPr>
          <w:rFonts w:cs="Arial"/>
          <w:b/>
          <w:i/>
        </w:rPr>
      </w:pPr>
      <w:bookmarkStart w:id="102" w:name="artikel23a"/>
      <w:r w:rsidRPr="00EF6417">
        <w:rPr>
          <w:rFonts w:cs="Arial"/>
          <w:b/>
          <w:i/>
        </w:rPr>
        <w:t>artikel 23 onder a</w:t>
      </w:r>
    </w:p>
    <w:bookmarkEnd w:id="102"/>
    <w:p w14:paraId="19710D7D" w14:textId="77777777" w:rsidR="0023480C" w:rsidRDefault="0023480C" w:rsidP="0023480C">
      <w:r>
        <w:t>Omdat</w:t>
      </w:r>
      <w:r w:rsidRPr="00A12B56">
        <w:t xml:space="preserve"> de aangelegenheden waarnaar hier verwezen wordt ingrijpende gevolgen kunnen hebben voor het personeel is in de wet vastgelegd dat voor de regeling van de gevolgen van deze besluiten de personeelsgeleding een instemmingsbevoegdheid heeft. Het ligt voor de hand dat het bevoegd gezag een plan over die onderwerpen aanbiedt inclusief een voorstel voor de regeling van de gevolgen daarvan voor het personeel. </w:t>
      </w:r>
    </w:p>
    <w:p w14:paraId="211F3F91" w14:textId="77777777" w:rsidR="0023480C" w:rsidRPr="006D387E" w:rsidRDefault="0023480C" w:rsidP="0023480C">
      <w:r>
        <w:t>Het</w:t>
      </w:r>
      <w:r w:rsidRPr="006D387E">
        <w:t xml:space="preserve"> kan gebeuren dat de regeling van de gevolgen van het besluit voor het personeel nog niet geheel bekend</w:t>
      </w:r>
      <w:r>
        <w:t xml:space="preserve"> is of kan</w:t>
      </w:r>
      <w:r w:rsidRPr="006D387E">
        <w:t xml:space="preserve"> zijn op het</w:t>
      </w:r>
      <w:r>
        <w:t xml:space="preserve"> moment van de adviesaanvraag. D</w:t>
      </w:r>
      <w:r w:rsidRPr="006D387E">
        <w:t>an kan volstaan worden met een globale aanduiding van de gevolgen en de regeling die het bevoegd gezag voor ogen staat. Zie Landelijke Commissie voor Geschillen WMS 10 juni 2013, 105764.</w:t>
      </w:r>
    </w:p>
    <w:p w14:paraId="46D65845" w14:textId="77777777" w:rsidR="00DC6114" w:rsidRPr="00EF6417" w:rsidRDefault="00DC6114" w:rsidP="00DC6114">
      <w:pPr>
        <w:rPr>
          <w:rFonts w:cs="Arial"/>
        </w:rPr>
      </w:pPr>
    </w:p>
    <w:p w14:paraId="28052A8E" w14:textId="77777777" w:rsidR="00DC6114" w:rsidRPr="00EF6417" w:rsidRDefault="00DC6114" w:rsidP="00DC6114">
      <w:pPr>
        <w:rPr>
          <w:rFonts w:cs="Arial"/>
          <w:b/>
          <w:bCs/>
          <w:i/>
          <w:iCs/>
          <w:spacing w:val="-2"/>
        </w:rPr>
      </w:pPr>
      <w:bookmarkStart w:id="103" w:name="artikel23b"/>
      <w:r w:rsidRPr="00EF6417">
        <w:rPr>
          <w:rFonts w:cs="Arial"/>
          <w:b/>
          <w:bCs/>
          <w:i/>
          <w:iCs/>
          <w:spacing w:val="-2"/>
        </w:rPr>
        <w:t>artikel 23 onder b</w:t>
      </w:r>
      <w:bookmarkEnd w:id="103"/>
    </w:p>
    <w:p w14:paraId="693E5B1B" w14:textId="77777777" w:rsidR="00DC6114" w:rsidRPr="00EF6417" w:rsidRDefault="00DC6114" w:rsidP="00DC6114">
      <w:pPr>
        <w:pStyle w:val="Plattetekst2"/>
        <w:spacing w:line="280" w:lineRule="exact"/>
        <w:rPr>
          <w:spacing w:val="-2"/>
        </w:rPr>
      </w:pPr>
      <w:r w:rsidRPr="00EF6417">
        <w:rPr>
          <w:i w:val="0"/>
          <w:iCs w:val="0"/>
          <w:spacing w:val="-2"/>
        </w:rPr>
        <w:t>De samenstelling van de formatie wordt jaarlijks ten behoeve van het volgende schooljaar voor 1 april vastgesteld en hierin is beschreven, op welke wijze de gelden beschikbaar voor formatie worden besteed. De mate waarin het formatieplan allerlei details bevat kan verschillen. In het algemeen komt er wel in naar voren hoeveel fte’s worden uitgegeven aan respectievelijk directie, onderwijzend personeel en onderwijsondersteunend personeel.</w:t>
      </w:r>
    </w:p>
    <w:p w14:paraId="183A0CA1" w14:textId="77777777" w:rsidR="005F4F60" w:rsidRDefault="005F4F60" w:rsidP="005F4F60">
      <w:pPr>
        <w:rPr>
          <w:rFonts w:cs="Arial"/>
          <w:spacing w:val="-2"/>
        </w:rPr>
      </w:pPr>
      <w:r>
        <w:rPr>
          <w:rFonts w:cs="Arial"/>
          <w:spacing w:val="-2"/>
        </w:rPr>
        <w:t xml:space="preserve">Het formatieplan hangt logischerwijze samen met andere plannen en beleidsonderdelen. De samenhang met het taakbeleid is evident, zo zelfs dat wanneer in het formatieplan een wijziging in het taakbeleid is verwerkt, terwijl aan die wijziging geen instemming is verleend door de personeelsgeleding van de MR, later terecht de instemming aan het formatieplan wordt onthouden. </w:t>
      </w:r>
      <w:r>
        <w:t xml:space="preserve">Zie Landelijke Commissie voor Geschillen WMS 15 juli 2014, 106249. Iets dergelijks geldt wanneer het </w:t>
      </w:r>
      <w:proofErr w:type="spellStart"/>
      <w:r>
        <w:t>schoolondersteuningsprofiel</w:t>
      </w:r>
      <w:proofErr w:type="spellEnd"/>
      <w:r>
        <w:t xml:space="preserve"> en het schoolplan niet met inachtneming van de voorschriften voor medezeggenschap zijn gewijzigd, maar de consequenties daarvan wel in het formatieplan worden meegenomen. Zie de Landelijke Commissie voor Geschillen WMS 13 november 2017, 107810. Omgekeerd is het echter niet zo dat de PMR door onthouding van instemming met het formatieplan een wijziging in het taakbeleid kan afdwingen. Zie Landelijke Commissie voor Geschillen WMS 2 december 2015, 106981, en 15 december 2015, 107013.</w:t>
      </w:r>
    </w:p>
    <w:p w14:paraId="06032C99" w14:textId="77777777" w:rsidR="006C5F12" w:rsidRDefault="006C5F12" w:rsidP="006C5F12">
      <w:pPr>
        <w:rPr>
          <w:rFonts w:cs="Arial"/>
          <w:spacing w:val="-2"/>
        </w:rPr>
      </w:pPr>
      <w:r>
        <w:t xml:space="preserve">Ook een tussentijdse tijdelijke wijziging in de formatie kan aan de instemmingsbevoegdheid van de personeelsgeleding onderworpen zijn. </w:t>
      </w:r>
      <w:r w:rsidRPr="006D387E">
        <w:t xml:space="preserve">Zie Landelijke Commissie voor Geschillen WMS </w:t>
      </w:r>
      <w:r>
        <w:t>2 juli 2015</w:t>
      </w:r>
      <w:r w:rsidRPr="006D387E">
        <w:t>, 10</w:t>
      </w:r>
      <w:r>
        <w:t>6794.</w:t>
      </w:r>
    </w:p>
    <w:p w14:paraId="42D28E39" w14:textId="77777777" w:rsidR="00DC6114" w:rsidRPr="00EF6417" w:rsidRDefault="00DC6114" w:rsidP="00DC6114">
      <w:pPr>
        <w:rPr>
          <w:rFonts w:cs="Arial"/>
          <w:spacing w:val="-2"/>
        </w:rPr>
      </w:pPr>
    </w:p>
    <w:p w14:paraId="22A6F3BB" w14:textId="77777777" w:rsidR="00DC6114" w:rsidRPr="00EF6417" w:rsidRDefault="00DC6114" w:rsidP="00DC6114">
      <w:pPr>
        <w:rPr>
          <w:rFonts w:cs="Arial"/>
          <w:b/>
          <w:bCs/>
          <w:i/>
          <w:iCs/>
          <w:spacing w:val="-2"/>
        </w:rPr>
      </w:pPr>
      <w:bookmarkStart w:id="104" w:name="artikel23c"/>
      <w:r w:rsidRPr="00EF6417">
        <w:rPr>
          <w:rFonts w:cs="Arial"/>
          <w:b/>
          <w:bCs/>
          <w:i/>
          <w:iCs/>
          <w:spacing w:val="-2"/>
        </w:rPr>
        <w:t>artikel 23 onder c</w:t>
      </w:r>
      <w:bookmarkEnd w:id="104"/>
    </w:p>
    <w:p w14:paraId="79E10A4C" w14:textId="77777777" w:rsidR="00DC6114" w:rsidRPr="00EF6417" w:rsidRDefault="00DC6114" w:rsidP="00DC6114">
      <w:pPr>
        <w:tabs>
          <w:tab w:val="left" w:pos="-1200"/>
          <w:tab w:val="left" w:pos="-600"/>
          <w:tab w:val="left" w:pos="0"/>
          <w:tab w:val="left" w:pos="480"/>
          <w:tab w:val="left" w:pos="840"/>
          <w:tab w:val="left" w:pos="1080"/>
          <w:tab w:val="left" w:pos="4680"/>
        </w:tabs>
        <w:ind w:left="480" w:hanging="480"/>
        <w:rPr>
          <w:rFonts w:cs="Arial"/>
          <w:spacing w:val="-2"/>
        </w:rPr>
      </w:pPr>
      <w:r w:rsidRPr="00EF6417">
        <w:rPr>
          <w:rFonts w:cs="Arial"/>
          <w:spacing w:val="-2"/>
        </w:rPr>
        <w:t>Hierbij kan gedacht worden aan:</w:t>
      </w:r>
    </w:p>
    <w:p w14:paraId="4954FCBF" w14:textId="77777777" w:rsidR="00DC6114" w:rsidRPr="00EF6417" w:rsidRDefault="00DC6114" w:rsidP="00DC6114">
      <w:pPr>
        <w:numPr>
          <w:ilvl w:val="0"/>
          <w:numId w:val="19"/>
        </w:numPr>
        <w:tabs>
          <w:tab w:val="left" w:pos="-1200"/>
          <w:tab w:val="left" w:pos="-600"/>
          <w:tab w:val="left" w:pos="0"/>
          <w:tab w:val="left" w:pos="840"/>
          <w:tab w:val="left" w:pos="1080"/>
          <w:tab w:val="left" w:pos="4680"/>
        </w:tabs>
        <w:rPr>
          <w:rFonts w:cs="Arial"/>
          <w:spacing w:val="-2"/>
        </w:rPr>
      </w:pPr>
      <w:r w:rsidRPr="00EF6417">
        <w:rPr>
          <w:rFonts w:cs="Arial"/>
          <w:spacing w:val="-2"/>
        </w:rPr>
        <w:t>de keuze van te volgen cursussen;</w:t>
      </w:r>
    </w:p>
    <w:p w14:paraId="5C70FE08" w14:textId="77777777" w:rsidR="00DC6114" w:rsidRPr="00EF6417" w:rsidRDefault="00DC6114" w:rsidP="00DC6114">
      <w:pPr>
        <w:numPr>
          <w:ilvl w:val="0"/>
          <w:numId w:val="19"/>
        </w:numPr>
        <w:tabs>
          <w:tab w:val="left" w:pos="-1200"/>
          <w:tab w:val="left" w:pos="-600"/>
          <w:tab w:val="left" w:pos="0"/>
          <w:tab w:val="left" w:pos="840"/>
          <w:tab w:val="left" w:pos="1080"/>
          <w:tab w:val="left" w:pos="4680"/>
        </w:tabs>
        <w:rPr>
          <w:rFonts w:cs="Arial"/>
          <w:spacing w:val="-2"/>
        </w:rPr>
      </w:pPr>
      <w:r w:rsidRPr="00EF6417">
        <w:rPr>
          <w:rFonts w:cs="Arial"/>
          <w:spacing w:val="-2"/>
        </w:rPr>
        <w:t>de keuze van de deelnemers;</w:t>
      </w:r>
    </w:p>
    <w:p w14:paraId="75CE6028" w14:textId="77777777" w:rsidR="00DC6114" w:rsidRPr="00EF6417" w:rsidRDefault="00DC6114" w:rsidP="00DC6114">
      <w:pPr>
        <w:numPr>
          <w:ilvl w:val="0"/>
          <w:numId w:val="19"/>
        </w:numPr>
        <w:tabs>
          <w:tab w:val="left" w:pos="-1200"/>
          <w:tab w:val="left" w:pos="-600"/>
          <w:tab w:val="left" w:pos="0"/>
          <w:tab w:val="left" w:pos="840"/>
          <w:tab w:val="left" w:pos="1080"/>
          <w:tab w:val="left" w:pos="4680"/>
        </w:tabs>
        <w:rPr>
          <w:rFonts w:cs="Arial"/>
          <w:spacing w:val="-2"/>
        </w:rPr>
      </w:pPr>
      <w:r w:rsidRPr="00EF6417">
        <w:rPr>
          <w:rFonts w:cs="Arial"/>
          <w:spacing w:val="-2"/>
        </w:rPr>
        <w:t>de wijze van tegemoetkoming in kosten en tijd, en een eventuele terugbetalingsregeling;</w:t>
      </w:r>
    </w:p>
    <w:p w14:paraId="094BC3EA" w14:textId="77777777" w:rsidR="00DC6114" w:rsidRPr="00EF6417" w:rsidRDefault="00DC6114" w:rsidP="00DC6114">
      <w:pPr>
        <w:pStyle w:val="Plattetekst2"/>
        <w:numPr>
          <w:ilvl w:val="0"/>
          <w:numId w:val="19"/>
        </w:numPr>
        <w:spacing w:line="280" w:lineRule="exact"/>
        <w:rPr>
          <w:i w:val="0"/>
          <w:iCs w:val="0"/>
          <w:spacing w:val="-2"/>
        </w:rPr>
      </w:pPr>
      <w:r w:rsidRPr="00EF6417">
        <w:rPr>
          <w:i w:val="0"/>
          <w:iCs w:val="0"/>
          <w:spacing w:val="-2"/>
        </w:rPr>
        <w:t>de frequentie van cursusdeelname per jaar.</w:t>
      </w:r>
    </w:p>
    <w:p w14:paraId="3AA79258" w14:textId="77777777" w:rsidR="00DC6114" w:rsidRPr="00EF6417" w:rsidRDefault="00DC6114" w:rsidP="00DC6114">
      <w:pPr>
        <w:rPr>
          <w:rFonts w:cs="Arial"/>
        </w:rPr>
      </w:pPr>
      <w:r w:rsidRPr="00EF6417">
        <w:rPr>
          <w:rFonts w:cs="Arial"/>
        </w:rPr>
        <w:t>Overigens kan ook gedacht worden aan andere vormen van deskundigheidsbevordering, zoals intervisie. De gesprekkencyclus speelt hierbij een belangrijke rol.</w:t>
      </w:r>
    </w:p>
    <w:p w14:paraId="49A6057F" w14:textId="77777777" w:rsidR="00DC6114" w:rsidRPr="00EF6417" w:rsidRDefault="00DC6114" w:rsidP="00DC6114">
      <w:pPr>
        <w:rPr>
          <w:rFonts w:cs="Arial"/>
        </w:rPr>
      </w:pPr>
      <w:r w:rsidRPr="00EF6417">
        <w:rPr>
          <w:rFonts w:cs="Arial"/>
        </w:rPr>
        <w:lastRenderedPageBreak/>
        <w:t xml:space="preserve">De cao bevat ook regels m.b.t. de nascholing en deskundigheidsbevordering (CAO-PO </w:t>
      </w:r>
      <w:r w:rsidR="00582F6E">
        <w:rPr>
          <w:rFonts w:cs="Arial"/>
        </w:rPr>
        <w:t>2016-2017</w:t>
      </w:r>
      <w:r w:rsidRPr="00EF6417">
        <w:rPr>
          <w:rFonts w:cs="Arial"/>
        </w:rPr>
        <w:t>, hoofdstuk 9).</w:t>
      </w:r>
    </w:p>
    <w:p w14:paraId="012DB694" w14:textId="77777777" w:rsidR="00DC6114" w:rsidRPr="00EF6417" w:rsidRDefault="00DC6114" w:rsidP="00DC6114">
      <w:pPr>
        <w:rPr>
          <w:rFonts w:cs="Arial"/>
        </w:rPr>
      </w:pPr>
    </w:p>
    <w:p w14:paraId="51C1EC49" w14:textId="77777777" w:rsidR="00DC6114" w:rsidRPr="00EF6417" w:rsidRDefault="00DC6114" w:rsidP="00DC6114">
      <w:pPr>
        <w:rPr>
          <w:rFonts w:cs="Arial"/>
          <w:b/>
          <w:bCs/>
          <w:i/>
          <w:iCs/>
          <w:spacing w:val="-2"/>
        </w:rPr>
      </w:pPr>
      <w:bookmarkStart w:id="105" w:name="artikel23d"/>
      <w:bookmarkStart w:id="106" w:name="artikel23e"/>
      <w:r w:rsidRPr="00EF6417">
        <w:rPr>
          <w:rFonts w:cs="Arial"/>
          <w:b/>
          <w:bCs/>
          <w:i/>
          <w:iCs/>
          <w:spacing w:val="-2"/>
        </w:rPr>
        <w:t>artikel 23 onder d</w:t>
      </w:r>
    </w:p>
    <w:bookmarkEnd w:id="105"/>
    <w:p w14:paraId="17927FEB" w14:textId="77777777" w:rsidR="00DC6114" w:rsidRPr="00EF6417" w:rsidRDefault="00DC6114" w:rsidP="00DC6114">
      <w:pPr>
        <w:tabs>
          <w:tab w:val="left" w:pos="-1200"/>
          <w:tab w:val="left" w:pos="-600"/>
          <w:tab w:val="left" w:pos="0"/>
          <w:tab w:val="left" w:pos="840"/>
          <w:tab w:val="left" w:pos="1080"/>
          <w:tab w:val="left" w:pos="4680"/>
        </w:tabs>
        <w:rPr>
          <w:rFonts w:cs="Arial"/>
          <w:spacing w:val="-2"/>
        </w:rPr>
      </w:pPr>
      <w:r w:rsidRPr="00EF6417">
        <w:rPr>
          <w:rFonts w:cs="Arial"/>
          <w:spacing w:val="-2"/>
        </w:rPr>
        <w:t>Een werkreglement wordt ook vaak een werkinstructie genoemd. Elementen daarin kunnen zijn:</w:t>
      </w:r>
    </w:p>
    <w:p w14:paraId="6A421FAD" w14:textId="77777777" w:rsidR="00DC6114" w:rsidRPr="00EF6417" w:rsidRDefault="00DC6114" w:rsidP="00DC6114">
      <w:pPr>
        <w:numPr>
          <w:ilvl w:val="0"/>
          <w:numId w:val="21"/>
        </w:numPr>
        <w:tabs>
          <w:tab w:val="left" w:pos="-1200"/>
          <w:tab w:val="left" w:pos="-600"/>
          <w:tab w:val="left" w:pos="0"/>
          <w:tab w:val="left" w:pos="840"/>
          <w:tab w:val="left" w:pos="1080"/>
          <w:tab w:val="left" w:pos="4680"/>
        </w:tabs>
        <w:rPr>
          <w:rFonts w:cs="Arial"/>
          <w:spacing w:val="-2"/>
        </w:rPr>
      </w:pPr>
      <w:r w:rsidRPr="00EF6417">
        <w:rPr>
          <w:rFonts w:cs="Arial"/>
          <w:spacing w:val="-2"/>
        </w:rPr>
        <w:t>orde en toezicht;</w:t>
      </w:r>
    </w:p>
    <w:p w14:paraId="05C630BA" w14:textId="77777777" w:rsidR="00DC6114" w:rsidRPr="00EF6417" w:rsidRDefault="00DC6114" w:rsidP="00DC6114">
      <w:pPr>
        <w:numPr>
          <w:ilvl w:val="0"/>
          <w:numId w:val="21"/>
        </w:numPr>
        <w:tabs>
          <w:tab w:val="left" w:pos="-1200"/>
          <w:tab w:val="left" w:pos="-600"/>
          <w:tab w:val="left" w:pos="0"/>
          <w:tab w:val="left" w:pos="840"/>
          <w:tab w:val="left" w:pos="1080"/>
          <w:tab w:val="left" w:pos="4680"/>
        </w:tabs>
        <w:rPr>
          <w:rFonts w:cs="Arial"/>
          <w:spacing w:val="-2"/>
        </w:rPr>
      </w:pPr>
      <w:r w:rsidRPr="00EF6417">
        <w:rPr>
          <w:rFonts w:cs="Arial"/>
          <w:spacing w:val="-2"/>
        </w:rPr>
        <w:t>dagelijkse gang van zaken;</w:t>
      </w:r>
    </w:p>
    <w:p w14:paraId="1F48133C" w14:textId="77777777" w:rsidR="00DC6114" w:rsidRPr="00EF6417" w:rsidRDefault="00DC6114" w:rsidP="00DC6114">
      <w:pPr>
        <w:pStyle w:val="Plattetekst2"/>
        <w:numPr>
          <w:ilvl w:val="0"/>
          <w:numId w:val="21"/>
        </w:numPr>
        <w:tabs>
          <w:tab w:val="left" w:pos="1080"/>
        </w:tabs>
        <w:spacing w:line="280" w:lineRule="exact"/>
        <w:rPr>
          <w:i w:val="0"/>
          <w:iCs w:val="0"/>
          <w:spacing w:val="-2"/>
        </w:rPr>
      </w:pPr>
      <w:r w:rsidRPr="00EF6417">
        <w:rPr>
          <w:i w:val="0"/>
          <w:iCs w:val="0"/>
          <w:spacing w:val="-2"/>
        </w:rPr>
        <w:t>vaststellen van tijden van aanwezigheid op school;</w:t>
      </w:r>
    </w:p>
    <w:p w14:paraId="2B169919" w14:textId="77777777" w:rsidR="00DC6114" w:rsidRPr="00EF6417" w:rsidRDefault="00DC6114" w:rsidP="00DC6114">
      <w:pPr>
        <w:numPr>
          <w:ilvl w:val="0"/>
          <w:numId w:val="21"/>
        </w:numPr>
        <w:tabs>
          <w:tab w:val="left" w:pos="-1200"/>
          <w:tab w:val="left" w:pos="-600"/>
          <w:tab w:val="left" w:pos="0"/>
          <w:tab w:val="left" w:pos="840"/>
          <w:tab w:val="left" w:pos="1080"/>
          <w:tab w:val="left" w:pos="4680"/>
        </w:tabs>
        <w:rPr>
          <w:rFonts w:cs="Arial"/>
          <w:spacing w:val="-2"/>
        </w:rPr>
      </w:pPr>
      <w:r w:rsidRPr="00EF6417">
        <w:rPr>
          <w:rFonts w:cs="Arial"/>
          <w:spacing w:val="-2"/>
        </w:rPr>
        <w:t>klassenavonden;</w:t>
      </w:r>
    </w:p>
    <w:p w14:paraId="1CFC25AE" w14:textId="77777777" w:rsidR="00DC6114" w:rsidRPr="00EF6417" w:rsidRDefault="00DC6114" w:rsidP="00DC6114">
      <w:pPr>
        <w:numPr>
          <w:ilvl w:val="0"/>
          <w:numId w:val="21"/>
        </w:numPr>
        <w:tabs>
          <w:tab w:val="left" w:pos="-1200"/>
          <w:tab w:val="left" w:pos="-600"/>
          <w:tab w:val="left" w:pos="0"/>
          <w:tab w:val="left" w:pos="840"/>
          <w:tab w:val="left" w:pos="1080"/>
          <w:tab w:val="left" w:pos="4680"/>
        </w:tabs>
        <w:rPr>
          <w:rFonts w:cs="Arial"/>
          <w:spacing w:val="-2"/>
        </w:rPr>
      </w:pPr>
      <w:r w:rsidRPr="00EF6417">
        <w:rPr>
          <w:rFonts w:cs="Arial"/>
          <w:spacing w:val="-2"/>
        </w:rPr>
        <w:t>corvee;</w:t>
      </w:r>
    </w:p>
    <w:p w14:paraId="103E56A3" w14:textId="77777777" w:rsidR="00DC6114" w:rsidRPr="00EF6417" w:rsidRDefault="00DC6114" w:rsidP="00DC6114">
      <w:pPr>
        <w:numPr>
          <w:ilvl w:val="0"/>
          <w:numId w:val="21"/>
        </w:numPr>
        <w:tabs>
          <w:tab w:val="left" w:pos="-1200"/>
          <w:tab w:val="left" w:pos="-600"/>
          <w:tab w:val="left" w:pos="0"/>
          <w:tab w:val="left" w:pos="840"/>
          <w:tab w:val="left" w:pos="1080"/>
          <w:tab w:val="left" w:pos="4680"/>
        </w:tabs>
        <w:rPr>
          <w:rFonts w:cs="Arial"/>
          <w:spacing w:val="-2"/>
        </w:rPr>
      </w:pPr>
      <w:r w:rsidRPr="00EF6417">
        <w:rPr>
          <w:rFonts w:cs="Arial"/>
          <w:spacing w:val="-2"/>
        </w:rPr>
        <w:t>pleinwacht/pauze;</w:t>
      </w:r>
    </w:p>
    <w:p w14:paraId="428E5733" w14:textId="77777777" w:rsidR="00DC6114" w:rsidRPr="00EF6417" w:rsidRDefault="00DC6114" w:rsidP="00DC6114">
      <w:pPr>
        <w:numPr>
          <w:ilvl w:val="0"/>
          <w:numId w:val="21"/>
        </w:numPr>
        <w:rPr>
          <w:rFonts w:cs="Arial"/>
          <w:spacing w:val="-2"/>
        </w:rPr>
      </w:pPr>
      <w:r w:rsidRPr="00EF6417">
        <w:rPr>
          <w:rFonts w:cs="Arial"/>
          <w:spacing w:val="-2"/>
        </w:rPr>
        <w:t>wijze dag/weekopening en sluiting.</w:t>
      </w:r>
    </w:p>
    <w:p w14:paraId="69B40AE7" w14:textId="77777777" w:rsidR="00DC6114" w:rsidRPr="00EF6417" w:rsidRDefault="00DC6114" w:rsidP="00DC6114">
      <w:pPr>
        <w:tabs>
          <w:tab w:val="left" w:pos="-1200"/>
          <w:tab w:val="left" w:pos="-600"/>
          <w:tab w:val="left" w:pos="0"/>
          <w:tab w:val="left" w:pos="480"/>
          <w:tab w:val="left" w:pos="840"/>
          <w:tab w:val="left" w:pos="1080"/>
          <w:tab w:val="left" w:pos="4680"/>
        </w:tabs>
        <w:ind w:left="480" w:hanging="480"/>
        <w:rPr>
          <w:rFonts w:cs="Arial"/>
        </w:rPr>
      </w:pPr>
      <w:r w:rsidRPr="00EF6417">
        <w:rPr>
          <w:rFonts w:cs="Arial"/>
        </w:rPr>
        <w:t>In het algemeen wordt een werkreglement slechts voor het OOP opgesteld.</w:t>
      </w:r>
    </w:p>
    <w:p w14:paraId="3B1335C8" w14:textId="77777777" w:rsidR="00DC6114" w:rsidRPr="00EF6417" w:rsidRDefault="00DC6114" w:rsidP="00DC6114">
      <w:pPr>
        <w:rPr>
          <w:rFonts w:cs="Arial"/>
          <w:u w:val="single"/>
        </w:rPr>
      </w:pPr>
    </w:p>
    <w:p w14:paraId="6B0308C7" w14:textId="77777777" w:rsidR="00DC6114" w:rsidRPr="00EF6417" w:rsidRDefault="00DC6114" w:rsidP="00DC6114">
      <w:pPr>
        <w:rPr>
          <w:rFonts w:cs="Arial"/>
        </w:rPr>
      </w:pPr>
      <w:r w:rsidRPr="00EF6417">
        <w:rPr>
          <w:rFonts w:cs="Arial"/>
        </w:rPr>
        <w:t>Sommige scholen of groepen scholen verspreiden onder het personeel een zogeheten personeelsboekje. Afhankelijk van de inhoud kan dat ook worden aangemerkt als werkreglement. Zie ook de uitspraak van de Landelijke Commissie voor Geschillen WMS, 2 juli 2008, 08.004.</w:t>
      </w:r>
    </w:p>
    <w:p w14:paraId="6E74B34D" w14:textId="77777777" w:rsidR="00DC6114" w:rsidRPr="00EF6417" w:rsidRDefault="00DC6114" w:rsidP="00DC6114">
      <w:pPr>
        <w:rPr>
          <w:rFonts w:cs="Arial"/>
          <w:u w:val="single"/>
        </w:rPr>
      </w:pPr>
    </w:p>
    <w:p w14:paraId="0E0F784D" w14:textId="77777777" w:rsidR="00DC6114" w:rsidRPr="00EF6417" w:rsidRDefault="00DC6114" w:rsidP="00DC6114">
      <w:pPr>
        <w:rPr>
          <w:rFonts w:cs="Arial"/>
          <w:b/>
          <w:bCs/>
          <w:i/>
          <w:iCs/>
          <w:spacing w:val="-2"/>
        </w:rPr>
      </w:pPr>
      <w:r w:rsidRPr="00EF6417">
        <w:rPr>
          <w:rFonts w:cs="Arial"/>
          <w:b/>
          <w:bCs/>
          <w:i/>
          <w:iCs/>
          <w:spacing w:val="-2"/>
        </w:rPr>
        <w:t>artikel 23 onder e</w:t>
      </w:r>
      <w:bookmarkEnd w:id="106"/>
    </w:p>
    <w:p w14:paraId="0286E809" w14:textId="77777777" w:rsidR="00DC6114" w:rsidRPr="00EF6417" w:rsidRDefault="00DC6114" w:rsidP="00DC6114">
      <w:pPr>
        <w:rPr>
          <w:rFonts w:cs="Arial"/>
        </w:rPr>
      </w:pPr>
      <w:r w:rsidRPr="00EF6417">
        <w:rPr>
          <w:rFonts w:cs="Arial"/>
        </w:rPr>
        <w:t xml:space="preserve">Hoewel de cao een uitvoerige verlofregeling geeft kan het zijn dat het bevoegd gezag daarnaast nog een eigen verlofregeling wil instellen (artikel 8.7 </w:t>
      </w:r>
      <w:r w:rsidR="00582F6E">
        <w:rPr>
          <w:rFonts w:cs="Arial"/>
        </w:rPr>
        <w:t xml:space="preserve">e.v. </w:t>
      </w:r>
      <w:r w:rsidRPr="00EF6417">
        <w:rPr>
          <w:rFonts w:cs="Arial"/>
        </w:rPr>
        <w:t xml:space="preserve">CAO-PO </w:t>
      </w:r>
      <w:r w:rsidR="00582F6E">
        <w:rPr>
          <w:rFonts w:cs="Arial"/>
        </w:rPr>
        <w:t>2016-2017</w:t>
      </w:r>
      <w:r w:rsidRPr="00EF6417">
        <w:rPr>
          <w:rFonts w:cs="Arial"/>
        </w:rPr>
        <w:t>). Daar zal bijvoorbeeld in kunnen staan in welke periode opname wel of niet is toegestaan, en welke procedure het personeelslid moet volgen om hiervan gebruik te maken.</w:t>
      </w:r>
    </w:p>
    <w:p w14:paraId="0C804E61" w14:textId="77777777" w:rsidR="00DC6114" w:rsidRPr="00EF6417" w:rsidRDefault="00DC6114" w:rsidP="00DC6114">
      <w:pPr>
        <w:rPr>
          <w:rFonts w:cs="Arial"/>
        </w:rPr>
      </w:pPr>
      <w:r w:rsidRPr="00EF6417">
        <w:rPr>
          <w:rFonts w:cs="Arial"/>
        </w:rPr>
        <w:t>Let wel: een verlofregeling voor het personeel is niet hetzelfde als de vakantieregeling voor de leerlingen.</w:t>
      </w:r>
    </w:p>
    <w:p w14:paraId="314BA00E" w14:textId="77777777" w:rsidR="00DC6114" w:rsidRPr="00EF6417" w:rsidRDefault="00DC6114" w:rsidP="00DC6114">
      <w:pPr>
        <w:rPr>
          <w:rFonts w:cs="Arial"/>
        </w:rPr>
      </w:pPr>
    </w:p>
    <w:p w14:paraId="3D480820" w14:textId="77777777" w:rsidR="00DC6114" w:rsidRPr="00EF6417" w:rsidRDefault="00DC6114" w:rsidP="00DC6114">
      <w:pPr>
        <w:rPr>
          <w:rFonts w:cs="Arial"/>
          <w:b/>
          <w:bCs/>
          <w:i/>
          <w:iCs/>
          <w:spacing w:val="-2"/>
        </w:rPr>
      </w:pPr>
      <w:bookmarkStart w:id="107" w:name="artikel23f"/>
      <w:r w:rsidRPr="00EF6417">
        <w:rPr>
          <w:rFonts w:cs="Arial"/>
          <w:b/>
          <w:bCs/>
          <w:i/>
          <w:iCs/>
          <w:spacing w:val="-2"/>
        </w:rPr>
        <w:t>artikel 23 onder f</w:t>
      </w:r>
      <w:bookmarkEnd w:id="107"/>
    </w:p>
    <w:p w14:paraId="0F6C966C" w14:textId="77777777" w:rsidR="00DC6114" w:rsidRPr="00EF6417" w:rsidRDefault="00DC6114" w:rsidP="00DC6114">
      <w:pPr>
        <w:rPr>
          <w:rFonts w:cs="Arial"/>
        </w:rPr>
      </w:pPr>
      <w:r w:rsidRPr="00EF6417">
        <w:rPr>
          <w:rFonts w:cs="Arial"/>
          <w:spacing w:val="-2"/>
        </w:rPr>
        <w:t xml:space="preserve">Op grond van de Arbeidstijdenwet is deze aangelegenheid in de </w:t>
      </w:r>
      <w:proofErr w:type="spellStart"/>
      <w:r w:rsidRPr="00EF6417">
        <w:rPr>
          <w:rFonts w:cs="Arial"/>
          <w:spacing w:val="-2"/>
        </w:rPr>
        <w:t>W</w:t>
      </w:r>
      <w:r w:rsidR="00B518F7">
        <w:rPr>
          <w:rFonts w:cs="Arial"/>
          <w:spacing w:val="-2"/>
        </w:rPr>
        <w:t>ms</w:t>
      </w:r>
      <w:proofErr w:type="spellEnd"/>
      <w:r w:rsidRPr="00EF6417">
        <w:rPr>
          <w:rFonts w:cs="Arial"/>
          <w:spacing w:val="-2"/>
        </w:rPr>
        <w:t xml:space="preserve"> opgenomen. Onder deze aangelegenheid wordt bijvoorbeeld verstaan, openingstijden van de school, de tijden waarop (onderscheiden) personeel(</w:t>
      </w:r>
      <w:proofErr w:type="spellStart"/>
      <w:r w:rsidRPr="00EF6417">
        <w:rPr>
          <w:rFonts w:cs="Arial"/>
          <w:spacing w:val="-2"/>
        </w:rPr>
        <w:t>scategorieën</w:t>
      </w:r>
      <w:proofErr w:type="spellEnd"/>
      <w:r w:rsidRPr="00EF6417">
        <w:rPr>
          <w:rFonts w:cs="Arial"/>
          <w:spacing w:val="-2"/>
        </w:rPr>
        <w:t>) (in de school) kan worden ingezet voor het verrichten van werkzaamheden, en pauzetijden</w:t>
      </w:r>
      <w:r w:rsidRPr="00EF6417">
        <w:rPr>
          <w:rFonts w:cs="Arial"/>
        </w:rPr>
        <w:t>.</w:t>
      </w:r>
    </w:p>
    <w:p w14:paraId="53D3607C" w14:textId="77777777" w:rsidR="00DC6114" w:rsidRPr="00EF6417" w:rsidRDefault="00DC6114" w:rsidP="00DC6114">
      <w:pPr>
        <w:rPr>
          <w:rFonts w:cs="Arial"/>
          <w:spacing w:val="-2"/>
        </w:rPr>
      </w:pPr>
    </w:p>
    <w:p w14:paraId="6F29582D" w14:textId="77777777" w:rsidR="00DC6114" w:rsidRPr="00EF6417" w:rsidRDefault="00DC6114" w:rsidP="00DC6114">
      <w:pPr>
        <w:rPr>
          <w:rFonts w:cs="Arial"/>
          <w:b/>
          <w:bCs/>
          <w:i/>
          <w:iCs/>
          <w:spacing w:val="-2"/>
        </w:rPr>
      </w:pPr>
      <w:bookmarkStart w:id="108" w:name="artikel23g"/>
      <w:r w:rsidRPr="00EF6417">
        <w:rPr>
          <w:rFonts w:cs="Arial"/>
          <w:b/>
          <w:bCs/>
          <w:i/>
          <w:iCs/>
          <w:spacing w:val="-2"/>
        </w:rPr>
        <w:t>artikel 23 onder g</w:t>
      </w:r>
      <w:bookmarkEnd w:id="108"/>
    </w:p>
    <w:p w14:paraId="20289C1A" w14:textId="77777777" w:rsidR="00DC6114" w:rsidRPr="00EF6417" w:rsidRDefault="00DC6114" w:rsidP="00DC6114">
      <w:pPr>
        <w:rPr>
          <w:rFonts w:cs="Arial"/>
        </w:rPr>
      </w:pPr>
      <w:r w:rsidRPr="00EF6417">
        <w:rPr>
          <w:rFonts w:cs="Arial"/>
        </w:rPr>
        <w:t xml:space="preserve">De toekenning van salarissen is meestal geregeld in de CAO. Daar staat genoemd op welk salaris iemand aanspraak kan maken bijvoorbeeld bij indiensttreding. Toelagen zijn (tijdelijke) ophogingen van het salaris, al dan niet </w:t>
      </w:r>
      <w:proofErr w:type="spellStart"/>
      <w:r w:rsidRPr="00EF6417">
        <w:rPr>
          <w:rFonts w:cs="Arial"/>
        </w:rPr>
        <w:t>pensioendragend</w:t>
      </w:r>
      <w:proofErr w:type="spellEnd"/>
      <w:r w:rsidRPr="00EF6417">
        <w:rPr>
          <w:rFonts w:cs="Arial"/>
        </w:rPr>
        <w:t>, in verband met bijvoorbeeld de uitvoering van extra taken gedurende een bepaalde tijd – wel te onderscheiden van prestatiebeloning! – of schaarste op de arbeidsmarkt. Zie ook de uitspraak van de Landelijke Commissie voor Geschillen WMS, 8 juni 2010, 104469.</w:t>
      </w:r>
    </w:p>
    <w:p w14:paraId="50F95EB2" w14:textId="77777777" w:rsidR="00DC6114" w:rsidRPr="00EF6417" w:rsidRDefault="00DC6114" w:rsidP="00DC6114">
      <w:pPr>
        <w:rPr>
          <w:rFonts w:cs="Arial"/>
        </w:rPr>
      </w:pPr>
      <w:r w:rsidRPr="00EF6417">
        <w:rPr>
          <w:rFonts w:cs="Arial"/>
        </w:rPr>
        <w:t xml:space="preserve">Het onderscheid tussen toekenning van een toelage als </w:t>
      </w:r>
      <w:r w:rsidRPr="00EF6417">
        <w:rPr>
          <w:rFonts w:cs="Arial"/>
          <w:i/>
        </w:rPr>
        <w:t>beleid</w:t>
      </w:r>
      <w:r w:rsidRPr="00EF6417">
        <w:rPr>
          <w:rFonts w:cs="Arial"/>
        </w:rPr>
        <w:t xml:space="preserve"> of als </w:t>
      </w:r>
      <w:r w:rsidRPr="00EF6417">
        <w:rPr>
          <w:rFonts w:cs="Arial"/>
          <w:i/>
        </w:rPr>
        <w:t>ad hoc</w:t>
      </w:r>
      <w:r w:rsidRPr="00EF6417">
        <w:rPr>
          <w:rFonts w:cs="Arial"/>
        </w:rPr>
        <w:t xml:space="preserve"> beslissing is echter flinterdun. Zie ook de uitspraak van de Landelijke Commissie voor Geschillen WMS, 7 december 2010, 104642</w:t>
      </w:r>
    </w:p>
    <w:p w14:paraId="09B2B6EC" w14:textId="77777777" w:rsidR="00DC6114" w:rsidRPr="00EF6417" w:rsidRDefault="00DC6114" w:rsidP="00DC6114">
      <w:pPr>
        <w:rPr>
          <w:rFonts w:cs="Arial"/>
        </w:rPr>
      </w:pPr>
      <w:r w:rsidRPr="00EF6417">
        <w:rPr>
          <w:rFonts w:cs="Arial"/>
        </w:rPr>
        <w:t xml:space="preserve">Gratificaties zijn eenmalige betalingen, meestal in verband met een jubileum: een rond aantal jaren in dienst van de werkgever en diens rechtsvoorgangers, een huwelijksjubileum </w:t>
      </w:r>
      <w:r w:rsidR="00582F6E">
        <w:rPr>
          <w:rFonts w:cs="Arial"/>
        </w:rPr>
        <w:t>en dergelijke</w:t>
      </w:r>
      <w:r w:rsidRPr="00EF6417">
        <w:rPr>
          <w:rFonts w:cs="Arial"/>
        </w:rPr>
        <w:t>.</w:t>
      </w:r>
    </w:p>
    <w:p w14:paraId="28203090" w14:textId="77777777" w:rsidR="00DC6114" w:rsidRPr="00EF6417" w:rsidRDefault="00DC6114" w:rsidP="00DC6114">
      <w:pPr>
        <w:rPr>
          <w:rFonts w:cs="Arial"/>
        </w:rPr>
      </w:pPr>
    </w:p>
    <w:p w14:paraId="75F3B9F5" w14:textId="77777777" w:rsidR="00DC6114" w:rsidRPr="00EF6417" w:rsidRDefault="00DC6114" w:rsidP="00DC6114">
      <w:pPr>
        <w:rPr>
          <w:rFonts w:cs="Arial"/>
          <w:b/>
          <w:bCs/>
          <w:i/>
          <w:iCs/>
          <w:spacing w:val="-2"/>
        </w:rPr>
      </w:pPr>
      <w:bookmarkStart w:id="109" w:name="artikel23h"/>
      <w:r w:rsidRPr="00EF6417">
        <w:rPr>
          <w:rFonts w:cs="Arial"/>
          <w:b/>
          <w:bCs/>
          <w:i/>
          <w:iCs/>
          <w:spacing w:val="-2"/>
        </w:rPr>
        <w:t>artikel 23 onder h</w:t>
      </w:r>
      <w:bookmarkEnd w:id="109"/>
    </w:p>
    <w:p w14:paraId="2231EE4E" w14:textId="77777777" w:rsidR="00DC6114" w:rsidRPr="00EF6417" w:rsidRDefault="00DC6114" w:rsidP="00DC6114">
      <w:pPr>
        <w:tabs>
          <w:tab w:val="left" w:pos="-1200"/>
          <w:tab w:val="left" w:pos="-600"/>
          <w:tab w:val="left" w:pos="0"/>
          <w:tab w:val="left" w:pos="480"/>
          <w:tab w:val="left" w:pos="840"/>
          <w:tab w:val="left" w:pos="1080"/>
          <w:tab w:val="left" w:pos="4680"/>
        </w:tabs>
        <w:ind w:left="480" w:hanging="480"/>
        <w:rPr>
          <w:rFonts w:cs="Arial"/>
          <w:spacing w:val="-2"/>
        </w:rPr>
      </w:pPr>
      <w:r w:rsidRPr="00EF6417">
        <w:rPr>
          <w:rFonts w:cs="Arial"/>
          <w:spacing w:val="-2"/>
        </w:rPr>
        <w:t>Hierbij valt te denken aan:</w:t>
      </w:r>
    </w:p>
    <w:p w14:paraId="708FFB60" w14:textId="77777777" w:rsidR="00DC6114" w:rsidRPr="00EF6417" w:rsidRDefault="00DC6114" w:rsidP="00DC6114">
      <w:pPr>
        <w:numPr>
          <w:ilvl w:val="0"/>
          <w:numId w:val="22"/>
        </w:numPr>
        <w:tabs>
          <w:tab w:val="left" w:pos="-1200"/>
          <w:tab w:val="left" w:pos="-600"/>
          <w:tab w:val="left" w:pos="0"/>
          <w:tab w:val="left" w:pos="1080"/>
          <w:tab w:val="left" w:pos="4680"/>
        </w:tabs>
        <w:rPr>
          <w:rFonts w:cs="Arial"/>
          <w:spacing w:val="-2"/>
        </w:rPr>
      </w:pPr>
      <w:r w:rsidRPr="00EF6417">
        <w:rPr>
          <w:rFonts w:cs="Arial"/>
          <w:spacing w:val="-2"/>
        </w:rPr>
        <w:t>het geven van vakonderwijs door vakleerkrachten of door groepsleer</w:t>
      </w:r>
      <w:r w:rsidRPr="00EF6417">
        <w:rPr>
          <w:rFonts w:cs="Arial"/>
          <w:spacing w:val="-2"/>
        </w:rPr>
        <w:softHyphen/>
        <w:t>krachten;</w:t>
      </w:r>
    </w:p>
    <w:p w14:paraId="5EAB984B" w14:textId="77777777" w:rsidR="00DC6114" w:rsidRPr="00EF6417" w:rsidRDefault="00DC6114" w:rsidP="00DC6114">
      <w:pPr>
        <w:numPr>
          <w:ilvl w:val="0"/>
          <w:numId w:val="22"/>
        </w:numPr>
        <w:tabs>
          <w:tab w:val="left" w:pos="-1200"/>
          <w:tab w:val="left" w:pos="-600"/>
          <w:tab w:val="left" w:pos="0"/>
          <w:tab w:val="left" w:pos="1080"/>
          <w:tab w:val="left" w:pos="4680"/>
        </w:tabs>
        <w:rPr>
          <w:rFonts w:cs="Arial"/>
          <w:spacing w:val="-2"/>
        </w:rPr>
      </w:pPr>
      <w:r w:rsidRPr="00EF6417">
        <w:rPr>
          <w:rFonts w:cs="Arial"/>
          <w:spacing w:val="-2"/>
        </w:rPr>
        <w:t>wijze van inzet leraren bij buitenschoolse activiteiten;</w:t>
      </w:r>
    </w:p>
    <w:p w14:paraId="77FE705A" w14:textId="77777777" w:rsidR="00DC6114" w:rsidRPr="00EF6417" w:rsidRDefault="00DC6114" w:rsidP="00DC6114">
      <w:pPr>
        <w:numPr>
          <w:ilvl w:val="0"/>
          <w:numId w:val="22"/>
        </w:numPr>
        <w:tabs>
          <w:tab w:val="left" w:pos="-1200"/>
          <w:tab w:val="left" w:pos="-600"/>
          <w:tab w:val="left" w:pos="0"/>
          <w:tab w:val="left" w:pos="1080"/>
          <w:tab w:val="left" w:pos="4680"/>
        </w:tabs>
        <w:rPr>
          <w:rFonts w:cs="Arial"/>
          <w:spacing w:val="-2"/>
        </w:rPr>
      </w:pPr>
      <w:r w:rsidRPr="00EF6417">
        <w:rPr>
          <w:rFonts w:cs="Arial"/>
          <w:spacing w:val="-2"/>
        </w:rPr>
        <w:t>het geven van het vak godsdienst;</w:t>
      </w:r>
    </w:p>
    <w:p w14:paraId="7729173E" w14:textId="77777777" w:rsidR="00DC6114" w:rsidRPr="00EF6417" w:rsidRDefault="00DC6114" w:rsidP="00DC6114">
      <w:pPr>
        <w:pStyle w:val="Plattetekstinspringen31"/>
        <w:numPr>
          <w:ilvl w:val="0"/>
          <w:numId w:val="22"/>
        </w:numPr>
        <w:tabs>
          <w:tab w:val="clear" w:pos="480"/>
          <w:tab w:val="clear" w:pos="840"/>
        </w:tabs>
        <w:spacing w:line="280" w:lineRule="exact"/>
        <w:jc w:val="left"/>
        <w:rPr>
          <w:rFonts w:ascii="Arial" w:hAnsi="Arial" w:cs="Arial"/>
        </w:rPr>
      </w:pPr>
      <w:r w:rsidRPr="00EF6417">
        <w:rPr>
          <w:rFonts w:ascii="Arial" w:hAnsi="Arial" w:cs="Arial"/>
        </w:rPr>
        <w:lastRenderedPageBreak/>
        <w:t>de mate waarin wordt gekozen voor maximale omvang van de lesgevende taak, mede in verband met het omgaan met de normjaartaak (binnen de marges die de CAO-PO aangeeft);</w:t>
      </w:r>
    </w:p>
    <w:p w14:paraId="7E6D8AC0" w14:textId="77777777" w:rsidR="00DC6114" w:rsidRPr="00EF6417" w:rsidRDefault="00DC6114" w:rsidP="00DC6114">
      <w:pPr>
        <w:pStyle w:val="Plattetekst2"/>
        <w:numPr>
          <w:ilvl w:val="0"/>
          <w:numId w:val="22"/>
        </w:numPr>
        <w:spacing w:line="280" w:lineRule="exact"/>
        <w:rPr>
          <w:i w:val="0"/>
          <w:iCs w:val="0"/>
          <w:spacing w:val="-2"/>
        </w:rPr>
      </w:pPr>
      <w:r w:rsidRPr="00EF6417">
        <w:rPr>
          <w:i w:val="0"/>
          <w:iCs w:val="0"/>
          <w:spacing w:val="-2"/>
        </w:rPr>
        <w:t>de keuze welke niet-lesgevende taken in mindering worden gebracht op de maximale omvang van de lesgevende taak.</w:t>
      </w:r>
    </w:p>
    <w:p w14:paraId="4B70D0E0" w14:textId="77777777" w:rsidR="00DC6114" w:rsidRPr="00EF6417" w:rsidRDefault="00DC6114" w:rsidP="00DC6114">
      <w:pPr>
        <w:rPr>
          <w:rFonts w:cs="Arial"/>
        </w:rPr>
      </w:pPr>
      <w:r w:rsidRPr="00EF6417">
        <w:rPr>
          <w:rFonts w:cs="Arial"/>
        </w:rPr>
        <w:t xml:space="preserve">Taakbeleid is echter ook een onderdeel van </w:t>
      </w:r>
      <w:r w:rsidR="00016096">
        <w:rPr>
          <w:rFonts w:cs="Arial"/>
        </w:rPr>
        <w:t>cao</w:t>
      </w:r>
      <w:r w:rsidRPr="00EF6417">
        <w:rPr>
          <w:rFonts w:cs="Arial"/>
        </w:rPr>
        <w:t>-bepalingen. Dat kan tot spanningen leiden. Zie ook de uitspraak van de Landelijke Commissie voor Geschillen WMS, 25 maart 2010, 104437.</w:t>
      </w:r>
    </w:p>
    <w:p w14:paraId="4209F538" w14:textId="77777777" w:rsidR="00D97FEF" w:rsidRDefault="00D97FEF" w:rsidP="00D97FEF">
      <w:pPr>
        <w:rPr>
          <w:rFonts w:cs="Arial"/>
        </w:rPr>
      </w:pPr>
      <w:r>
        <w:rPr>
          <w:rFonts w:cs="Arial"/>
          <w:spacing w:val="-2"/>
        </w:rPr>
        <w:t>Voor de relatie tussen ta</w:t>
      </w:r>
      <w:r w:rsidR="00582F6E">
        <w:rPr>
          <w:rFonts w:cs="Arial"/>
          <w:spacing w:val="-2"/>
        </w:rPr>
        <w:t>a</w:t>
      </w:r>
      <w:r>
        <w:rPr>
          <w:rFonts w:cs="Arial"/>
          <w:spacing w:val="-2"/>
        </w:rPr>
        <w:t xml:space="preserve">kbeleid en financiën, zie </w:t>
      </w:r>
      <w:r w:rsidRPr="001F3760">
        <w:rPr>
          <w:rFonts w:cs="Arial"/>
        </w:rPr>
        <w:t>Landelijke Commissie voor Geschillen WMS</w:t>
      </w:r>
      <w:r>
        <w:rPr>
          <w:rFonts w:cs="Arial"/>
        </w:rPr>
        <w:t>, 11 juni 2015, 106695.</w:t>
      </w:r>
    </w:p>
    <w:p w14:paraId="13114900" w14:textId="77777777" w:rsidR="00582F6E" w:rsidRDefault="00582F6E" w:rsidP="00D97FEF">
      <w:pPr>
        <w:rPr>
          <w:rFonts w:cs="Arial"/>
        </w:rPr>
      </w:pPr>
      <w:r>
        <w:rPr>
          <w:rFonts w:cs="Arial"/>
        </w:rPr>
        <w:t>Zie ook hierboven de toelichting op artikel 23 onder b.</w:t>
      </w:r>
    </w:p>
    <w:p w14:paraId="192A4ECF" w14:textId="77777777" w:rsidR="00DC6114" w:rsidRPr="00EF6417" w:rsidRDefault="00DC6114" w:rsidP="00DC6114">
      <w:pPr>
        <w:rPr>
          <w:rFonts w:cs="Arial"/>
          <w:u w:val="single"/>
        </w:rPr>
      </w:pPr>
    </w:p>
    <w:p w14:paraId="071E0B75" w14:textId="77777777" w:rsidR="00DC6114" w:rsidRPr="00EF6417" w:rsidRDefault="00DC6114" w:rsidP="00DC6114">
      <w:pPr>
        <w:rPr>
          <w:rFonts w:cs="Arial"/>
          <w:b/>
          <w:bCs/>
          <w:i/>
          <w:iCs/>
          <w:spacing w:val="-2"/>
        </w:rPr>
      </w:pPr>
      <w:bookmarkStart w:id="110" w:name="artikel23i"/>
      <w:r w:rsidRPr="00EF6417">
        <w:rPr>
          <w:rFonts w:cs="Arial"/>
          <w:b/>
          <w:bCs/>
          <w:i/>
          <w:iCs/>
          <w:spacing w:val="-2"/>
        </w:rPr>
        <w:t>artikel 23 onder i</w:t>
      </w:r>
      <w:bookmarkEnd w:id="110"/>
    </w:p>
    <w:p w14:paraId="26AA3A15" w14:textId="77777777" w:rsidR="00DC6114" w:rsidRPr="00EF6417" w:rsidRDefault="00DC6114" w:rsidP="00DC6114">
      <w:pPr>
        <w:rPr>
          <w:rFonts w:cs="Arial"/>
        </w:rPr>
      </w:pPr>
      <w:r w:rsidRPr="00EF6417">
        <w:rPr>
          <w:rFonts w:cs="Arial"/>
        </w:rPr>
        <w:t>Bij personeelsbeoordeling gaat het om de wijze waarop ‘gemeten’ wordt hoe men zijn werk doet. Dit vergt een goede doordenking van de relatie tussen functiebeschrijvingen, competenties en beoordeling.</w:t>
      </w:r>
      <w:r w:rsidR="00B518F7">
        <w:rPr>
          <w:rFonts w:cs="Arial"/>
        </w:rPr>
        <w:t xml:space="preserve"> Zie de bepalingen in de cao’s en de daaraan verbonden instemmingsrechten van de (G)MR.</w:t>
      </w:r>
    </w:p>
    <w:p w14:paraId="6B830268" w14:textId="77777777" w:rsidR="00DC6114" w:rsidRPr="00EF6417" w:rsidRDefault="00DC6114" w:rsidP="00DC6114">
      <w:pPr>
        <w:rPr>
          <w:rFonts w:cs="Arial"/>
        </w:rPr>
      </w:pPr>
      <w:r w:rsidRPr="00EF6417">
        <w:rPr>
          <w:rFonts w:cs="Arial"/>
        </w:rPr>
        <w:t>Voor functiebeloning als zodanig is er niet veel keus: Bij een bepaalde functie hoort een beschrijving, en op basis van de beschrijving wordt bijvoorbeeld met behulp van FUWA-PO een waardering vastgesteld, die maatgevend is voor de functiebeloning.</w:t>
      </w:r>
    </w:p>
    <w:p w14:paraId="1C003443" w14:textId="77777777" w:rsidR="00DC6114" w:rsidRPr="00EF6417" w:rsidRDefault="00DC6114" w:rsidP="00DC6114">
      <w:pPr>
        <w:rPr>
          <w:rFonts w:cs="Arial"/>
        </w:rPr>
      </w:pPr>
      <w:r w:rsidRPr="00EF6417">
        <w:rPr>
          <w:rFonts w:cs="Arial"/>
        </w:rPr>
        <w:t xml:space="preserve">Functiedifferentiatie betekent dat er van bepaalde functies verschillende varianten bestaan. Uit de beschrijvingen wordt zichtbaar wanneer men voor welke variant in aanmerking komt. Zo kunnen er reeksen gemaakt worden van docentenfuncties (LA-LC), administratieve functies, en </w:t>
      </w:r>
      <w:proofErr w:type="spellStart"/>
      <w:r w:rsidRPr="00EF6417">
        <w:rPr>
          <w:rFonts w:cs="Arial"/>
        </w:rPr>
        <w:t>onderwijsassisterende</w:t>
      </w:r>
      <w:proofErr w:type="spellEnd"/>
      <w:r w:rsidRPr="00EF6417">
        <w:rPr>
          <w:rFonts w:cs="Arial"/>
        </w:rPr>
        <w:t xml:space="preserve"> functies. In het functiebouwwerk van de school of organisatie wordt duidelijk welke functies binnen (het betreffende deel van) de organisatie ‘beschikbaar’ zijn.</w:t>
      </w:r>
    </w:p>
    <w:p w14:paraId="4EE1B825" w14:textId="77777777" w:rsidR="00DC6114" w:rsidRPr="00EF6417" w:rsidRDefault="00DC6114" w:rsidP="00DC6114">
      <w:pPr>
        <w:rPr>
          <w:rFonts w:cs="Arial"/>
          <w:u w:val="single"/>
        </w:rPr>
      </w:pPr>
      <w:bookmarkStart w:id="111" w:name="artikel23j"/>
    </w:p>
    <w:p w14:paraId="44623A0F" w14:textId="77777777" w:rsidR="00DC6114" w:rsidRPr="00EF6417" w:rsidRDefault="00DC6114" w:rsidP="00DC6114">
      <w:pPr>
        <w:rPr>
          <w:rFonts w:cs="Arial"/>
        </w:rPr>
      </w:pPr>
      <w:r w:rsidRPr="00EF6417">
        <w:rPr>
          <w:rFonts w:cs="Arial"/>
        </w:rPr>
        <w:t xml:space="preserve">Daarbij is het van belang dat in de presentatie van het beleid m.b.t. beoordeling melding gemaakt wordt van de aspecten van het functioneren die aan de beoordeling worden onderworpen, de instrumenten waarmee kennis </w:t>
      </w:r>
      <w:r w:rsidR="005E2A94">
        <w:rPr>
          <w:rFonts w:cs="Arial"/>
        </w:rPr>
        <w:t>over</w:t>
      </w:r>
      <w:r w:rsidRPr="00EF6417">
        <w:rPr>
          <w:rFonts w:cs="Arial"/>
        </w:rPr>
        <w:t xml:space="preserve"> die aspecten door de leidinggevende verworven wordt, en wat bij de beoordeling het onderlinge gewicht is van de informatie die met behulp van de voorgestelde instrumenten verzameld is. Zie ook de uitspraak van de Landelijke Commissie voor Geschillen WMS, 6 mei 2008, 08.001.</w:t>
      </w:r>
    </w:p>
    <w:p w14:paraId="075A2A65" w14:textId="77777777" w:rsidR="00DC6114" w:rsidRPr="00EF6417" w:rsidRDefault="00DC6114" w:rsidP="00DC6114">
      <w:pPr>
        <w:rPr>
          <w:rFonts w:cs="Arial"/>
          <w:u w:val="single"/>
        </w:rPr>
      </w:pPr>
    </w:p>
    <w:p w14:paraId="2919091C" w14:textId="77777777" w:rsidR="00DC6114" w:rsidRPr="00EF6417" w:rsidRDefault="00DC6114" w:rsidP="00DC6114">
      <w:pPr>
        <w:rPr>
          <w:rFonts w:cs="Arial"/>
          <w:b/>
          <w:bCs/>
          <w:i/>
          <w:iCs/>
          <w:spacing w:val="-2"/>
        </w:rPr>
      </w:pPr>
      <w:r w:rsidRPr="00EF6417">
        <w:rPr>
          <w:rFonts w:cs="Arial"/>
          <w:b/>
          <w:bCs/>
          <w:i/>
          <w:iCs/>
          <w:spacing w:val="-2"/>
        </w:rPr>
        <w:t>artikel 23 onder j</w:t>
      </w:r>
      <w:bookmarkEnd w:id="111"/>
    </w:p>
    <w:p w14:paraId="407F354A" w14:textId="77777777" w:rsidR="00DC6114" w:rsidRPr="00EF6417" w:rsidRDefault="00DC6114" w:rsidP="00DC6114">
      <w:pPr>
        <w:rPr>
          <w:rFonts w:cs="Arial"/>
        </w:rPr>
      </w:pPr>
      <w:r w:rsidRPr="00EF6417">
        <w:rPr>
          <w:rFonts w:cs="Arial"/>
        </w:rPr>
        <w:t>Het gaat hier om het beleid t.a.v. de overdracht van bekostiging naar andere instellingen, die bijvoorbeeld een deel van de leerlingenzorg voor hun rekening nemen. Dit kan gevolgen hebben in de personele en formatieve sfeer. Of deze overdracht plaatsvindt zal blijken uit de begroting en het financiële jaarverslag.</w:t>
      </w:r>
    </w:p>
    <w:p w14:paraId="6B2C219C" w14:textId="77777777" w:rsidR="00DC6114" w:rsidRPr="00EF6417" w:rsidRDefault="00DC6114" w:rsidP="00DC6114">
      <w:pPr>
        <w:rPr>
          <w:rFonts w:cs="Arial"/>
        </w:rPr>
      </w:pPr>
    </w:p>
    <w:p w14:paraId="171253B0" w14:textId="77777777" w:rsidR="00DC6114" w:rsidRPr="00EF6417" w:rsidRDefault="00DC6114" w:rsidP="00DC6114">
      <w:pPr>
        <w:rPr>
          <w:rFonts w:cs="Arial"/>
          <w:b/>
          <w:i/>
        </w:rPr>
      </w:pPr>
      <w:bookmarkStart w:id="112" w:name="artikel23k"/>
      <w:r w:rsidRPr="00EF6417">
        <w:rPr>
          <w:rFonts w:cs="Arial"/>
          <w:b/>
          <w:i/>
        </w:rPr>
        <w:t>Artikel 23 onder k</w:t>
      </w:r>
    </w:p>
    <w:bookmarkEnd w:id="112"/>
    <w:p w14:paraId="35213DB6" w14:textId="77777777" w:rsidR="00DC6114" w:rsidRPr="00EF6417" w:rsidRDefault="00DC6114" w:rsidP="00DC6114">
      <w:pPr>
        <w:autoSpaceDE w:val="0"/>
        <w:autoSpaceDN w:val="0"/>
        <w:adjustRightInd w:val="0"/>
        <w:rPr>
          <w:rFonts w:cs="Arial"/>
        </w:rPr>
      </w:pPr>
      <w:r w:rsidRPr="00EF6417">
        <w:rPr>
          <w:rFonts w:cs="Arial"/>
        </w:rPr>
        <w:t xml:space="preserve">Artikel 12 lid 1 onder k </w:t>
      </w:r>
      <w:proofErr w:type="spellStart"/>
      <w:r w:rsidRPr="00EF6417">
        <w:rPr>
          <w:rFonts w:cs="Arial"/>
        </w:rPr>
        <w:t>W</w:t>
      </w:r>
      <w:r w:rsidR="00B518F7">
        <w:rPr>
          <w:rFonts w:cs="Arial"/>
        </w:rPr>
        <w:t>ms</w:t>
      </w:r>
      <w:proofErr w:type="spellEnd"/>
      <w:r w:rsidRPr="00EF6417">
        <w:rPr>
          <w:rFonts w:cs="Arial"/>
        </w:rPr>
        <w:t xml:space="preserve"> is gelijkluidend aan de betreffende bepaling uit de Wet op de Ondernemingsraden (artikel 27 lid 1 onder d WOR). Uit de wetsgeschiedenis bij die wet blijkt dat instemming van de ondernemingsraad met betrekking tot regelingen op </w:t>
      </w:r>
      <w:proofErr w:type="spellStart"/>
      <w:r w:rsidRPr="00EF6417">
        <w:rPr>
          <w:rFonts w:cs="Arial"/>
        </w:rPr>
        <w:t>arbo</w:t>
      </w:r>
      <w:proofErr w:type="spellEnd"/>
      <w:r w:rsidRPr="00EF6417">
        <w:rPr>
          <w:rFonts w:cs="Arial"/>
        </w:rPr>
        <w:t>-gebied alleen vereist is indien de daarop betrekking hebbende wetten en besluiten (</w:t>
      </w:r>
      <w:proofErr w:type="spellStart"/>
      <w:r w:rsidRPr="00EF6417">
        <w:rPr>
          <w:rFonts w:cs="Arial"/>
        </w:rPr>
        <w:t>arbo</w:t>
      </w:r>
      <w:proofErr w:type="spellEnd"/>
      <w:r w:rsidRPr="00EF6417">
        <w:rPr>
          <w:rFonts w:cs="Arial"/>
        </w:rPr>
        <w:t xml:space="preserve">-wet, </w:t>
      </w:r>
      <w:proofErr w:type="spellStart"/>
      <w:r w:rsidRPr="00EF6417">
        <w:rPr>
          <w:rFonts w:cs="Arial"/>
        </w:rPr>
        <w:t>arbo</w:t>
      </w:r>
      <w:proofErr w:type="spellEnd"/>
      <w:r w:rsidRPr="00EF6417">
        <w:rPr>
          <w:rFonts w:cs="Arial"/>
        </w:rPr>
        <w:t xml:space="preserve">-besluiten, </w:t>
      </w:r>
      <w:proofErr w:type="spellStart"/>
      <w:r w:rsidRPr="00EF6417">
        <w:rPr>
          <w:rFonts w:cs="Arial"/>
        </w:rPr>
        <w:t>arbo</w:t>
      </w:r>
      <w:proofErr w:type="spellEnd"/>
      <w:r w:rsidRPr="00EF6417">
        <w:rPr>
          <w:rFonts w:cs="Arial"/>
        </w:rPr>
        <w:t>-regelingen) de ondernemer nog enige invullingsruimte laten. Daarvan is bijvoorbeeld sprake als er een keuze voor een bepaalde Arbodienst wordt gemaakt. De Minister van Sociale Zaken heeft ook uitdrukkelijk gezegd dat de aanwijzing van een Arbodienst onder het instemmingsrecht van artikel 27 lid 1 onder d WOR valt.</w:t>
      </w:r>
    </w:p>
    <w:p w14:paraId="5749407D" w14:textId="77777777" w:rsidR="00463B2B" w:rsidRPr="001F3760" w:rsidRDefault="00463B2B" w:rsidP="00463B2B">
      <w:pPr>
        <w:autoSpaceDE w:val="0"/>
        <w:autoSpaceDN w:val="0"/>
        <w:adjustRightInd w:val="0"/>
        <w:rPr>
          <w:rFonts w:cs="Arial"/>
        </w:rPr>
      </w:pPr>
      <w:r w:rsidRPr="001F3760">
        <w:rPr>
          <w:rFonts w:cs="Arial"/>
        </w:rPr>
        <w:t xml:space="preserve">Een van de zaken waarbij beleidsruimte is gelaten voor het bevoegd gezag betreft de keuze van de arbodienst waarbij het is aangesloten. Een contract met een arbodienst heeft meestal een beperkte looptijd. Daarna heeft het bevoegd gezag opnieuw de keuze, hetzij om met dezelfde arbodienst verder te gaan, hetzij een andere te kiezen. Om die reden valt het besluit om het contract met de </w:t>
      </w:r>
      <w:r w:rsidRPr="001F3760">
        <w:rPr>
          <w:rFonts w:cs="Arial"/>
        </w:rPr>
        <w:lastRenderedPageBreak/>
        <w:t xml:space="preserve">arbodienst </w:t>
      </w:r>
      <w:r>
        <w:rPr>
          <w:rFonts w:cs="Arial"/>
        </w:rPr>
        <w:t xml:space="preserve">(onder dezelfde voorwaarden) </w:t>
      </w:r>
      <w:r w:rsidRPr="001F3760">
        <w:rPr>
          <w:rFonts w:cs="Arial"/>
        </w:rPr>
        <w:t xml:space="preserve">te verlengen onder de aangelegenheid van artikel 12 lid 1 onder k </w:t>
      </w:r>
      <w:proofErr w:type="spellStart"/>
      <w:r w:rsidRPr="001F3760">
        <w:rPr>
          <w:rFonts w:cs="Arial"/>
        </w:rPr>
        <w:t>W</w:t>
      </w:r>
      <w:r>
        <w:rPr>
          <w:rFonts w:cs="Arial"/>
        </w:rPr>
        <w:t>ms</w:t>
      </w:r>
      <w:proofErr w:type="spellEnd"/>
      <w:r w:rsidRPr="001F3760">
        <w:rPr>
          <w:rFonts w:cs="Arial"/>
        </w:rPr>
        <w:t>. Zie verder de uitspraak van de Landelijke Commissie voor Geschillen WMS, 19 mei 2010, 104485.</w:t>
      </w:r>
      <w:r>
        <w:rPr>
          <w:rFonts w:cs="Arial"/>
        </w:rPr>
        <w:t xml:space="preserve"> Zie ook de toelichting bij artikel 21 onder e</w:t>
      </w:r>
    </w:p>
    <w:p w14:paraId="303BDF4A" w14:textId="77777777" w:rsidR="00DC6114" w:rsidRPr="00EF6417" w:rsidRDefault="00DC6114" w:rsidP="00DC6114">
      <w:pPr>
        <w:rPr>
          <w:rFonts w:cs="Arial"/>
        </w:rPr>
      </w:pPr>
    </w:p>
    <w:p w14:paraId="03F1F899" w14:textId="77777777" w:rsidR="00DC6114" w:rsidRPr="00EF6417" w:rsidRDefault="00DC6114" w:rsidP="00DC6114">
      <w:pPr>
        <w:rPr>
          <w:rFonts w:cs="Arial"/>
          <w:b/>
          <w:bCs/>
          <w:i/>
          <w:iCs/>
          <w:spacing w:val="-2"/>
        </w:rPr>
      </w:pPr>
      <w:bookmarkStart w:id="113" w:name="artikel23m"/>
      <w:r w:rsidRPr="00EF6417">
        <w:rPr>
          <w:rFonts w:cs="Arial"/>
          <w:b/>
          <w:bCs/>
          <w:i/>
          <w:iCs/>
          <w:spacing w:val="-2"/>
        </w:rPr>
        <w:t>artikel 23 onder m</w:t>
      </w:r>
      <w:bookmarkEnd w:id="113"/>
    </w:p>
    <w:p w14:paraId="74DAA978" w14:textId="77777777" w:rsidR="006F73FB" w:rsidRDefault="006F73FB" w:rsidP="006F73FB">
      <w:pPr>
        <w:rPr>
          <w:rFonts w:cs="Arial"/>
        </w:rPr>
      </w:pPr>
      <w:r>
        <w:rPr>
          <w:rFonts w:cs="Arial"/>
        </w:rPr>
        <w:t>De Algemene Verordening Gegevensbescherming en de Uitvoeringswet AVG verplichten de houder van een registratie van persoonsgegevens te regelen wie toegang heeft tot bepaalde gegevens, wie gegevens mag invoeren of muteren, hoe gegevens zijn opgeslagen e.d. Ook kan geregeld worden onder welke omstandigheden gegevens (onverplicht) aan derden ter beschikking kunnen worden gesteld.</w:t>
      </w:r>
    </w:p>
    <w:p w14:paraId="03A46106" w14:textId="77777777" w:rsidR="008A2340" w:rsidRPr="00EF6417" w:rsidRDefault="008A2340" w:rsidP="008A2340">
      <w:pPr>
        <w:rPr>
          <w:rFonts w:cs="Arial"/>
        </w:rPr>
      </w:pPr>
      <w:r>
        <w:rPr>
          <w:rFonts w:cs="Arial"/>
        </w:rPr>
        <w:t>Hierbij kan worden opgemerkt dat de wetgever hoge eisen stelt aan de systemen die bij registraties gebruikt worden, ook als de gegevens via ‘</w:t>
      </w:r>
      <w:proofErr w:type="spellStart"/>
      <w:r>
        <w:rPr>
          <w:rFonts w:cs="Arial"/>
        </w:rPr>
        <w:t>the</w:t>
      </w:r>
      <w:proofErr w:type="spellEnd"/>
      <w:r>
        <w:rPr>
          <w:rFonts w:cs="Arial"/>
        </w:rPr>
        <w:t xml:space="preserve"> </w:t>
      </w:r>
      <w:proofErr w:type="spellStart"/>
      <w:r>
        <w:rPr>
          <w:rFonts w:cs="Arial"/>
        </w:rPr>
        <w:t>cloud</w:t>
      </w:r>
      <w:proofErr w:type="spellEnd"/>
      <w:r>
        <w:rPr>
          <w:rFonts w:cs="Arial"/>
        </w:rPr>
        <w:t xml:space="preserve">’ bewaard worden. Datalekken is dan zeer wel mogelijk als de beveiliging van dit soort systemen ontoereikend is. De houder van de registratie, i.c. het bevoegd gezag kan dan worden aangesproken op mogelijke schade, of beboet worden. </w:t>
      </w:r>
    </w:p>
    <w:p w14:paraId="542AE38B" w14:textId="77777777" w:rsidR="008A2340" w:rsidRPr="00C93F61" w:rsidRDefault="008A2340" w:rsidP="008A2340">
      <w:pPr>
        <w:rPr>
          <w:rFonts w:cs="Arial"/>
          <w:szCs w:val="24"/>
        </w:rPr>
      </w:pPr>
      <w:r w:rsidRPr="00C93F61">
        <w:rPr>
          <w:rFonts w:cs="Arial"/>
          <w:szCs w:val="24"/>
        </w:rPr>
        <w:t xml:space="preserve">Een concept privacyreglement </w:t>
      </w:r>
      <w:r>
        <w:rPr>
          <w:rFonts w:cs="Arial"/>
          <w:szCs w:val="24"/>
        </w:rPr>
        <w:t xml:space="preserve">voor de </w:t>
      </w:r>
      <w:r w:rsidRPr="00C93F61">
        <w:rPr>
          <w:rFonts w:cs="Arial"/>
          <w:szCs w:val="24"/>
        </w:rPr>
        <w:t xml:space="preserve">verwerking </w:t>
      </w:r>
      <w:r>
        <w:rPr>
          <w:rFonts w:cs="Arial"/>
          <w:szCs w:val="24"/>
        </w:rPr>
        <w:t xml:space="preserve">van de </w:t>
      </w:r>
      <w:r w:rsidRPr="00C93F61">
        <w:rPr>
          <w:rFonts w:cs="Arial"/>
          <w:szCs w:val="24"/>
        </w:rPr>
        <w:t xml:space="preserve">gegevens </w:t>
      </w:r>
      <w:r>
        <w:rPr>
          <w:rFonts w:cs="Arial"/>
          <w:szCs w:val="24"/>
        </w:rPr>
        <w:t xml:space="preserve">van het </w:t>
      </w:r>
      <w:r w:rsidRPr="00C93F61">
        <w:rPr>
          <w:rFonts w:cs="Arial"/>
          <w:szCs w:val="24"/>
        </w:rPr>
        <w:t xml:space="preserve">personeel dient </w:t>
      </w:r>
      <w:r>
        <w:rPr>
          <w:rFonts w:cs="Arial"/>
          <w:szCs w:val="24"/>
        </w:rPr>
        <w:t xml:space="preserve">dus </w:t>
      </w:r>
      <w:r w:rsidRPr="00C93F61">
        <w:rPr>
          <w:rFonts w:cs="Arial"/>
          <w:szCs w:val="24"/>
        </w:rPr>
        <w:t>ter instemming worden voorgelegd aan de personeelsgeleding.</w:t>
      </w:r>
      <w:r w:rsidR="0052568D">
        <w:rPr>
          <w:rStyle w:val="Voetnootmarkering"/>
          <w:rFonts w:cs="Arial"/>
          <w:szCs w:val="24"/>
        </w:rPr>
        <w:footnoteReference w:id="3"/>
      </w:r>
      <w:r w:rsidRPr="00C93F61">
        <w:rPr>
          <w:rFonts w:cs="Arial"/>
          <w:szCs w:val="24"/>
        </w:rPr>
        <w:t xml:space="preserve"> </w:t>
      </w:r>
    </w:p>
    <w:p w14:paraId="0C682676" w14:textId="77777777" w:rsidR="00DC6114" w:rsidRPr="00EF6417" w:rsidRDefault="00DC6114" w:rsidP="00DC6114">
      <w:pPr>
        <w:rPr>
          <w:rFonts w:cs="Arial"/>
        </w:rPr>
      </w:pPr>
    </w:p>
    <w:p w14:paraId="129843FA" w14:textId="77777777" w:rsidR="00DC6114" w:rsidRPr="00EF6417" w:rsidRDefault="00DC6114" w:rsidP="00DC6114">
      <w:pPr>
        <w:rPr>
          <w:rFonts w:cs="Arial"/>
          <w:b/>
          <w:bCs/>
          <w:i/>
          <w:iCs/>
          <w:spacing w:val="-2"/>
        </w:rPr>
      </w:pPr>
      <w:bookmarkStart w:id="114" w:name="artikel23n"/>
      <w:r w:rsidRPr="00EF6417">
        <w:rPr>
          <w:rFonts w:cs="Arial"/>
          <w:b/>
          <w:bCs/>
          <w:i/>
          <w:iCs/>
          <w:spacing w:val="-2"/>
        </w:rPr>
        <w:t>artikel 23 onder n</w:t>
      </w:r>
    </w:p>
    <w:bookmarkEnd w:id="114"/>
    <w:p w14:paraId="76748FC1" w14:textId="77777777" w:rsidR="00DC6114" w:rsidRPr="00EF6417" w:rsidRDefault="00DC6114" w:rsidP="00DC6114">
      <w:pPr>
        <w:rPr>
          <w:rFonts w:cs="Arial"/>
        </w:rPr>
      </w:pPr>
      <w:r w:rsidRPr="00EF6417">
        <w:rPr>
          <w:rFonts w:cs="Arial"/>
        </w:rPr>
        <w:t>Het kan nodig geacht worden aanwezigheid te controleren door bijvoorbeeld een pasjessysteem. Daarnaast gaat dit item ook over de controle over de websites die vanaf de werkplek worden bekeken, de mails die worden verstuurd, de telefoongesprekken die worden gevoerd e.d.</w:t>
      </w:r>
    </w:p>
    <w:p w14:paraId="70BBD952" w14:textId="77777777" w:rsidR="008A2340" w:rsidRPr="00C93F61" w:rsidRDefault="008A2340" w:rsidP="008A2340">
      <w:pPr>
        <w:rPr>
          <w:szCs w:val="24"/>
        </w:rPr>
      </w:pPr>
      <w:r>
        <w:rPr>
          <w:szCs w:val="24"/>
        </w:rPr>
        <w:t>De vaststelling of wijziging van een</w:t>
      </w:r>
      <w:r w:rsidRPr="00C93F61">
        <w:rPr>
          <w:szCs w:val="24"/>
        </w:rPr>
        <w:t xml:space="preserve"> elektronische informatie- en communicatiemiddelen (EIC)-regeling</w:t>
      </w:r>
      <w:r w:rsidRPr="00461955">
        <w:rPr>
          <w:szCs w:val="24"/>
        </w:rPr>
        <w:t xml:space="preserve"> </w:t>
      </w:r>
      <w:r w:rsidRPr="00C93F61">
        <w:rPr>
          <w:szCs w:val="24"/>
        </w:rPr>
        <w:t xml:space="preserve">voor personeel, waarin ook afspraken rond </w:t>
      </w:r>
      <w:proofErr w:type="spellStart"/>
      <w:r w:rsidRPr="00461955">
        <w:rPr>
          <w:i/>
          <w:szCs w:val="24"/>
        </w:rPr>
        <w:t>social</w:t>
      </w:r>
      <w:proofErr w:type="spellEnd"/>
      <w:r w:rsidRPr="00461955">
        <w:rPr>
          <w:i/>
          <w:szCs w:val="24"/>
        </w:rPr>
        <w:t xml:space="preserve"> media</w:t>
      </w:r>
      <w:r w:rsidRPr="00C93F61">
        <w:rPr>
          <w:szCs w:val="24"/>
        </w:rPr>
        <w:t xml:space="preserve"> zijn opgenomen, valt onder dit artikel</w:t>
      </w:r>
      <w:r>
        <w:rPr>
          <w:szCs w:val="24"/>
        </w:rPr>
        <w:t>onderdeel</w:t>
      </w:r>
      <w:r w:rsidRPr="00C93F61">
        <w:rPr>
          <w:szCs w:val="24"/>
        </w:rPr>
        <w:t>.</w:t>
      </w:r>
      <w:r w:rsidR="0052568D">
        <w:rPr>
          <w:rStyle w:val="Voetnootmarkering"/>
          <w:szCs w:val="24"/>
        </w:rPr>
        <w:footnoteReference w:id="4"/>
      </w:r>
    </w:p>
    <w:p w14:paraId="718D0284" w14:textId="77777777" w:rsidR="00DC6114" w:rsidRPr="00EF6417" w:rsidRDefault="00DC6114" w:rsidP="00DC6114">
      <w:pPr>
        <w:rPr>
          <w:rFonts w:cs="Arial"/>
        </w:rPr>
      </w:pPr>
    </w:p>
    <w:p w14:paraId="49A6792A" w14:textId="77777777" w:rsidR="00DC6114" w:rsidRPr="00EF6417" w:rsidRDefault="00DC6114" w:rsidP="00DC6114">
      <w:pPr>
        <w:rPr>
          <w:rFonts w:cs="Arial"/>
          <w:b/>
          <w:bCs/>
          <w:i/>
          <w:iCs/>
          <w:spacing w:val="-2"/>
        </w:rPr>
      </w:pPr>
      <w:bookmarkStart w:id="115" w:name="artikel23o"/>
      <w:r w:rsidRPr="00EF6417">
        <w:rPr>
          <w:rFonts w:cs="Arial"/>
          <w:b/>
          <w:bCs/>
          <w:i/>
          <w:iCs/>
          <w:spacing w:val="-2"/>
        </w:rPr>
        <w:t>artikel 23 onder o</w:t>
      </w:r>
      <w:bookmarkEnd w:id="115"/>
    </w:p>
    <w:p w14:paraId="128319CD" w14:textId="77777777" w:rsidR="00DC6114" w:rsidRPr="00EF6417" w:rsidRDefault="00DC6114" w:rsidP="00DC6114">
      <w:pPr>
        <w:rPr>
          <w:rFonts w:cs="Arial"/>
        </w:rPr>
      </w:pPr>
      <w:r w:rsidRPr="00EF6417">
        <w:rPr>
          <w:rFonts w:cs="Arial"/>
        </w:rPr>
        <w:t>Hier is de vraag aan de orde welke eisen, los van de grondslag van de school bijvoorbeeld aan sollicitanten worden gesteld (orthopedagogische diploma’s, bereidheid tot bepaalde nascholing, aantoonbare attitude voor het onderwijskundige concept van de school e.d.). Voor zover de eisen wel verband houden met de grondslag is er sprake van een adviesrecht voor de hele raad.</w:t>
      </w:r>
    </w:p>
    <w:p w14:paraId="4A818345" w14:textId="77777777" w:rsidR="00DC6114" w:rsidRPr="00EF6417" w:rsidRDefault="00DC6114" w:rsidP="00DC6114">
      <w:pPr>
        <w:rPr>
          <w:rFonts w:cs="Arial"/>
        </w:rPr>
      </w:pPr>
    </w:p>
    <w:p w14:paraId="6595D7F0" w14:textId="77777777" w:rsidR="00DC6114" w:rsidRPr="00EF6417" w:rsidRDefault="00DC6114" w:rsidP="00DC6114">
      <w:pPr>
        <w:rPr>
          <w:rFonts w:cs="Arial"/>
          <w:b/>
          <w:bCs/>
          <w:i/>
          <w:iCs/>
          <w:spacing w:val="-2"/>
        </w:rPr>
      </w:pPr>
      <w:bookmarkStart w:id="116" w:name="artikel23q"/>
      <w:r w:rsidRPr="00EF6417">
        <w:rPr>
          <w:rFonts w:cs="Arial"/>
          <w:b/>
          <w:bCs/>
          <w:i/>
          <w:iCs/>
          <w:spacing w:val="-2"/>
        </w:rPr>
        <w:t>artikel 23 onder q</w:t>
      </w:r>
    </w:p>
    <w:bookmarkEnd w:id="116"/>
    <w:p w14:paraId="408A0547" w14:textId="77777777" w:rsidR="008A2340" w:rsidRDefault="008A2340" w:rsidP="008A2340">
      <w:pPr>
        <w:rPr>
          <w:rFonts w:cs="Arial"/>
        </w:rPr>
      </w:pPr>
      <w:r>
        <w:rPr>
          <w:rFonts w:cs="Arial"/>
        </w:rPr>
        <w:t xml:space="preserve">Dit wordt geregeld in het medezeggenschapsstatuut. </w:t>
      </w:r>
      <w:r>
        <w:t>De</w:t>
      </w:r>
      <w:r w:rsidRPr="00A12B56">
        <w:t xml:space="preserve"> cao’s bevatten bepalingen </w:t>
      </w:r>
      <w:r>
        <w:t>over</w:t>
      </w:r>
      <w:r w:rsidR="009950D1">
        <w:t xml:space="preserve"> </w:t>
      </w:r>
      <w:r w:rsidRPr="00A12B56">
        <w:t>faciliteiten voor de personeelsleden in medezeggenschapsorganen</w:t>
      </w:r>
      <w:r>
        <w:t xml:space="preserve"> en aan medezeggenschapsorganen: artikel</w:t>
      </w:r>
      <w:r w:rsidR="009950D1">
        <w:t xml:space="preserve"> </w:t>
      </w:r>
      <w:r>
        <w:t>13.3 en bijlage A 11 CAO-PO 2016-2017.</w:t>
      </w:r>
    </w:p>
    <w:p w14:paraId="09F94EA3" w14:textId="77777777" w:rsidR="00AD73F6" w:rsidRDefault="00AD73F6" w:rsidP="00AD73F6">
      <w:pPr>
        <w:rPr>
          <w:rFonts w:cs="Arial"/>
        </w:rPr>
      </w:pPr>
      <w:r>
        <w:rPr>
          <w:rFonts w:cs="Arial"/>
        </w:rPr>
        <w:t xml:space="preserve">Dit wordt geregeld in het medezeggenschapsstatuut. </w:t>
      </w:r>
      <w:r>
        <w:t>De</w:t>
      </w:r>
      <w:r w:rsidRPr="00A12B56">
        <w:t xml:space="preserve"> cao’s bevatten bepalingen </w:t>
      </w:r>
      <w:r>
        <w:t xml:space="preserve">over </w:t>
      </w:r>
      <w:r w:rsidRPr="00A12B56">
        <w:t>faciliteiten voor de personeelsleden in medezeggenschapsorganen</w:t>
      </w:r>
      <w:r>
        <w:t xml:space="preserve"> en aan medezeggenschapsorganen: artikel 13.3 en bijlage A 11 CAO-PO 2016-2017 en artikel 21.4 en bijlage 7 CAO-VO 2016/2017.</w:t>
      </w:r>
    </w:p>
    <w:p w14:paraId="3C4A6E86" w14:textId="77777777" w:rsidR="00AD73F6" w:rsidRDefault="00AD73F6" w:rsidP="00AD73F6">
      <w:pPr>
        <w:rPr>
          <w:rFonts w:cs="Arial"/>
        </w:rPr>
      </w:pPr>
      <w:r>
        <w:rPr>
          <w:rFonts w:cs="Arial"/>
        </w:rPr>
        <w:t>Wanneer een school deelraden heeft wordt het lidmaatschap van de deelraad op dezelfde wijze gefaciliteerd als dat van de MR. Dat geldt ook wanneer een personeelslid van beide medezeggenschapsorganen deel uitmaakt. Dan is de regeling voor een dubbel lidmaatschap van MR en GMR naar analogie van toepassing. Zie Bezwarencommissie cao VO 27 juli 2017, 107690.</w:t>
      </w:r>
    </w:p>
    <w:p w14:paraId="0E7EE413" w14:textId="77777777" w:rsidR="00DC6114" w:rsidRPr="00EF6417" w:rsidRDefault="00DC6114" w:rsidP="00DC6114">
      <w:pPr>
        <w:rPr>
          <w:rFonts w:cs="Arial"/>
        </w:rPr>
      </w:pPr>
    </w:p>
    <w:p w14:paraId="350054C4" w14:textId="77777777" w:rsidR="00DC6114" w:rsidRPr="00EF6417" w:rsidRDefault="00DC6114" w:rsidP="00DC6114">
      <w:pPr>
        <w:rPr>
          <w:rFonts w:cs="Arial"/>
          <w:b/>
          <w:bCs/>
          <w:i/>
          <w:iCs/>
          <w:spacing w:val="-2"/>
        </w:rPr>
      </w:pPr>
      <w:bookmarkStart w:id="117" w:name="artikel24"/>
      <w:r w:rsidRPr="00EF6417">
        <w:rPr>
          <w:rFonts w:cs="Arial"/>
          <w:b/>
          <w:bCs/>
          <w:i/>
          <w:iCs/>
          <w:spacing w:val="-2"/>
        </w:rPr>
        <w:t xml:space="preserve">artikel 24 </w:t>
      </w:r>
      <w:bookmarkEnd w:id="117"/>
    </w:p>
    <w:p w14:paraId="68C0AEF4" w14:textId="77777777" w:rsidR="00DC6114" w:rsidRPr="00EF6417" w:rsidRDefault="00DC6114" w:rsidP="00DC6114">
      <w:pPr>
        <w:rPr>
          <w:rFonts w:cs="Arial"/>
        </w:rPr>
      </w:pPr>
      <w:r w:rsidRPr="00EF6417">
        <w:rPr>
          <w:rFonts w:cs="Arial"/>
        </w:rPr>
        <w:t xml:space="preserve">Dit artikel </w:t>
      </w:r>
      <w:r w:rsidR="005E2A94">
        <w:rPr>
          <w:rFonts w:cs="Arial"/>
        </w:rPr>
        <w:t>komt inhoudelijk overeen</w:t>
      </w:r>
      <w:r w:rsidRPr="00EF6417">
        <w:rPr>
          <w:rFonts w:cs="Arial"/>
        </w:rPr>
        <w:t xml:space="preserve"> met artikel 13 van de </w:t>
      </w:r>
      <w:proofErr w:type="spellStart"/>
      <w:r w:rsidRPr="00EF6417">
        <w:rPr>
          <w:rFonts w:cs="Arial"/>
        </w:rPr>
        <w:t>W</w:t>
      </w:r>
      <w:r w:rsidR="008A2340">
        <w:rPr>
          <w:rFonts w:cs="Arial"/>
        </w:rPr>
        <w:t>ms</w:t>
      </w:r>
      <w:proofErr w:type="spellEnd"/>
      <w:r w:rsidRPr="00EF6417">
        <w:rPr>
          <w:rFonts w:cs="Arial"/>
        </w:rPr>
        <w:t>.</w:t>
      </w:r>
    </w:p>
    <w:p w14:paraId="4304B8FB" w14:textId="77777777" w:rsidR="00DC6114" w:rsidRPr="00EF6417" w:rsidRDefault="00DC6114" w:rsidP="00DC6114">
      <w:pPr>
        <w:rPr>
          <w:rFonts w:cs="Arial"/>
        </w:rPr>
      </w:pPr>
    </w:p>
    <w:p w14:paraId="27395611" w14:textId="77777777" w:rsidR="00DC6114" w:rsidRPr="00EF6417" w:rsidRDefault="00DC6114" w:rsidP="00DC6114">
      <w:pPr>
        <w:rPr>
          <w:rFonts w:cs="Arial"/>
          <w:b/>
          <w:i/>
        </w:rPr>
      </w:pPr>
      <w:bookmarkStart w:id="118" w:name="artikel24a"/>
      <w:r w:rsidRPr="00EF6417">
        <w:rPr>
          <w:rFonts w:cs="Arial"/>
          <w:b/>
          <w:i/>
        </w:rPr>
        <w:t>artikel 24 onder a</w:t>
      </w:r>
    </w:p>
    <w:bookmarkEnd w:id="118"/>
    <w:p w14:paraId="5DA79EB2" w14:textId="77777777" w:rsidR="00B1265B" w:rsidRDefault="00B1265B" w:rsidP="00B1265B">
      <w:r w:rsidRPr="00A12B56">
        <w:lastRenderedPageBreak/>
        <w:t xml:space="preserve">Aangezien de aangelegenheden waarnaar hier verwezen wordt ingrijpende gevolgen kunnen hebben voor ouders en leerlingen is in de wet vastgelegd dat voor de regeling van de gevolgen van deze besluiten de oudergeleding een instemmingsbevoegdheid heeft. Het ligt voor de hand dat het bevoegd gezag een plan over die onderwerpen aanbiedt inclusief een voorstel voor de regeling van de gevolgen daarvan voor ouders en leerlingen. </w:t>
      </w:r>
    </w:p>
    <w:p w14:paraId="027FE850" w14:textId="77777777" w:rsidR="00B1265B" w:rsidRPr="006D387E" w:rsidRDefault="00B1265B" w:rsidP="00B1265B">
      <w:r>
        <w:t xml:space="preserve">Het </w:t>
      </w:r>
      <w:r w:rsidRPr="006D387E">
        <w:t xml:space="preserve">kan gebeuren dat de regeling van de gevolgen van het besluit voor ouders en leerlingen nog niet geheel bekend </w:t>
      </w:r>
      <w:r>
        <w:t xml:space="preserve">is of kan zijn </w:t>
      </w:r>
      <w:r w:rsidRPr="006D387E">
        <w:t>op het</w:t>
      </w:r>
      <w:r>
        <w:t xml:space="preserve"> moment van de adviesaanvraag. D</w:t>
      </w:r>
      <w:r w:rsidRPr="006D387E">
        <w:t>an kan volstaan worden met een globale aanduiding van de gevolgen en de regeling die het bevoegd gezag voor ogen staat. Zie Landelijke Commissie voor Geschillen WMS 10 juni 2013, 105764.</w:t>
      </w:r>
    </w:p>
    <w:p w14:paraId="7FFFE9C6" w14:textId="77777777" w:rsidR="00DC6114" w:rsidRPr="00EF6417" w:rsidRDefault="00DC6114" w:rsidP="00DC6114">
      <w:pPr>
        <w:rPr>
          <w:rFonts w:cs="Arial"/>
        </w:rPr>
      </w:pPr>
    </w:p>
    <w:p w14:paraId="17B85149" w14:textId="77777777" w:rsidR="00DC6114" w:rsidRPr="00EF6417" w:rsidRDefault="00DC6114" w:rsidP="00DC6114">
      <w:pPr>
        <w:rPr>
          <w:rFonts w:cs="Arial"/>
          <w:b/>
          <w:bCs/>
          <w:i/>
          <w:iCs/>
          <w:spacing w:val="-2"/>
        </w:rPr>
      </w:pPr>
      <w:bookmarkStart w:id="119" w:name="artikel24b"/>
      <w:r w:rsidRPr="00EF6417">
        <w:rPr>
          <w:rFonts w:cs="Arial"/>
          <w:b/>
          <w:bCs/>
          <w:i/>
          <w:iCs/>
          <w:spacing w:val="-2"/>
        </w:rPr>
        <w:t>artikel 24 onder b</w:t>
      </w:r>
      <w:bookmarkEnd w:id="119"/>
    </w:p>
    <w:p w14:paraId="15132DC5" w14:textId="77777777" w:rsidR="00DC6114" w:rsidRPr="00EF6417" w:rsidRDefault="00B1265B" w:rsidP="00DC6114">
      <w:pPr>
        <w:rPr>
          <w:rFonts w:cs="Arial"/>
        </w:rPr>
      </w:pPr>
      <w:r>
        <w:rPr>
          <w:rFonts w:cs="Arial"/>
        </w:rPr>
        <w:t>Vaak</w:t>
      </w:r>
      <w:r w:rsidR="00DC6114" w:rsidRPr="00EF6417">
        <w:rPr>
          <w:rFonts w:cs="Arial"/>
        </w:rPr>
        <w:t xml:space="preserve"> zal het hier gaan om de verandering van de grondslag van de vereniging of stichting, waarvan de school uitgaat. Omdat het dan een statutenwijziging betreft van de rechtspersoon heeft uiteindelijk de ledenvergadering – bij een vereniging – of het stichtingsbestuur het laatste woord. </w:t>
      </w:r>
    </w:p>
    <w:p w14:paraId="1BCFA6A6" w14:textId="77777777" w:rsidR="00EF6417" w:rsidRDefault="00AD73F6" w:rsidP="00DC6114">
      <w:pPr>
        <w:rPr>
          <w:rFonts w:cs="Arial"/>
        </w:rPr>
      </w:pPr>
      <w:r w:rsidRPr="00AD73F6">
        <w:rPr>
          <w:rFonts w:cs="Arial"/>
        </w:rPr>
        <w:t xml:space="preserve">Per 1 januari 2018 is het overigens verplicht dat </w:t>
      </w:r>
      <w:r w:rsidR="00F25861" w:rsidRPr="00AD73F6">
        <w:rPr>
          <w:rFonts w:cs="Arial"/>
        </w:rPr>
        <w:t xml:space="preserve">de ouders worden geraadpleegd </w:t>
      </w:r>
      <w:r w:rsidR="005E2A94">
        <w:rPr>
          <w:rFonts w:cs="Arial"/>
        </w:rPr>
        <w:t>vóór</w:t>
      </w:r>
      <w:r w:rsidRPr="00AD73F6">
        <w:rPr>
          <w:rFonts w:cs="Arial"/>
        </w:rPr>
        <w:t xml:space="preserve"> een besluit </w:t>
      </w:r>
      <w:r w:rsidR="00F25861">
        <w:rPr>
          <w:rFonts w:cs="Arial"/>
        </w:rPr>
        <w:t xml:space="preserve">genomen wordt </w:t>
      </w:r>
      <w:r w:rsidR="005E2A94">
        <w:rPr>
          <w:rFonts w:cs="Arial"/>
        </w:rPr>
        <w:t>over</w:t>
      </w:r>
      <w:r w:rsidRPr="00AD73F6">
        <w:rPr>
          <w:rFonts w:cs="Arial"/>
        </w:rPr>
        <w:t xml:space="preserve"> verandering van de grondslag van de school (artikel 15 lid 3 </w:t>
      </w:r>
      <w:proofErr w:type="spellStart"/>
      <w:r w:rsidRPr="00AD73F6">
        <w:rPr>
          <w:rFonts w:cs="Arial"/>
        </w:rPr>
        <w:t>Wms</w:t>
      </w:r>
      <w:proofErr w:type="spellEnd"/>
      <w:r w:rsidRPr="00AD73F6">
        <w:rPr>
          <w:rFonts w:cs="Arial"/>
        </w:rPr>
        <w:t>).</w:t>
      </w:r>
    </w:p>
    <w:p w14:paraId="0838FE1B" w14:textId="77777777" w:rsidR="00AD73F6" w:rsidRPr="00EF6417" w:rsidRDefault="00AD73F6" w:rsidP="00DC6114">
      <w:pPr>
        <w:rPr>
          <w:rFonts w:cs="Arial"/>
        </w:rPr>
      </w:pPr>
    </w:p>
    <w:p w14:paraId="0D791672" w14:textId="77777777" w:rsidR="00DC6114" w:rsidRPr="00EF6417" w:rsidRDefault="00DC6114" w:rsidP="00DC6114">
      <w:pPr>
        <w:rPr>
          <w:rFonts w:cs="Arial"/>
          <w:b/>
          <w:bCs/>
          <w:i/>
          <w:iCs/>
          <w:spacing w:val="-2"/>
        </w:rPr>
      </w:pPr>
      <w:bookmarkStart w:id="120" w:name="artikel24c"/>
      <w:r w:rsidRPr="00EF6417">
        <w:rPr>
          <w:rFonts w:cs="Arial"/>
          <w:b/>
          <w:bCs/>
          <w:i/>
          <w:iCs/>
          <w:spacing w:val="-2"/>
        </w:rPr>
        <w:t>artikel 24 onder c</w:t>
      </w:r>
      <w:bookmarkEnd w:id="120"/>
    </w:p>
    <w:p w14:paraId="795ED593" w14:textId="77777777" w:rsidR="00DC6114" w:rsidRPr="00EF6417" w:rsidRDefault="00DC6114" w:rsidP="00DC6114">
      <w:pPr>
        <w:rPr>
          <w:rFonts w:cs="Arial"/>
          <w:spacing w:val="-2"/>
        </w:rPr>
      </w:pPr>
      <w:r w:rsidRPr="00EF6417">
        <w:rPr>
          <w:rFonts w:cs="Arial"/>
          <w:spacing w:val="-2"/>
        </w:rPr>
        <w:t>Het betreft hier de hoogte en de bestemming van de ouderbijdragen, die zonder een wettelijke verplichting daartoe, tot de financiële inkomsten van de school behoren.</w:t>
      </w:r>
    </w:p>
    <w:p w14:paraId="46345127" w14:textId="77777777" w:rsidR="00DC6114" w:rsidRPr="00EF6417" w:rsidRDefault="00DC6114" w:rsidP="00DC6114">
      <w:pPr>
        <w:rPr>
          <w:rFonts w:cs="Arial"/>
        </w:rPr>
      </w:pPr>
      <w:r w:rsidRPr="00EF6417">
        <w:rPr>
          <w:rFonts w:cs="Arial"/>
        </w:rPr>
        <w:t xml:space="preserve">Let op: het gaat hier om de bedragen die gevraagd worden </w:t>
      </w:r>
      <w:r w:rsidRPr="00EF6417">
        <w:rPr>
          <w:rFonts w:cs="Arial"/>
          <w:i/>
        </w:rPr>
        <w:t>nadat</w:t>
      </w:r>
      <w:r w:rsidRPr="00EF6417">
        <w:rPr>
          <w:rFonts w:cs="Arial"/>
        </w:rPr>
        <w:t xml:space="preserve"> de leerling is toegelaten, en dus niet om de bedragen die gevraagd worden om überhaupt toelating mogelijk te maken. Zie ook de uitspraak van de Landelijke Commissie voor Geschillen WMS, 7 december 2009, 104276. Toelating tot een door de overheid bekostigde school voor funderend onderwijs mag niet afhankelijk worden gesteld van een ouderbijdrage.</w:t>
      </w:r>
    </w:p>
    <w:p w14:paraId="601A1C9C" w14:textId="77777777" w:rsidR="00016096" w:rsidRPr="001F3760" w:rsidRDefault="00016096" w:rsidP="00016096">
      <w:pPr>
        <w:rPr>
          <w:rFonts w:cs="Arial"/>
        </w:rPr>
      </w:pPr>
      <w:r>
        <w:rPr>
          <w:rFonts w:cs="Arial"/>
        </w:rPr>
        <w:t xml:space="preserve">Wanneer er sprake is van een ander orgaan dat belast is met de inning van de hier bedoelde ouderbijdragen kan een competentiestrijd ontstaan over de bevoegdheid van de oudergeleding van de (G)MR in deze. </w:t>
      </w:r>
      <w:r w:rsidRPr="001F3760">
        <w:rPr>
          <w:rFonts w:cs="Arial"/>
        </w:rPr>
        <w:t xml:space="preserve">Zie de uitspraak van de Landelijke Commissie voor Geschillen WMS, </w:t>
      </w:r>
      <w:r>
        <w:rPr>
          <w:rFonts w:cs="Arial"/>
        </w:rPr>
        <w:t>23 april 2015, 106681.</w:t>
      </w:r>
    </w:p>
    <w:p w14:paraId="64C86589" w14:textId="77777777" w:rsidR="00DC6114" w:rsidRPr="00EF6417" w:rsidRDefault="00DC6114" w:rsidP="00DC6114">
      <w:pPr>
        <w:rPr>
          <w:rFonts w:cs="Arial"/>
          <w:spacing w:val="-2"/>
        </w:rPr>
      </w:pPr>
    </w:p>
    <w:p w14:paraId="76EC22F1" w14:textId="77777777" w:rsidR="00DC6114" w:rsidRPr="00EF6417" w:rsidRDefault="00DC6114" w:rsidP="00DC6114">
      <w:pPr>
        <w:rPr>
          <w:rFonts w:cs="Arial"/>
          <w:b/>
          <w:bCs/>
          <w:i/>
          <w:iCs/>
          <w:spacing w:val="-2"/>
        </w:rPr>
      </w:pPr>
      <w:bookmarkStart w:id="121" w:name="artikel24d"/>
      <w:r w:rsidRPr="00EF6417">
        <w:rPr>
          <w:rFonts w:cs="Arial"/>
          <w:b/>
          <w:bCs/>
          <w:i/>
          <w:iCs/>
          <w:spacing w:val="-2"/>
        </w:rPr>
        <w:t>artikel 24 onder d</w:t>
      </w:r>
      <w:bookmarkEnd w:id="121"/>
    </w:p>
    <w:p w14:paraId="5C056026" w14:textId="77777777" w:rsidR="00DC6114" w:rsidRPr="00EF6417" w:rsidRDefault="00DC6114" w:rsidP="00DC6114">
      <w:pPr>
        <w:tabs>
          <w:tab w:val="left" w:pos="-1200"/>
          <w:tab w:val="left" w:pos="-600"/>
          <w:tab w:val="left" w:pos="0"/>
          <w:tab w:val="left" w:pos="840"/>
          <w:tab w:val="left" w:pos="1080"/>
          <w:tab w:val="left" w:pos="4680"/>
        </w:tabs>
        <w:rPr>
          <w:rFonts w:cs="Arial"/>
          <w:spacing w:val="-2"/>
        </w:rPr>
      </w:pPr>
      <w:r w:rsidRPr="00EF6417">
        <w:rPr>
          <w:rFonts w:cs="Arial"/>
          <w:spacing w:val="-2"/>
        </w:rPr>
        <w:t>Te denken valt aan beleid inzake:</w:t>
      </w:r>
    </w:p>
    <w:p w14:paraId="55468186" w14:textId="77777777" w:rsidR="00DC6114" w:rsidRPr="00EF6417" w:rsidRDefault="00DC6114" w:rsidP="00DC6114">
      <w:pPr>
        <w:numPr>
          <w:ilvl w:val="0"/>
          <w:numId w:val="11"/>
        </w:numPr>
        <w:tabs>
          <w:tab w:val="left" w:pos="-1200"/>
          <w:tab w:val="left" w:pos="-600"/>
          <w:tab w:val="left" w:pos="0"/>
          <w:tab w:val="left" w:pos="840"/>
          <w:tab w:val="left" w:pos="1080"/>
          <w:tab w:val="left" w:pos="4680"/>
        </w:tabs>
        <w:rPr>
          <w:rFonts w:cs="Arial"/>
          <w:spacing w:val="-2"/>
        </w:rPr>
      </w:pPr>
      <w:r w:rsidRPr="00EF6417">
        <w:rPr>
          <w:rFonts w:cs="Arial"/>
          <w:spacing w:val="-2"/>
        </w:rPr>
        <w:t>het schoolzwemmen;</w:t>
      </w:r>
    </w:p>
    <w:p w14:paraId="0CE3C4DB" w14:textId="77777777" w:rsidR="00DC6114" w:rsidRPr="00EF6417" w:rsidRDefault="00DC6114" w:rsidP="00DC6114">
      <w:pPr>
        <w:numPr>
          <w:ilvl w:val="0"/>
          <w:numId w:val="11"/>
        </w:numPr>
        <w:tabs>
          <w:tab w:val="left" w:pos="-1200"/>
          <w:tab w:val="left" w:pos="-600"/>
          <w:tab w:val="left" w:pos="0"/>
          <w:tab w:val="left" w:pos="840"/>
          <w:tab w:val="left" w:pos="1080"/>
          <w:tab w:val="left" w:pos="4680"/>
        </w:tabs>
        <w:rPr>
          <w:rFonts w:cs="Arial"/>
          <w:spacing w:val="-2"/>
        </w:rPr>
      </w:pPr>
      <w:r w:rsidRPr="00EF6417">
        <w:rPr>
          <w:rFonts w:cs="Arial"/>
          <w:spacing w:val="-2"/>
        </w:rPr>
        <w:t>het (tegen betaling) verstrekken van maaltijden of melk tijdens de lunchpauze;</w:t>
      </w:r>
    </w:p>
    <w:p w14:paraId="1903AA80" w14:textId="77777777" w:rsidR="00DC6114" w:rsidRPr="00EF6417" w:rsidRDefault="00DC6114" w:rsidP="00DC6114">
      <w:pPr>
        <w:numPr>
          <w:ilvl w:val="0"/>
          <w:numId w:val="11"/>
        </w:numPr>
        <w:tabs>
          <w:tab w:val="left" w:pos="-1200"/>
          <w:tab w:val="left" w:pos="-600"/>
          <w:tab w:val="left" w:pos="0"/>
          <w:tab w:val="left" w:pos="840"/>
          <w:tab w:val="left" w:pos="1080"/>
          <w:tab w:val="left" w:pos="4680"/>
        </w:tabs>
        <w:rPr>
          <w:rFonts w:cs="Arial"/>
          <w:spacing w:val="-2"/>
        </w:rPr>
      </w:pPr>
      <w:r w:rsidRPr="00EF6417">
        <w:rPr>
          <w:rFonts w:cs="Arial"/>
          <w:spacing w:val="-2"/>
        </w:rPr>
        <w:t>leerlingenbibliotheek;</w:t>
      </w:r>
    </w:p>
    <w:p w14:paraId="3CB0B908" w14:textId="77777777" w:rsidR="00DC6114" w:rsidRPr="00EF6417" w:rsidRDefault="00DC6114" w:rsidP="00DC6114">
      <w:pPr>
        <w:numPr>
          <w:ilvl w:val="0"/>
          <w:numId w:val="11"/>
        </w:numPr>
        <w:tabs>
          <w:tab w:val="left" w:pos="-1200"/>
          <w:tab w:val="left" w:pos="-600"/>
          <w:tab w:val="left" w:pos="0"/>
          <w:tab w:val="left" w:pos="840"/>
          <w:tab w:val="left" w:pos="1080"/>
          <w:tab w:val="left" w:pos="4680"/>
        </w:tabs>
        <w:rPr>
          <w:rFonts w:cs="Arial"/>
          <w:spacing w:val="-2"/>
        </w:rPr>
      </w:pPr>
      <w:r w:rsidRPr="00EF6417">
        <w:rPr>
          <w:rFonts w:cs="Arial"/>
          <w:spacing w:val="-2"/>
        </w:rPr>
        <w:t>collectief inkopen en uitgeven materieel (gymkleding, collectief lidmaatschap openbare bibliotheek);</w:t>
      </w:r>
    </w:p>
    <w:p w14:paraId="62B73B26" w14:textId="77777777" w:rsidR="00DC6114" w:rsidRPr="00EF6417" w:rsidRDefault="00DC6114" w:rsidP="00DC6114">
      <w:pPr>
        <w:numPr>
          <w:ilvl w:val="0"/>
          <w:numId w:val="11"/>
        </w:numPr>
        <w:rPr>
          <w:rFonts w:cs="Arial"/>
          <w:spacing w:val="-2"/>
        </w:rPr>
      </w:pPr>
      <w:r w:rsidRPr="00EF6417">
        <w:rPr>
          <w:rFonts w:cs="Arial"/>
          <w:spacing w:val="-2"/>
        </w:rPr>
        <w:t>vervoer van leerlingen.</w:t>
      </w:r>
    </w:p>
    <w:p w14:paraId="2A651971" w14:textId="77777777" w:rsidR="00DC6114" w:rsidRPr="00EF6417" w:rsidRDefault="00DC6114" w:rsidP="00DC6114">
      <w:pPr>
        <w:rPr>
          <w:rFonts w:cs="Arial"/>
        </w:rPr>
      </w:pPr>
      <w:r w:rsidRPr="00EF6417">
        <w:rPr>
          <w:rFonts w:cs="Arial"/>
        </w:rPr>
        <w:t xml:space="preserve">Van voorzieningen ten behoeve van de leerlingen is alleen sprake als de voorziening uitsluitend of nagenoeg uitsluitend van belang is voor de leerlingen (en hun ouders), terwijl daarvan geen sprake is als de voorziening rechtstreeks verband houdt met (de uitvoering van) het onderwijsprogramma. Concreet: een </w:t>
      </w:r>
      <w:proofErr w:type="spellStart"/>
      <w:r w:rsidRPr="00EF6417">
        <w:rPr>
          <w:rFonts w:cs="Arial"/>
        </w:rPr>
        <w:t>handvaardigheidlokaal</w:t>
      </w:r>
      <w:proofErr w:type="spellEnd"/>
      <w:r w:rsidRPr="00EF6417">
        <w:rPr>
          <w:rFonts w:cs="Arial"/>
        </w:rPr>
        <w:t xml:space="preserve"> in het primair onderwijs is geen voorziening voor leerlingen maar een overblijflokaal wel. Zie ook de uitspraak van de Landelijke Commissie voor Geschillen WMS, 12 juni 2008, 08.016.</w:t>
      </w:r>
    </w:p>
    <w:p w14:paraId="038DC877" w14:textId="77777777" w:rsidR="00DC6114" w:rsidRPr="00EF6417" w:rsidRDefault="00DC6114" w:rsidP="00DC6114">
      <w:pPr>
        <w:rPr>
          <w:rFonts w:cs="Arial"/>
          <w:spacing w:val="-2"/>
        </w:rPr>
      </w:pPr>
    </w:p>
    <w:p w14:paraId="71502A7C" w14:textId="77777777" w:rsidR="00DC6114" w:rsidRPr="00EF6417" w:rsidRDefault="00DC6114" w:rsidP="00DC6114">
      <w:pPr>
        <w:rPr>
          <w:rFonts w:cs="Arial"/>
          <w:b/>
          <w:bCs/>
          <w:i/>
          <w:iCs/>
          <w:spacing w:val="-2"/>
        </w:rPr>
      </w:pPr>
      <w:bookmarkStart w:id="122" w:name="artikel24e"/>
      <w:r w:rsidRPr="00EF6417">
        <w:rPr>
          <w:rFonts w:cs="Arial"/>
          <w:b/>
          <w:bCs/>
          <w:i/>
          <w:iCs/>
          <w:spacing w:val="-2"/>
        </w:rPr>
        <w:t>artikel 24 onder e</w:t>
      </w:r>
      <w:bookmarkEnd w:id="122"/>
    </w:p>
    <w:p w14:paraId="2B7ACC29" w14:textId="77777777" w:rsidR="00B1265B" w:rsidRPr="00F8441F" w:rsidRDefault="00B1265B" w:rsidP="00B1265B">
      <w:pPr>
        <w:rPr>
          <w:rFonts w:cs="Arial"/>
          <w:spacing w:val="-2"/>
        </w:rPr>
      </w:pPr>
      <w:r w:rsidRPr="00F8441F">
        <w:rPr>
          <w:rFonts w:cs="Arial"/>
          <w:spacing w:val="-2"/>
        </w:rPr>
        <w:t>Een leerlingenstatuut kan regels bevatten m.b.t. bijvoorbeeld:</w:t>
      </w:r>
    </w:p>
    <w:p w14:paraId="20F71724" w14:textId="77777777" w:rsidR="00B1265B" w:rsidRPr="00F8441F" w:rsidRDefault="00B1265B" w:rsidP="00B1265B">
      <w:pPr>
        <w:pStyle w:val="Lijstalinea"/>
        <w:numPr>
          <w:ilvl w:val="0"/>
          <w:numId w:val="29"/>
        </w:numPr>
        <w:rPr>
          <w:rFonts w:cs="Arial"/>
          <w:spacing w:val="-2"/>
        </w:rPr>
      </w:pPr>
      <w:r w:rsidRPr="00F8441F">
        <w:rPr>
          <w:rFonts w:cs="Arial"/>
          <w:spacing w:val="-2"/>
        </w:rPr>
        <w:t>bescherming van de privacy van de leerling;</w:t>
      </w:r>
    </w:p>
    <w:p w14:paraId="423F762D" w14:textId="77777777" w:rsidR="00B1265B" w:rsidRPr="00F8441F" w:rsidRDefault="00B1265B" w:rsidP="00B1265B">
      <w:pPr>
        <w:pStyle w:val="Lijstalinea"/>
        <w:numPr>
          <w:ilvl w:val="0"/>
          <w:numId w:val="29"/>
        </w:numPr>
        <w:rPr>
          <w:rFonts w:cs="Arial"/>
          <w:spacing w:val="-2"/>
        </w:rPr>
      </w:pPr>
      <w:r w:rsidRPr="00F8441F">
        <w:rPr>
          <w:rFonts w:cs="Arial"/>
          <w:spacing w:val="-2"/>
        </w:rPr>
        <w:t>de orde binnen de school;</w:t>
      </w:r>
    </w:p>
    <w:p w14:paraId="17A57BBC" w14:textId="77777777" w:rsidR="00B1265B" w:rsidRPr="00F8441F" w:rsidRDefault="00B1265B" w:rsidP="00B1265B">
      <w:pPr>
        <w:pStyle w:val="Lijstalinea"/>
        <w:numPr>
          <w:ilvl w:val="0"/>
          <w:numId w:val="29"/>
        </w:numPr>
        <w:rPr>
          <w:rFonts w:cs="Arial"/>
          <w:spacing w:val="-2"/>
        </w:rPr>
      </w:pPr>
      <w:r w:rsidRPr="00F8441F">
        <w:rPr>
          <w:rFonts w:cs="Arial"/>
          <w:spacing w:val="-2"/>
        </w:rPr>
        <w:t>regels over gedrag en uiterlijk;</w:t>
      </w:r>
    </w:p>
    <w:p w14:paraId="4288978A" w14:textId="77777777" w:rsidR="00B1265B" w:rsidRPr="00F8441F" w:rsidRDefault="00B1265B" w:rsidP="00B1265B">
      <w:pPr>
        <w:pStyle w:val="Lijstalinea"/>
        <w:numPr>
          <w:ilvl w:val="0"/>
          <w:numId w:val="29"/>
        </w:numPr>
        <w:rPr>
          <w:rFonts w:cs="Arial"/>
          <w:spacing w:val="-2"/>
        </w:rPr>
      </w:pPr>
      <w:r w:rsidRPr="00F8441F">
        <w:rPr>
          <w:rFonts w:cs="Arial"/>
          <w:spacing w:val="-2"/>
        </w:rPr>
        <w:lastRenderedPageBreak/>
        <w:t>kledingvoorschriften;</w:t>
      </w:r>
    </w:p>
    <w:p w14:paraId="0D2A6479" w14:textId="77777777" w:rsidR="00B1265B" w:rsidRPr="00F8441F" w:rsidRDefault="00B1265B" w:rsidP="00B1265B">
      <w:pPr>
        <w:pStyle w:val="Lijstalinea"/>
        <w:numPr>
          <w:ilvl w:val="0"/>
          <w:numId w:val="29"/>
        </w:numPr>
        <w:rPr>
          <w:rFonts w:cs="Arial"/>
          <w:spacing w:val="-2"/>
        </w:rPr>
      </w:pPr>
      <w:r w:rsidRPr="00F8441F">
        <w:rPr>
          <w:rFonts w:cs="Arial"/>
          <w:spacing w:val="-2"/>
        </w:rPr>
        <w:t>rapportage;</w:t>
      </w:r>
    </w:p>
    <w:p w14:paraId="2E5D398B" w14:textId="77777777" w:rsidR="00B1265B" w:rsidRPr="00F8441F" w:rsidRDefault="00B1265B" w:rsidP="00B1265B">
      <w:pPr>
        <w:pStyle w:val="Lijstalinea"/>
        <w:numPr>
          <w:ilvl w:val="0"/>
          <w:numId w:val="29"/>
        </w:numPr>
        <w:rPr>
          <w:rFonts w:cs="Arial"/>
          <w:spacing w:val="-2"/>
        </w:rPr>
      </w:pPr>
      <w:r w:rsidRPr="00F8441F">
        <w:rPr>
          <w:rFonts w:cs="Arial"/>
          <w:spacing w:val="-2"/>
        </w:rPr>
        <w:t>het opgeven van huiswerk;</w:t>
      </w:r>
    </w:p>
    <w:p w14:paraId="49755D31" w14:textId="77777777" w:rsidR="00B1265B" w:rsidRPr="00F8441F" w:rsidRDefault="00B1265B" w:rsidP="00B1265B">
      <w:pPr>
        <w:pStyle w:val="Lijstalinea"/>
        <w:numPr>
          <w:ilvl w:val="0"/>
          <w:numId w:val="29"/>
        </w:numPr>
        <w:rPr>
          <w:rFonts w:cs="Arial"/>
          <w:spacing w:val="-2"/>
        </w:rPr>
      </w:pPr>
      <w:r w:rsidRPr="00F8441F">
        <w:rPr>
          <w:rFonts w:cs="Arial"/>
          <w:spacing w:val="-2"/>
        </w:rPr>
        <w:t>bevordering;</w:t>
      </w:r>
    </w:p>
    <w:p w14:paraId="3684F685" w14:textId="77777777" w:rsidR="00B1265B" w:rsidRPr="00F8441F" w:rsidRDefault="00B1265B" w:rsidP="00B1265B">
      <w:pPr>
        <w:pStyle w:val="Lijstalinea"/>
        <w:numPr>
          <w:ilvl w:val="0"/>
          <w:numId w:val="29"/>
        </w:numPr>
        <w:rPr>
          <w:rFonts w:cs="Arial"/>
          <w:spacing w:val="-2"/>
        </w:rPr>
      </w:pPr>
      <w:r w:rsidRPr="00F8441F">
        <w:rPr>
          <w:rFonts w:cs="Arial"/>
          <w:spacing w:val="-2"/>
        </w:rPr>
        <w:t>leerlingenparticipatie</w:t>
      </w:r>
      <w:r w:rsidR="009950D1">
        <w:rPr>
          <w:rFonts w:cs="Arial"/>
          <w:spacing w:val="-2"/>
        </w:rPr>
        <w:t>.</w:t>
      </w:r>
    </w:p>
    <w:p w14:paraId="25F21E5D" w14:textId="77777777" w:rsidR="00B1265B" w:rsidRDefault="00B1265B" w:rsidP="00B1265B">
      <w:pPr>
        <w:rPr>
          <w:rFonts w:cs="Arial"/>
          <w:spacing w:val="-2"/>
        </w:rPr>
      </w:pPr>
      <w:r w:rsidRPr="00F8441F">
        <w:rPr>
          <w:rFonts w:cs="Arial"/>
          <w:spacing w:val="-2"/>
        </w:rPr>
        <w:t>Overigens komt een leerlingenstatuut in het primair onderwijs weinig voor. Bovenstaande regels zijn meestal te vinden in de schoolgids.</w:t>
      </w:r>
    </w:p>
    <w:p w14:paraId="5483ABA7" w14:textId="77777777" w:rsidR="00DC6114" w:rsidRPr="00EF6417" w:rsidRDefault="00DC6114" w:rsidP="00DC6114">
      <w:pPr>
        <w:rPr>
          <w:rFonts w:cs="Arial"/>
          <w:spacing w:val="-2"/>
        </w:rPr>
      </w:pPr>
    </w:p>
    <w:p w14:paraId="5A5D05A6" w14:textId="77777777" w:rsidR="00DC6114" w:rsidRPr="00EF6417" w:rsidRDefault="00DC6114" w:rsidP="00DC6114">
      <w:pPr>
        <w:rPr>
          <w:rFonts w:cs="Arial"/>
          <w:b/>
          <w:bCs/>
          <w:i/>
          <w:iCs/>
          <w:spacing w:val="-2"/>
        </w:rPr>
      </w:pPr>
      <w:bookmarkStart w:id="123" w:name="artikel24f"/>
      <w:r w:rsidRPr="00EF6417">
        <w:rPr>
          <w:rFonts w:cs="Arial"/>
          <w:b/>
          <w:bCs/>
          <w:i/>
          <w:iCs/>
          <w:spacing w:val="-2"/>
        </w:rPr>
        <w:t>artikel 24 onder f</w:t>
      </w:r>
      <w:bookmarkEnd w:id="123"/>
    </w:p>
    <w:p w14:paraId="3DAEA54B" w14:textId="77777777" w:rsidR="00DC6114" w:rsidRPr="00EF6417" w:rsidRDefault="00DC6114" w:rsidP="00DC6114">
      <w:pPr>
        <w:rPr>
          <w:rFonts w:cs="Arial"/>
        </w:rPr>
      </w:pPr>
      <w:r w:rsidRPr="00EF6417">
        <w:rPr>
          <w:rFonts w:cs="Arial"/>
        </w:rPr>
        <w:t xml:space="preserve">Met </w:t>
      </w:r>
      <w:proofErr w:type="spellStart"/>
      <w:r w:rsidRPr="00EF6417">
        <w:rPr>
          <w:rFonts w:cs="Arial"/>
        </w:rPr>
        <w:t>tussenschoolse</w:t>
      </w:r>
      <w:proofErr w:type="spellEnd"/>
      <w:r w:rsidRPr="00EF6417">
        <w:rPr>
          <w:rFonts w:cs="Arial"/>
        </w:rPr>
        <w:t xml:space="preserve"> opvang wordt de opvang tijdens de lunchpauze bedoeld. Omdat men niet </w:t>
      </w:r>
      <w:r w:rsidRPr="00EF6417">
        <w:rPr>
          <w:rFonts w:cs="Arial"/>
          <w:i/>
        </w:rPr>
        <w:t>a priori</w:t>
      </w:r>
      <w:r w:rsidRPr="00EF6417">
        <w:rPr>
          <w:rFonts w:cs="Arial"/>
        </w:rPr>
        <w:t xml:space="preserve"> van het personeel kan vragen tijdens de lunch van de kinderen in het klaslokaal te zijn, moet er iets geregeld worden met ouders of andere vrijwilligers, of betaalde opvangkrachten. Vragen die dan spelen zijn:</w:t>
      </w:r>
    </w:p>
    <w:p w14:paraId="70080EFA" w14:textId="77777777" w:rsidR="00DC6114" w:rsidRPr="00EF6417" w:rsidRDefault="00DC6114" w:rsidP="00DC6114">
      <w:pPr>
        <w:pStyle w:val="Plattetekst2"/>
        <w:numPr>
          <w:ilvl w:val="0"/>
          <w:numId w:val="13"/>
        </w:numPr>
        <w:spacing w:line="280" w:lineRule="exact"/>
        <w:rPr>
          <w:i w:val="0"/>
          <w:iCs w:val="0"/>
          <w:szCs w:val="20"/>
        </w:rPr>
      </w:pPr>
      <w:r w:rsidRPr="00EF6417">
        <w:rPr>
          <w:i w:val="0"/>
          <w:iCs w:val="0"/>
          <w:szCs w:val="20"/>
        </w:rPr>
        <w:t>wie begeleidt de kinderen tijdens de maaltijd?</w:t>
      </w:r>
    </w:p>
    <w:p w14:paraId="003379C5" w14:textId="77777777" w:rsidR="00190E22" w:rsidRDefault="00190E22" w:rsidP="00190E22">
      <w:pPr>
        <w:numPr>
          <w:ilvl w:val="0"/>
          <w:numId w:val="13"/>
        </w:numPr>
        <w:rPr>
          <w:rFonts w:cs="Arial"/>
        </w:rPr>
      </w:pPr>
      <w:r>
        <w:t xml:space="preserve">vinden we dat meer dan de voorgeschreven 50 % van de begeleiders </w:t>
      </w:r>
      <w:r w:rsidRPr="00ED717C">
        <w:t xml:space="preserve">geschoold </w:t>
      </w:r>
      <w:r>
        <w:t xml:space="preserve">moeten </w:t>
      </w:r>
      <w:r w:rsidRPr="00ED717C">
        <w:t>worden/zijn,</w:t>
      </w:r>
      <w:r>
        <w:t xml:space="preserve"> en</w:t>
      </w:r>
      <w:r>
        <w:rPr>
          <w:rFonts w:cs="Arial"/>
        </w:rPr>
        <w:t xml:space="preserve"> hoe?</w:t>
      </w:r>
    </w:p>
    <w:p w14:paraId="51D3323D" w14:textId="77777777" w:rsidR="00DC6114" w:rsidRPr="00EF6417" w:rsidRDefault="00DC6114" w:rsidP="00DC6114">
      <w:pPr>
        <w:numPr>
          <w:ilvl w:val="0"/>
          <w:numId w:val="13"/>
        </w:numPr>
        <w:rPr>
          <w:rFonts w:cs="Arial"/>
        </w:rPr>
      </w:pPr>
      <w:r w:rsidRPr="00EF6417">
        <w:rPr>
          <w:rFonts w:cs="Arial"/>
        </w:rPr>
        <w:t>worden ook maaltijden verstrekt aan de kinderen?</w:t>
      </w:r>
    </w:p>
    <w:p w14:paraId="2E3B266E" w14:textId="77777777" w:rsidR="00DC6114" w:rsidRPr="00EF6417" w:rsidRDefault="00DC6114" w:rsidP="00DC6114">
      <w:pPr>
        <w:numPr>
          <w:ilvl w:val="0"/>
          <w:numId w:val="13"/>
        </w:numPr>
        <w:rPr>
          <w:rFonts w:cs="Arial"/>
        </w:rPr>
      </w:pPr>
      <w:r w:rsidRPr="00EF6417">
        <w:rPr>
          <w:rFonts w:cs="Arial"/>
        </w:rPr>
        <w:t>hoe wordt toezicht op het schoolplein geregeld?</w:t>
      </w:r>
    </w:p>
    <w:p w14:paraId="2E3E0AC6" w14:textId="77777777" w:rsidR="00DC6114" w:rsidRPr="00EF6417" w:rsidRDefault="00DC6114" w:rsidP="00DC6114">
      <w:pPr>
        <w:numPr>
          <w:ilvl w:val="0"/>
          <w:numId w:val="13"/>
        </w:numPr>
        <w:rPr>
          <w:rFonts w:cs="Arial"/>
        </w:rPr>
      </w:pPr>
      <w:r w:rsidRPr="00EF6417">
        <w:rPr>
          <w:rFonts w:cs="Arial"/>
        </w:rPr>
        <w:t>wat zijn de kosten voor de ouders?</w:t>
      </w:r>
    </w:p>
    <w:p w14:paraId="1D302C57" w14:textId="77777777" w:rsidR="00DC6114" w:rsidRPr="00EF6417" w:rsidRDefault="00DC6114" w:rsidP="00DC6114">
      <w:pPr>
        <w:rPr>
          <w:rFonts w:cs="Arial"/>
        </w:rPr>
      </w:pPr>
    </w:p>
    <w:p w14:paraId="5C21DA59" w14:textId="77777777" w:rsidR="00DC6114" w:rsidRPr="00EF6417" w:rsidRDefault="00DC6114" w:rsidP="00DC6114">
      <w:pPr>
        <w:rPr>
          <w:rFonts w:cs="Arial"/>
          <w:b/>
          <w:bCs/>
          <w:i/>
          <w:iCs/>
          <w:spacing w:val="-2"/>
        </w:rPr>
      </w:pPr>
      <w:bookmarkStart w:id="124" w:name="artikel24g"/>
      <w:r w:rsidRPr="00EF6417">
        <w:rPr>
          <w:rFonts w:cs="Arial"/>
          <w:b/>
          <w:bCs/>
          <w:i/>
          <w:iCs/>
          <w:spacing w:val="-2"/>
        </w:rPr>
        <w:t>artikel 24 onder g</w:t>
      </w:r>
      <w:bookmarkEnd w:id="124"/>
    </w:p>
    <w:p w14:paraId="19C272E2" w14:textId="77777777" w:rsidR="00DC6114" w:rsidRPr="00EF6417" w:rsidRDefault="00DC6114" w:rsidP="00DC6114">
      <w:pPr>
        <w:rPr>
          <w:rFonts w:cs="Arial"/>
        </w:rPr>
      </w:pPr>
      <w:r w:rsidRPr="00EF6417">
        <w:rPr>
          <w:rFonts w:cs="Arial"/>
        </w:rPr>
        <w:t xml:space="preserve">De </w:t>
      </w:r>
      <w:proofErr w:type="spellStart"/>
      <w:r w:rsidRPr="00EF6417">
        <w:rPr>
          <w:rFonts w:cs="Arial"/>
        </w:rPr>
        <w:t>W</w:t>
      </w:r>
      <w:r w:rsidR="00B1265B">
        <w:rPr>
          <w:rFonts w:cs="Arial"/>
        </w:rPr>
        <w:t>ms</w:t>
      </w:r>
      <w:proofErr w:type="spellEnd"/>
      <w:r w:rsidRPr="00EF6417">
        <w:rPr>
          <w:rFonts w:cs="Arial"/>
        </w:rPr>
        <w:t xml:space="preserve"> – en ook dit reglement – spreekt over de aangelegenheid ‘vaststelling van de schoolgids’ en noemt daarbij geen beperking. Op grond van de uitspraak van de Landelijke Commissie voor Geschillen WMS, 1 april 2009, 104011 moet het bevoegd gezag een volledig voorstel met betrekking tot de schoolgids ter instemming aan de oudergeleding van de MR voorleggen en kan het niet volstaan met een opsomming van de onderwerpen die er in ter sprake zullen komen. In de praktijk zal de directeur een exemplaar van het lopende jaar overhandigen en daarin aangeven welke teksten hij in de schoolgids voor het komende cursusjaar wil veranderen, en hoe.</w:t>
      </w:r>
    </w:p>
    <w:p w14:paraId="53BE06D1" w14:textId="77777777" w:rsidR="003B764B" w:rsidRDefault="003B764B" w:rsidP="003B764B">
      <w:r>
        <w:t>Uit het feit dat instemming wordt verleend aan de schoolgids mag het bevoegd gezag niet afleiden dat daarmee ook instemming wordt verleend aan het daarin genoemde beleid. Zie de uitspraak van de Landelijke Commissie voor Geschillen WMS, 12 juni 2014, 106171.</w:t>
      </w:r>
      <w:r w:rsidR="00B1265B">
        <w:t xml:space="preserve"> Sommige onderwerpen dienen dus eerst voor advies of instemming te zijn voorgelegd aan de (G)MR voordat deze in de schoolgids kunnen worden opgenomen.</w:t>
      </w:r>
    </w:p>
    <w:p w14:paraId="3C185B0A" w14:textId="77777777" w:rsidR="00DC6114" w:rsidRPr="00EF6417" w:rsidRDefault="00DC6114" w:rsidP="00DC6114">
      <w:pPr>
        <w:rPr>
          <w:rFonts w:cs="Arial"/>
        </w:rPr>
      </w:pPr>
    </w:p>
    <w:p w14:paraId="0D6963AE" w14:textId="77777777" w:rsidR="00DC6114" w:rsidRPr="00EF6417" w:rsidRDefault="00DC6114" w:rsidP="00DC6114">
      <w:pPr>
        <w:rPr>
          <w:rFonts w:cs="Arial"/>
          <w:b/>
          <w:bCs/>
          <w:i/>
          <w:iCs/>
          <w:spacing w:val="-2"/>
        </w:rPr>
      </w:pPr>
      <w:bookmarkStart w:id="125" w:name="artikel24h"/>
      <w:r w:rsidRPr="00EF6417">
        <w:rPr>
          <w:rFonts w:cs="Arial"/>
          <w:b/>
          <w:bCs/>
          <w:i/>
          <w:iCs/>
          <w:spacing w:val="-2"/>
        </w:rPr>
        <w:t>artikel 24 onder h</w:t>
      </w:r>
    </w:p>
    <w:bookmarkEnd w:id="125"/>
    <w:p w14:paraId="1F21C3E8" w14:textId="77777777" w:rsidR="00DC6114" w:rsidRPr="00EF6417" w:rsidRDefault="00DC6114" w:rsidP="00DC6114">
      <w:pPr>
        <w:rPr>
          <w:rFonts w:cs="Arial"/>
        </w:rPr>
      </w:pPr>
      <w:r w:rsidRPr="00EF6417">
        <w:rPr>
          <w:rFonts w:cs="Arial"/>
        </w:rPr>
        <w:t>Bij dit onderwerp komen ter sprake zaken als:</w:t>
      </w:r>
    </w:p>
    <w:p w14:paraId="6D656FDF" w14:textId="77777777" w:rsidR="006429C5" w:rsidRDefault="006429C5" w:rsidP="006429C5">
      <w:pPr>
        <w:numPr>
          <w:ilvl w:val="0"/>
          <w:numId w:val="14"/>
        </w:numPr>
        <w:rPr>
          <w:rFonts w:cs="Arial"/>
        </w:rPr>
      </w:pPr>
      <w:r>
        <w:rPr>
          <w:rFonts w:cs="Arial"/>
        </w:rPr>
        <w:t>aanvangs- en eindtijden van de school;</w:t>
      </w:r>
    </w:p>
    <w:p w14:paraId="6781C0FC" w14:textId="77777777" w:rsidR="006429C5" w:rsidRDefault="006429C5" w:rsidP="006429C5">
      <w:pPr>
        <w:numPr>
          <w:ilvl w:val="0"/>
          <w:numId w:val="14"/>
        </w:numPr>
        <w:rPr>
          <w:rFonts w:cs="Arial"/>
        </w:rPr>
      </w:pPr>
      <w:r>
        <w:rPr>
          <w:rFonts w:cs="Arial"/>
        </w:rPr>
        <w:t>onderscheid lagere en hogere groepen;</w:t>
      </w:r>
    </w:p>
    <w:p w14:paraId="77D570DD" w14:textId="77777777" w:rsidR="006429C5" w:rsidRDefault="006429C5" w:rsidP="006429C5">
      <w:pPr>
        <w:numPr>
          <w:ilvl w:val="0"/>
          <w:numId w:val="14"/>
        </w:numPr>
        <w:rPr>
          <w:rFonts w:cs="Arial"/>
        </w:rPr>
      </w:pPr>
      <w:r>
        <w:rPr>
          <w:rFonts w:cs="Arial"/>
        </w:rPr>
        <w:t>eventueel vierdagenrooster voor bepaalde groepen;</w:t>
      </w:r>
    </w:p>
    <w:p w14:paraId="5257CF03" w14:textId="77777777" w:rsidR="006429C5" w:rsidRDefault="006429C5" w:rsidP="006429C5">
      <w:pPr>
        <w:numPr>
          <w:ilvl w:val="0"/>
          <w:numId w:val="14"/>
        </w:numPr>
        <w:rPr>
          <w:rFonts w:cs="Arial"/>
        </w:rPr>
      </w:pPr>
      <w:r>
        <w:rPr>
          <w:rFonts w:cs="Arial"/>
        </w:rPr>
        <w:t>de verdeling van de onderwijstijd over het jaar (margedagen e.d.).</w:t>
      </w:r>
    </w:p>
    <w:p w14:paraId="0DAD8254" w14:textId="77777777" w:rsidR="00B1265B" w:rsidRDefault="00B1265B" w:rsidP="00B1265B">
      <w:pPr>
        <w:pStyle w:val="Default"/>
        <w:spacing w:line="280" w:lineRule="exact"/>
        <w:rPr>
          <w:rFonts w:ascii="Arial" w:hAnsi="Arial" w:cs="Arial"/>
          <w:sz w:val="20"/>
          <w:szCs w:val="20"/>
        </w:rPr>
      </w:pPr>
      <w:r w:rsidRPr="00516E6F">
        <w:rPr>
          <w:rFonts w:ascii="Arial" w:hAnsi="Arial" w:cs="Arial"/>
          <w:sz w:val="20"/>
          <w:szCs w:val="20"/>
        </w:rPr>
        <w:t>Een besluit als hier bedoeld wordt niet genomen dan na raadpl</w:t>
      </w:r>
      <w:r>
        <w:rPr>
          <w:rFonts w:ascii="Arial" w:hAnsi="Arial" w:cs="Arial"/>
          <w:sz w:val="20"/>
          <w:szCs w:val="20"/>
        </w:rPr>
        <w:t>eging van de ouders (artikel 15</w:t>
      </w:r>
      <w:r w:rsidRPr="00516E6F">
        <w:rPr>
          <w:rFonts w:ascii="Arial" w:hAnsi="Arial" w:cs="Arial"/>
          <w:sz w:val="20"/>
          <w:szCs w:val="20"/>
        </w:rPr>
        <w:t xml:space="preserve"> lid</w:t>
      </w:r>
      <w:r>
        <w:rPr>
          <w:rFonts w:ascii="Arial" w:hAnsi="Arial" w:cs="Arial"/>
          <w:sz w:val="20"/>
          <w:szCs w:val="20"/>
        </w:rPr>
        <w:t xml:space="preserve"> 3</w:t>
      </w:r>
      <w:r w:rsidR="009950D1">
        <w:rPr>
          <w:rFonts w:ascii="Arial" w:hAnsi="Arial" w:cs="Arial"/>
          <w:sz w:val="20"/>
          <w:szCs w:val="20"/>
        </w:rPr>
        <w:t xml:space="preserve"> </w:t>
      </w:r>
      <w:proofErr w:type="spellStart"/>
      <w:r w:rsidRPr="00516E6F">
        <w:rPr>
          <w:rFonts w:ascii="Arial" w:hAnsi="Arial" w:cs="Arial"/>
          <w:sz w:val="20"/>
          <w:szCs w:val="20"/>
        </w:rPr>
        <w:t>W</w:t>
      </w:r>
      <w:r>
        <w:rPr>
          <w:rFonts w:ascii="Arial" w:hAnsi="Arial" w:cs="Arial"/>
          <w:sz w:val="20"/>
          <w:szCs w:val="20"/>
        </w:rPr>
        <w:t>ms</w:t>
      </w:r>
      <w:proofErr w:type="spellEnd"/>
      <w:r w:rsidRPr="00516E6F">
        <w:rPr>
          <w:rFonts w:ascii="Arial" w:hAnsi="Arial" w:cs="Arial"/>
          <w:sz w:val="20"/>
          <w:szCs w:val="20"/>
        </w:rPr>
        <w:t>). De wet schrijft niet voor wie de ouders moet raadplegen, hoe dat moet gebeuren en welk gewicht de opbrengst van die raadpleging in de schaal legt. Hierover zullen het bevoegd gezag en de MR dus</w:t>
      </w:r>
      <w:r>
        <w:rPr>
          <w:rFonts w:ascii="Arial" w:hAnsi="Arial" w:cs="Arial"/>
          <w:sz w:val="20"/>
          <w:szCs w:val="20"/>
        </w:rPr>
        <w:t xml:space="preserve"> schriftelijke</w:t>
      </w:r>
      <w:r w:rsidRPr="00516E6F">
        <w:rPr>
          <w:rFonts w:ascii="Arial" w:hAnsi="Arial" w:cs="Arial"/>
          <w:sz w:val="20"/>
          <w:szCs w:val="20"/>
        </w:rPr>
        <w:t xml:space="preserve"> afspraken over moeten maken, en ook in de communicatie met de ouders over deze raadpleging moet volstrekte helderheid geschapen worden, met name over wat bevoegd gezag en/of MR met de uitslag van de raadpleging doen.</w:t>
      </w:r>
    </w:p>
    <w:p w14:paraId="546D9AFE" w14:textId="77777777" w:rsidR="00DC6114" w:rsidRPr="00EF6417" w:rsidRDefault="00DC6114" w:rsidP="00DC6114">
      <w:pPr>
        <w:rPr>
          <w:rFonts w:cs="Arial"/>
        </w:rPr>
      </w:pPr>
      <w:r w:rsidRPr="00EF6417">
        <w:rPr>
          <w:rFonts w:cs="Arial"/>
        </w:rPr>
        <w:t xml:space="preserve">Wat valt precies onder onderwijstijd? Het is kennelijk een ruim begrip. De brief van de staatssecretaris aan de besturen en scholen voor voortgezet onderwijs d.d. 3 september 2009, referentie </w:t>
      </w:r>
      <w:hyperlink r:id="rId13" w:history="1">
        <w:r w:rsidRPr="00EF6417">
          <w:rPr>
            <w:rStyle w:val="Hyperlink"/>
            <w:rFonts w:cs="Arial"/>
          </w:rPr>
          <w:t>VO/OK/131531</w:t>
        </w:r>
      </w:hyperlink>
      <w:r w:rsidRPr="00EF6417">
        <w:rPr>
          <w:rFonts w:cs="Arial"/>
        </w:rPr>
        <w:t xml:space="preserve"> bevat een tabel, waarin een overzicht wordt gegeven.</w:t>
      </w:r>
    </w:p>
    <w:p w14:paraId="0BDFF13F" w14:textId="77777777" w:rsidR="00DC6114" w:rsidRPr="00EF6417" w:rsidRDefault="00DC6114" w:rsidP="00DC6114">
      <w:pPr>
        <w:rPr>
          <w:rFonts w:cs="Arial"/>
        </w:rPr>
      </w:pPr>
    </w:p>
    <w:p w14:paraId="2936B1BD" w14:textId="77777777" w:rsidR="00DC6114" w:rsidRPr="00EF6417" w:rsidRDefault="00DC6114" w:rsidP="00DC6114">
      <w:pPr>
        <w:rPr>
          <w:rFonts w:cs="Arial"/>
          <w:b/>
          <w:bCs/>
          <w:i/>
          <w:iCs/>
          <w:spacing w:val="-2"/>
        </w:rPr>
      </w:pPr>
      <w:bookmarkStart w:id="126" w:name="artikel24i"/>
      <w:r w:rsidRPr="00EF6417">
        <w:rPr>
          <w:rFonts w:cs="Arial"/>
          <w:b/>
          <w:bCs/>
          <w:i/>
          <w:iCs/>
          <w:spacing w:val="-2"/>
        </w:rPr>
        <w:lastRenderedPageBreak/>
        <w:t>artikel 24 onder i</w:t>
      </w:r>
      <w:bookmarkEnd w:id="126"/>
    </w:p>
    <w:p w14:paraId="324D6DD0" w14:textId="77777777" w:rsidR="006F73FB" w:rsidRDefault="006F73FB" w:rsidP="006F73FB">
      <w:pPr>
        <w:rPr>
          <w:rFonts w:cs="Arial"/>
        </w:rPr>
      </w:pPr>
      <w:r>
        <w:rPr>
          <w:rFonts w:cs="Arial"/>
        </w:rPr>
        <w:t>De Algemene Verordening Gegevensbescherming en de Uitvoeringswet AVG verplichten de houder van een registratie van persoonsgegevens te regelen wie toegang heeft tot bepaalde gegevens, wie gegevens mag invoeren of muteren, hoe gegevens zijn opgeslagen e.d. Ook kan geregeld worden onder welke omstandigheden gegevens (onverplicht) aan derden ter beschikking kunnen worden gesteld.</w:t>
      </w:r>
    </w:p>
    <w:p w14:paraId="5F7A8958" w14:textId="77777777" w:rsidR="00E41C39" w:rsidRPr="00EF6417" w:rsidRDefault="00E41C39" w:rsidP="00E41C39">
      <w:pPr>
        <w:rPr>
          <w:rFonts w:cs="Arial"/>
        </w:rPr>
      </w:pPr>
      <w:r>
        <w:rPr>
          <w:rFonts w:cs="Arial"/>
        </w:rPr>
        <w:t>Hierbij kan worden opgemerkt dat de wetgever hoge eisen stelt aan de systemen die bij registraties gebruikt worden, ook als de gegevens via ‘</w:t>
      </w:r>
      <w:proofErr w:type="spellStart"/>
      <w:r>
        <w:rPr>
          <w:rFonts w:cs="Arial"/>
        </w:rPr>
        <w:t>the</w:t>
      </w:r>
      <w:proofErr w:type="spellEnd"/>
      <w:r>
        <w:rPr>
          <w:rFonts w:cs="Arial"/>
        </w:rPr>
        <w:t xml:space="preserve"> </w:t>
      </w:r>
      <w:proofErr w:type="spellStart"/>
      <w:r>
        <w:rPr>
          <w:rFonts w:cs="Arial"/>
        </w:rPr>
        <w:t>cloud</w:t>
      </w:r>
      <w:proofErr w:type="spellEnd"/>
      <w:r>
        <w:rPr>
          <w:rFonts w:cs="Arial"/>
        </w:rPr>
        <w:t xml:space="preserve">’ bewaard worden. Datalekken is dan zeer wel mogelijk als de beveiliging van dit soort systemen ontoereikend is. De houder van de registratie, i.c. het bevoegd gezag kan dan worden aangesproken op mogelijke schade, of beboet worden. </w:t>
      </w:r>
    </w:p>
    <w:p w14:paraId="7AF3EB6D" w14:textId="77777777" w:rsidR="00F25861" w:rsidRPr="00C93F61" w:rsidRDefault="00F25861" w:rsidP="00F25861">
      <w:pPr>
        <w:rPr>
          <w:rFonts w:cs="Arial"/>
          <w:szCs w:val="24"/>
        </w:rPr>
      </w:pPr>
      <w:r w:rsidRPr="00C93F61">
        <w:rPr>
          <w:rFonts w:cs="Arial"/>
          <w:szCs w:val="24"/>
        </w:rPr>
        <w:t xml:space="preserve">Een concept privacyreglement </w:t>
      </w:r>
      <w:r>
        <w:rPr>
          <w:rFonts w:cs="Arial"/>
          <w:szCs w:val="24"/>
        </w:rPr>
        <w:t xml:space="preserve">voor de </w:t>
      </w:r>
      <w:r w:rsidRPr="00C93F61">
        <w:rPr>
          <w:rFonts w:cs="Arial"/>
          <w:szCs w:val="24"/>
        </w:rPr>
        <w:t xml:space="preserve">verwerking </w:t>
      </w:r>
      <w:r>
        <w:rPr>
          <w:rFonts w:cs="Arial"/>
          <w:szCs w:val="24"/>
        </w:rPr>
        <w:t xml:space="preserve">van de </w:t>
      </w:r>
      <w:r w:rsidRPr="00C93F61">
        <w:rPr>
          <w:rFonts w:cs="Arial"/>
          <w:szCs w:val="24"/>
        </w:rPr>
        <w:t xml:space="preserve">gegevens </w:t>
      </w:r>
      <w:r>
        <w:rPr>
          <w:rFonts w:cs="Arial"/>
          <w:szCs w:val="24"/>
        </w:rPr>
        <w:t xml:space="preserve">van ouders en </w:t>
      </w:r>
      <w:proofErr w:type="spellStart"/>
      <w:r>
        <w:rPr>
          <w:rFonts w:cs="Arial"/>
          <w:szCs w:val="24"/>
        </w:rPr>
        <w:t>leelringen</w:t>
      </w:r>
      <w:proofErr w:type="spellEnd"/>
      <w:r w:rsidRPr="00C93F61">
        <w:rPr>
          <w:rFonts w:cs="Arial"/>
          <w:szCs w:val="24"/>
        </w:rPr>
        <w:t xml:space="preserve"> dient </w:t>
      </w:r>
      <w:r>
        <w:rPr>
          <w:rFonts w:cs="Arial"/>
          <w:szCs w:val="24"/>
        </w:rPr>
        <w:t xml:space="preserve">dus </w:t>
      </w:r>
      <w:r w:rsidRPr="00C93F61">
        <w:rPr>
          <w:rFonts w:cs="Arial"/>
          <w:szCs w:val="24"/>
        </w:rPr>
        <w:t xml:space="preserve">ter instemming worden voorgelegd aan de </w:t>
      </w:r>
      <w:r>
        <w:rPr>
          <w:rFonts w:cs="Arial"/>
          <w:szCs w:val="24"/>
        </w:rPr>
        <w:t>ouder</w:t>
      </w:r>
      <w:r w:rsidRPr="00C93F61">
        <w:rPr>
          <w:rFonts w:cs="Arial"/>
          <w:szCs w:val="24"/>
        </w:rPr>
        <w:t>geleding.</w:t>
      </w:r>
      <w:r>
        <w:rPr>
          <w:rStyle w:val="Voetnootmarkering"/>
          <w:rFonts w:cs="Arial"/>
          <w:szCs w:val="24"/>
        </w:rPr>
        <w:footnoteReference w:id="5"/>
      </w:r>
      <w:r w:rsidRPr="00C93F61">
        <w:rPr>
          <w:rFonts w:cs="Arial"/>
          <w:szCs w:val="24"/>
        </w:rPr>
        <w:t xml:space="preserve"> </w:t>
      </w:r>
    </w:p>
    <w:p w14:paraId="7A9BBB77" w14:textId="77777777" w:rsidR="00DC6114" w:rsidRPr="00EF6417" w:rsidRDefault="00DC6114" w:rsidP="00DC6114">
      <w:pPr>
        <w:rPr>
          <w:rFonts w:cs="Arial"/>
        </w:rPr>
      </w:pPr>
    </w:p>
    <w:p w14:paraId="4373C2A2" w14:textId="77777777" w:rsidR="00DC6114" w:rsidRPr="00EF6417" w:rsidRDefault="00DC6114" w:rsidP="00DC6114">
      <w:pPr>
        <w:rPr>
          <w:rFonts w:cs="Arial"/>
          <w:b/>
          <w:bCs/>
          <w:i/>
          <w:iCs/>
          <w:spacing w:val="-2"/>
        </w:rPr>
      </w:pPr>
      <w:bookmarkStart w:id="127" w:name="artikel24j"/>
      <w:r w:rsidRPr="00EF6417">
        <w:rPr>
          <w:rFonts w:cs="Arial"/>
          <w:b/>
          <w:bCs/>
          <w:i/>
          <w:iCs/>
          <w:spacing w:val="-2"/>
        </w:rPr>
        <w:t>artikel 24 onder j</w:t>
      </w:r>
    </w:p>
    <w:bookmarkEnd w:id="127"/>
    <w:p w14:paraId="4AFEAB2D" w14:textId="77777777" w:rsidR="00DC6114" w:rsidRPr="00EF6417" w:rsidRDefault="00DC6114" w:rsidP="00DC6114">
      <w:pPr>
        <w:rPr>
          <w:rFonts w:cs="Arial"/>
        </w:rPr>
      </w:pPr>
      <w:r w:rsidRPr="00EF6417">
        <w:rPr>
          <w:rFonts w:cs="Arial"/>
        </w:rPr>
        <w:t>Te denken valt aan het beleid m.b.t. excursies, sportdagen, schoolreisjes en -kampen e.d.</w:t>
      </w:r>
    </w:p>
    <w:p w14:paraId="26F9AD86" w14:textId="77777777" w:rsidR="006F73FB" w:rsidRDefault="006F73FB" w:rsidP="006F73FB">
      <w:pPr>
        <w:rPr>
          <w:rFonts w:cs="Arial"/>
        </w:rPr>
      </w:pPr>
      <w:r>
        <w:rPr>
          <w:rFonts w:cs="Arial"/>
        </w:rPr>
        <w:t xml:space="preserve">Zie ook de toelichting op artikel 24 onder h. Voor- en naschoolse opvang is echter geen buitenschoolse activiteit in de zin van dit artikelonderdeel. Zie de uitspraak van  </w:t>
      </w:r>
      <w:r>
        <w:t>de Landelijke Commissie voor Geschillen WMS, 2 oktober 2017, 107896.</w:t>
      </w:r>
    </w:p>
    <w:p w14:paraId="5382AECB" w14:textId="77777777" w:rsidR="00DC6114" w:rsidRPr="00EF6417" w:rsidRDefault="00DC6114" w:rsidP="00DC6114">
      <w:pPr>
        <w:rPr>
          <w:rFonts w:cs="Arial"/>
        </w:rPr>
      </w:pPr>
      <w:r w:rsidRPr="00EF6417">
        <w:rPr>
          <w:rFonts w:cs="Arial"/>
        </w:rPr>
        <w:t>Let op: de oudergeleding wordt niet belast met de vraag naar de bestemming van een excursie of schoolkamp – dat is uitvoering – maar wel met de vraag of die plaatsvinden en zo ja, onder welke condities.</w:t>
      </w:r>
    </w:p>
    <w:p w14:paraId="577875AA" w14:textId="77777777" w:rsidR="00DC6114" w:rsidRPr="00EF6417" w:rsidRDefault="00DC6114" w:rsidP="00DC6114">
      <w:pPr>
        <w:rPr>
          <w:rFonts w:cs="Arial"/>
        </w:rPr>
      </w:pPr>
    </w:p>
    <w:p w14:paraId="4346E562" w14:textId="77777777" w:rsidR="00DC6114" w:rsidRPr="00EF6417" w:rsidRDefault="00DC6114" w:rsidP="00DC6114">
      <w:pPr>
        <w:rPr>
          <w:rFonts w:cs="Arial"/>
          <w:b/>
          <w:bCs/>
          <w:i/>
          <w:iCs/>
          <w:spacing w:val="-2"/>
        </w:rPr>
      </w:pPr>
      <w:bookmarkStart w:id="128" w:name="artikel24k"/>
      <w:r w:rsidRPr="00EF6417">
        <w:rPr>
          <w:rFonts w:cs="Arial"/>
          <w:b/>
          <w:bCs/>
          <w:i/>
          <w:iCs/>
          <w:spacing w:val="-2"/>
        </w:rPr>
        <w:t>artikel 24 onder k</w:t>
      </w:r>
      <w:bookmarkEnd w:id="128"/>
    </w:p>
    <w:p w14:paraId="11DAA64A" w14:textId="77777777" w:rsidR="00DC6114" w:rsidRPr="00EF6417" w:rsidRDefault="00DC6114" w:rsidP="00DC6114">
      <w:pPr>
        <w:rPr>
          <w:rFonts w:cs="Arial"/>
        </w:rPr>
      </w:pPr>
      <w:r w:rsidRPr="00EF6417">
        <w:rPr>
          <w:rFonts w:cs="Arial"/>
        </w:rPr>
        <w:t>Denk aan schoolkrant, nieuwsbrieven, ouderavonden, tien-minutengesprekken, een intranetomgeving e.d. Overigens hoeft die informatie niet alleen de eigen school te betreffen, maar kan zij ook betrekking hebben op bijvoorbeeld voorlichting vanuit het vervolgonderwijs. Zie ook de uitspraak van de Landelijke Commissie voor Geschillen WMS, 4 juni 2010, 104466.</w:t>
      </w:r>
    </w:p>
    <w:p w14:paraId="0C2A1584" w14:textId="77777777" w:rsidR="00DC6114" w:rsidRPr="00EF6417" w:rsidRDefault="00DC6114" w:rsidP="00DC6114">
      <w:pPr>
        <w:pStyle w:val="Plattetekst2"/>
        <w:spacing w:line="280" w:lineRule="exact"/>
        <w:rPr>
          <w:szCs w:val="20"/>
        </w:rPr>
      </w:pPr>
    </w:p>
    <w:p w14:paraId="45881802" w14:textId="77777777" w:rsidR="00DC6114" w:rsidRPr="00EF6417" w:rsidRDefault="00DC6114" w:rsidP="00DC6114">
      <w:pPr>
        <w:rPr>
          <w:rFonts w:cs="Arial"/>
          <w:b/>
          <w:bCs/>
          <w:i/>
          <w:iCs/>
          <w:spacing w:val="-2"/>
        </w:rPr>
      </w:pPr>
      <w:bookmarkStart w:id="129" w:name="artikel25b"/>
      <w:r w:rsidRPr="00EF6417">
        <w:rPr>
          <w:rFonts w:cs="Arial"/>
          <w:b/>
          <w:bCs/>
          <w:i/>
          <w:iCs/>
          <w:spacing w:val="-2"/>
        </w:rPr>
        <w:t>artikel 25 onder b</w:t>
      </w:r>
      <w:bookmarkEnd w:id="129"/>
    </w:p>
    <w:p w14:paraId="110DE144" w14:textId="77777777" w:rsidR="00DC6114" w:rsidRPr="00EF6417" w:rsidRDefault="00DC6114" w:rsidP="00DC6114">
      <w:pPr>
        <w:rPr>
          <w:rFonts w:cs="Arial"/>
        </w:rPr>
      </w:pPr>
      <w:r w:rsidRPr="00EF6417">
        <w:rPr>
          <w:rFonts w:cs="Arial"/>
        </w:rPr>
        <w:t>De medezeggenschapsraad is niet de plaats om te spreken over (het functioneren van) individuen. Vooral het beleid moet ter sprake komen.</w:t>
      </w:r>
    </w:p>
    <w:p w14:paraId="5C87ADB1" w14:textId="77777777" w:rsidR="00DC6114" w:rsidRPr="00EF6417" w:rsidRDefault="00DC6114" w:rsidP="00DC6114">
      <w:pPr>
        <w:rPr>
          <w:rFonts w:cs="Arial"/>
        </w:rPr>
      </w:pPr>
    </w:p>
    <w:p w14:paraId="5C1F3DC9" w14:textId="77777777" w:rsidR="00DC6114" w:rsidRPr="00EF6417" w:rsidRDefault="00DC6114" w:rsidP="00DC6114">
      <w:pPr>
        <w:rPr>
          <w:rFonts w:cs="Arial"/>
          <w:b/>
          <w:bCs/>
          <w:i/>
          <w:iCs/>
          <w:spacing w:val="-2"/>
        </w:rPr>
      </w:pPr>
      <w:bookmarkStart w:id="130" w:name="artikel25d"/>
      <w:r w:rsidRPr="00EF6417">
        <w:rPr>
          <w:rFonts w:cs="Arial"/>
          <w:b/>
          <w:bCs/>
          <w:i/>
          <w:iCs/>
          <w:spacing w:val="-2"/>
        </w:rPr>
        <w:t>Artikel 25 onder d</w:t>
      </w:r>
    </w:p>
    <w:bookmarkEnd w:id="130"/>
    <w:p w14:paraId="359223BC" w14:textId="77777777" w:rsidR="006F73FB" w:rsidRDefault="006F73FB" w:rsidP="006F73FB">
      <w:pPr>
        <w:rPr>
          <w:rFonts w:cs="Arial"/>
        </w:rPr>
      </w:pPr>
      <w:r>
        <w:rPr>
          <w:rFonts w:cs="Arial"/>
        </w:rPr>
        <w:t xml:space="preserve">Wanneer er meerdere scholen onder één bevoegd gezag staan is de instelling van een gemeenschappelijke medezeggenschapsraad (GMR) verplicht. Om te bepalen welke medezeggenschapsorgaan bevoegd is een bepaalde aangelegenheid te bespreken kan eenvoudig de regel gevolgd worden: medezeggenschap volgt zeggenschap. De zaken die op het niveau van de vereniging of stichting worden besloten en van gemeenschappelijk belang zijn voor alle scholen of een meerderheid van de scholen, worden dus door de GMR besproken. De zaken die door de individuele schooldirectie kunnen worden besloten worden door de MR besproken. Dat kan betekenen dat sommige zaken op twee niveaus aan de orde komen. Bijvoorbeeld: centraal wordt besproken binnen welke kaders beloningsbeleid kan worden vormgegeven, maar de directies van de scholen zijn bevoegd daar eigen accenten in te leggen op schoolniveau. De kaders worden dan in de GMR besproken, de </w:t>
      </w:r>
      <w:proofErr w:type="spellStart"/>
      <w:r>
        <w:rPr>
          <w:rFonts w:cs="Arial"/>
        </w:rPr>
        <w:t>schoolspecifieke</w:t>
      </w:r>
      <w:proofErr w:type="spellEnd"/>
      <w:r>
        <w:rPr>
          <w:rFonts w:cs="Arial"/>
        </w:rPr>
        <w:t xml:space="preserve"> invulling is onderwerp van bespreking in de MR. Dat kan betekenen dat de MR ten aanzien van een bepaald beleidsvoornemen niet de bevoegdheid kan uitoefenen die hij op grond van de wet dacht te hebben. Dit is bijvoorbeeld het geval wanneer de sluiting van een school past binnen het met de GMR afgesproken beleid. Het negatieve advies van de MR leidt dan niet tot een ander besluit van het bevoegd gezag met betrekking tot de school dien </w:t>
      </w:r>
      <w:r>
        <w:rPr>
          <w:rFonts w:cs="Arial"/>
        </w:rPr>
        <w:lastRenderedPageBreak/>
        <w:t xml:space="preserve">het betreft. Zie de uitspraak van de </w:t>
      </w:r>
      <w:r>
        <w:t>Landelijke Commissie voor Geschillen WMS, 18 juli 2017, 107756.</w:t>
      </w:r>
    </w:p>
    <w:p w14:paraId="4271A35C" w14:textId="77777777" w:rsidR="00A01755" w:rsidRDefault="00A01755" w:rsidP="00A01755">
      <w:pPr>
        <w:rPr>
          <w:rFonts w:cs="Arial"/>
        </w:rPr>
      </w:pPr>
      <w:r>
        <w:rPr>
          <w:rFonts w:cs="Arial"/>
          <w:i/>
          <w:iCs/>
        </w:rPr>
        <w:t>Mutatis mutandis</w:t>
      </w:r>
      <w:r>
        <w:rPr>
          <w:rFonts w:cs="Arial"/>
        </w:rPr>
        <w:t xml:space="preserve"> geldt deze redenering ook voor een MR met deelraden.</w:t>
      </w:r>
    </w:p>
    <w:p w14:paraId="1C94E5E1" w14:textId="77777777" w:rsidR="00A01755" w:rsidRPr="00EF6417" w:rsidRDefault="00A01755" w:rsidP="00A01755">
      <w:pPr>
        <w:rPr>
          <w:rFonts w:cs="Arial"/>
        </w:rPr>
      </w:pPr>
      <w:r>
        <w:rPr>
          <w:rFonts w:cs="Arial"/>
        </w:rPr>
        <w:t xml:space="preserve">Op deze regel is echter een uitzondering mogelijk wanneer bepaalde besluiten krachtens een bevoegdhedenverdeling centraal moeten worden genomen, maar zij betrekking hebben op slechts één of een minderheid van de scholen onder het bevoegd gezag. </w:t>
      </w:r>
      <w:r w:rsidRPr="000330BD">
        <w:t xml:space="preserve">Zie de uitspraken van de Landelijke </w:t>
      </w:r>
      <w:r>
        <w:t xml:space="preserve">Commissie voor </w:t>
      </w:r>
      <w:r w:rsidRPr="000330BD">
        <w:t>Geschillen</w:t>
      </w:r>
      <w:r>
        <w:t xml:space="preserve"> WMS,</w:t>
      </w:r>
      <w:r w:rsidRPr="000330BD">
        <w:t xml:space="preserve"> 3 juli 2007</w:t>
      </w:r>
      <w:r>
        <w:t>,</w:t>
      </w:r>
      <w:r w:rsidRPr="000330BD">
        <w:t xml:space="preserve"> G749, 2 oktober 2009</w:t>
      </w:r>
      <w:r>
        <w:t>,</w:t>
      </w:r>
      <w:r w:rsidRPr="000330BD">
        <w:t xml:space="preserve"> 104139 en 7 december 2009</w:t>
      </w:r>
      <w:r>
        <w:t>, 104312</w:t>
      </w:r>
      <w:r>
        <w:rPr>
          <w:rFonts w:cs="Arial"/>
        </w:rPr>
        <w:t xml:space="preserve">. </w:t>
      </w:r>
      <w:r w:rsidRPr="00EF6417">
        <w:rPr>
          <w:rFonts w:cs="Arial"/>
        </w:rPr>
        <w:t>Op grond van deze uitspraken is artikel 33 lid 5 in dit reglement opgenomen.</w:t>
      </w:r>
    </w:p>
    <w:p w14:paraId="174399F8" w14:textId="77777777" w:rsidR="00A01755" w:rsidRPr="000F0114" w:rsidRDefault="00A01755" w:rsidP="00A01755">
      <w:r>
        <w:rPr>
          <w:rFonts w:cs="Arial"/>
        </w:rPr>
        <w:t>Zie ook de toelichting voorafgaand aan de artikelen 21 tot en met 24.</w:t>
      </w:r>
    </w:p>
    <w:p w14:paraId="17767F89" w14:textId="77777777" w:rsidR="00DC6114" w:rsidRDefault="00393679" w:rsidP="00DC6114">
      <w:r>
        <w:rPr>
          <w:rFonts w:cs="Arial"/>
        </w:rPr>
        <w:t xml:space="preserve">Zie verder voor de uitleg van de term ‘gemeenschappelijk belang’ </w:t>
      </w:r>
      <w:r w:rsidRPr="000330BD">
        <w:t xml:space="preserve">Landelijke </w:t>
      </w:r>
      <w:r>
        <w:t xml:space="preserve">Commissie voor </w:t>
      </w:r>
      <w:r w:rsidRPr="000330BD">
        <w:t>Geschillen</w:t>
      </w:r>
      <w:r>
        <w:t xml:space="preserve"> WMS, 26 oktober 2015, 106913.</w:t>
      </w:r>
    </w:p>
    <w:p w14:paraId="38076657" w14:textId="77777777" w:rsidR="00393679" w:rsidRPr="00EF6417" w:rsidRDefault="00393679" w:rsidP="00DC6114">
      <w:pPr>
        <w:rPr>
          <w:rFonts w:cs="Arial"/>
        </w:rPr>
      </w:pPr>
    </w:p>
    <w:p w14:paraId="0EEDDA98" w14:textId="77777777" w:rsidR="00DC6114" w:rsidRPr="00EF6417" w:rsidRDefault="00DC6114" w:rsidP="00DC6114">
      <w:pPr>
        <w:rPr>
          <w:rFonts w:cs="Arial"/>
          <w:b/>
          <w:bCs/>
          <w:i/>
          <w:iCs/>
          <w:spacing w:val="-2"/>
        </w:rPr>
      </w:pPr>
      <w:bookmarkStart w:id="131" w:name="artikel25c"/>
      <w:bookmarkStart w:id="132" w:name="artikel25e"/>
      <w:r w:rsidRPr="00EF6417">
        <w:rPr>
          <w:rFonts w:cs="Arial"/>
          <w:b/>
          <w:bCs/>
          <w:i/>
          <w:iCs/>
          <w:spacing w:val="-2"/>
        </w:rPr>
        <w:t>artikel 25 onder e</w:t>
      </w:r>
      <w:bookmarkEnd w:id="131"/>
      <w:bookmarkEnd w:id="132"/>
    </w:p>
    <w:p w14:paraId="55E7BB87" w14:textId="77777777" w:rsidR="00DC6114" w:rsidRPr="00EF6417" w:rsidRDefault="00DC6114" w:rsidP="00DC6114">
      <w:pPr>
        <w:rPr>
          <w:rFonts w:cs="Arial"/>
        </w:rPr>
      </w:pPr>
      <w:r w:rsidRPr="00EF6417">
        <w:rPr>
          <w:rFonts w:cs="Arial"/>
        </w:rPr>
        <w:t>Het gaat hier om een meer of minder subtiele vorm van misbruik van de bevoegdheden. Bijvoorbeeld: de oudergeleding onthoudt haar instemming aan de schoolgids, omdat daar in staat dat juffrouw X groep Y krijgt, terwijl men haar ongeschikt vindt voor die groep. Daarmee treedt de oudergeleding in de bevoegdheden van de directie.</w:t>
      </w:r>
    </w:p>
    <w:p w14:paraId="361220BB" w14:textId="77777777" w:rsidR="00DC6114" w:rsidRPr="00EF6417" w:rsidRDefault="00DC6114" w:rsidP="00DC6114">
      <w:pPr>
        <w:rPr>
          <w:rFonts w:cs="Arial"/>
        </w:rPr>
      </w:pPr>
    </w:p>
    <w:p w14:paraId="707E74FB" w14:textId="77777777" w:rsidR="00DC6114" w:rsidRPr="00EF6417" w:rsidRDefault="00DC6114" w:rsidP="00DC6114">
      <w:pPr>
        <w:rPr>
          <w:rFonts w:cs="Arial"/>
          <w:b/>
          <w:bCs/>
          <w:i/>
          <w:iCs/>
          <w:spacing w:val="-2"/>
        </w:rPr>
      </w:pPr>
      <w:bookmarkStart w:id="133" w:name="artikel26lid3"/>
      <w:r w:rsidRPr="00EF6417">
        <w:rPr>
          <w:rFonts w:cs="Arial"/>
          <w:b/>
          <w:bCs/>
          <w:i/>
          <w:iCs/>
          <w:spacing w:val="-2"/>
        </w:rPr>
        <w:t>artikel 26 lid 3</w:t>
      </w:r>
    </w:p>
    <w:bookmarkEnd w:id="133"/>
    <w:p w14:paraId="3E5AB33A" w14:textId="77777777" w:rsidR="00DC6114" w:rsidRPr="00EF6417" w:rsidRDefault="00DC6114" w:rsidP="00DC6114">
      <w:pPr>
        <w:rPr>
          <w:rFonts w:cs="Arial"/>
        </w:rPr>
      </w:pPr>
      <w:r w:rsidRPr="00EF6417">
        <w:rPr>
          <w:rFonts w:cs="Arial"/>
        </w:rPr>
        <w:t>Bij spoedeisende gevallen moet gedacht worden aan de situatie waarin de opschortende werking van de vakantie in combinatie met de in het medezeggenschapsstatuut genoemde termijnen een tijdige tenuitvoerlegging van het voorgenomen besluit frustreert, of wanneer om aanspraak te maken op een bepaalde tegemoetkoming een deadline gehaald moet worden. Het bevoegd gezag kan dit lid niet inroepen om een verwijtbaar uitstel van een verzoek om advies of instemming ongedaan te maken.</w:t>
      </w:r>
    </w:p>
    <w:p w14:paraId="389A7D3B" w14:textId="77777777" w:rsidR="00393679" w:rsidRDefault="00393679" w:rsidP="00393679">
      <w:r>
        <w:rPr>
          <w:rFonts w:cs="Arial"/>
        </w:rPr>
        <w:t xml:space="preserve">Zie ook </w:t>
      </w:r>
      <w:r w:rsidRPr="000330BD">
        <w:t xml:space="preserve">Landelijke </w:t>
      </w:r>
      <w:r>
        <w:t xml:space="preserve">Commissie voor </w:t>
      </w:r>
      <w:r w:rsidRPr="000330BD">
        <w:t>Geschillen</w:t>
      </w:r>
      <w:r>
        <w:t xml:space="preserve"> WMS, 31 maart 2016, 107108.</w:t>
      </w:r>
    </w:p>
    <w:p w14:paraId="19C30D03" w14:textId="77777777" w:rsidR="00DC6114" w:rsidRPr="00EF6417" w:rsidRDefault="00DC6114" w:rsidP="00DC6114">
      <w:pPr>
        <w:rPr>
          <w:rFonts w:cs="Arial"/>
        </w:rPr>
      </w:pPr>
    </w:p>
    <w:p w14:paraId="6AD6F7FD" w14:textId="77777777" w:rsidR="00DC6114" w:rsidRPr="00EF6417" w:rsidRDefault="00DC6114" w:rsidP="00DC6114">
      <w:pPr>
        <w:rPr>
          <w:rFonts w:cs="Arial"/>
        </w:rPr>
      </w:pPr>
      <w:r w:rsidRPr="00EF6417">
        <w:rPr>
          <w:rFonts w:cs="Arial"/>
        </w:rPr>
        <w:t xml:space="preserve">Voor de termijnen van artikel 26 geldt krachtens het vierde lid een opschortende werking van de schoolvakanties. Voor alle duidelijkheid: de Landelijke Commissie voor Geschillen WMS accepteert deze werking niet voor de termijnen die in de </w:t>
      </w:r>
      <w:proofErr w:type="spellStart"/>
      <w:r w:rsidRPr="00EF6417">
        <w:rPr>
          <w:rFonts w:cs="Arial"/>
        </w:rPr>
        <w:t>W</w:t>
      </w:r>
      <w:r w:rsidR="00DD46B7">
        <w:rPr>
          <w:rFonts w:cs="Arial"/>
        </w:rPr>
        <w:t>ms</w:t>
      </w:r>
      <w:proofErr w:type="spellEnd"/>
      <w:r w:rsidRPr="00EF6417">
        <w:rPr>
          <w:rFonts w:cs="Arial"/>
        </w:rPr>
        <w:t xml:space="preserve"> genoemd staan m.b.t. de geschillenregeling. Zie haar uitspraken van 25 maart 2010, 104437, 11 april 2012, 105221 en 12 april 2012, 105188.</w:t>
      </w:r>
    </w:p>
    <w:p w14:paraId="53F4A530" w14:textId="77777777" w:rsidR="00DC6114" w:rsidRPr="00EF6417" w:rsidRDefault="00DC6114" w:rsidP="00DC6114">
      <w:pPr>
        <w:rPr>
          <w:rFonts w:cs="Arial"/>
        </w:rPr>
      </w:pPr>
    </w:p>
    <w:p w14:paraId="6B71FB13" w14:textId="77777777" w:rsidR="00DC6114" w:rsidRPr="00EF6417" w:rsidRDefault="00DC6114" w:rsidP="00DC6114">
      <w:pPr>
        <w:rPr>
          <w:rFonts w:cs="Arial"/>
          <w:b/>
          <w:bCs/>
          <w:i/>
          <w:iCs/>
          <w:spacing w:val="-2"/>
        </w:rPr>
      </w:pPr>
      <w:bookmarkStart w:id="134" w:name="artikel28lid2"/>
      <w:r w:rsidRPr="00EF6417">
        <w:rPr>
          <w:rFonts w:cs="Arial"/>
          <w:b/>
          <w:bCs/>
          <w:i/>
          <w:iCs/>
          <w:spacing w:val="-2"/>
        </w:rPr>
        <w:t>artikel 28 lid 2</w:t>
      </w:r>
    </w:p>
    <w:bookmarkEnd w:id="134"/>
    <w:p w14:paraId="0EBA038A" w14:textId="77777777" w:rsidR="00DC6114" w:rsidRPr="00EF6417" w:rsidRDefault="00DC6114" w:rsidP="00DC6114">
      <w:pPr>
        <w:rPr>
          <w:rFonts w:cs="Arial"/>
        </w:rPr>
      </w:pPr>
      <w:r w:rsidRPr="00EF6417">
        <w:rPr>
          <w:rFonts w:cs="Arial"/>
        </w:rPr>
        <w:t>Bij een ‘ernstige belemmering’ onder c. kan ook gedacht worden aan het geschorst zijn van een personeelslid.</w:t>
      </w:r>
    </w:p>
    <w:p w14:paraId="11266D86" w14:textId="77777777" w:rsidR="00DC6114" w:rsidRPr="00EF6417" w:rsidRDefault="00DC6114" w:rsidP="00DC6114">
      <w:pPr>
        <w:rPr>
          <w:rFonts w:cs="Arial"/>
        </w:rPr>
      </w:pPr>
      <w:r w:rsidRPr="00EF6417">
        <w:rPr>
          <w:rFonts w:cs="Arial"/>
        </w:rPr>
        <w:t>Het onder d. genoemde zal moeten blijken uit gedragingen of (schriftelijke) verklaringen.</w:t>
      </w:r>
    </w:p>
    <w:p w14:paraId="0A445D7D" w14:textId="77777777" w:rsidR="00DC6114" w:rsidRPr="00EF6417" w:rsidRDefault="00DC6114" w:rsidP="00DC6114">
      <w:pPr>
        <w:rPr>
          <w:rFonts w:cs="Arial"/>
        </w:rPr>
      </w:pPr>
      <w:r w:rsidRPr="00EF6417">
        <w:rPr>
          <w:rFonts w:cs="Arial"/>
        </w:rPr>
        <w:t>De raad kan weliswaar bij iemand aandrang uitoefenen zijn zetel op te geven, maar dwingen kan niet, zelfs niet als bij meerderheid besloten wordt collectief op te stappen. Zie ook de uitspraak van de Landelijke Commissie voor Geschillen WMS, 11 november 2010, 104527</w:t>
      </w:r>
    </w:p>
    <w:p w14:paraId="7BC33389" w14:textId="77777777" w:rsidR="00DC6114" w:rsidRPr="00EF6417" w:rsidRDefault="00DC6114" w:rsidP="00DC6114">
      <w:pPr>
        <w:rPr>
          <w:rFonts w:cs="Arial"/>
        </w:rPr>
      </w:pPr>
    </w:p>
    <w:p w14:paraId="0A9D18A4" w14:textId="77777777" w:rsidR="006F73FB" w:rsidRDefault="006F73FB" w:rsidP="006F73FB">
      <w:pPr>
        <w:rPr>
          <w:rFonts w:cs="Arial"/>
          <w:b/>
          <w:i/>
        </w:rPr>
      </w:pPr>
      <w:bookmarkStart w:id="135" w:name="artikel30lid1"/>
      <w:bookmarkStart w:id="136" w:name="artikel30lid3"/>
      <w:r>
        <w:rPr>
          <w:rFonts w:cs="Arial"/>
          <w:b/>
          <w:i/>
        </w:rPr>
        <w:t>artikel 30 lid 1</w:t>
      </w:r>
    </w:p>
    <w:bookmarkEnd w:id="135"/>
    <w:p w14:paraId="47C70772" w14:textId="77777777" w:rsidR="006F73FB" w:rsidRDefault="006F73FB" w:rsidP="006F73FB">
      <w:pPr>
        <w:rPr>
          <w:rFonts w:cs="Arial"/>
        </w:rPr>
      </w:pPr>
      <w:r>
        <w:rPr>
          <w:rFonts w:cs="Arial"/>
        </w:rPr>
        <w:t xml:space="preserve">Op grond van artikel 15 lid 3 van de wet is raadpleging van de ouders verplicht wanneer het bevoegd gezag wil besluiten tot fusie of overdracht van de school (artikel 21 onder h van dit reglement), beëindiging van de werkzaamheden van de school (artikel 22 onder c van dit reglement), wijziging van de grondslag (artikel 24 onder b van dit reglement) en wijziging van de schooltijden (artikel 24 onder h van dit reglement). Uit de wet wordt echter niet duidelijk wanneer en door wie deze raadpleging moet plaatsvinden, in welke vorm de raadpleging moet worden gegoten, en wat er met de uitkomst moet gebeuren. Daarover moeten dus goede afspraken worden gemaakt. </w:t>
      </w:r>
      <w:r>
        <w:t xml:space="preserve">Alleen informatieverstrekking aan de ouders met de mogelijkheid in een individueel gesprek met de </w:t>
      </w:r>
      <w:r>
        <w:lastRenderedPageBreak/>
        <w:t>directie je zienswijze als ouder kenbaar te maken is onvoldoende om als ouderraadpleging te gelden. Zie Landelijke Commissie voor Geschillen WMS, 17 januari 2011, 104795.</w:t>
      </w:r>
    </w:p>
    <w:p w14:paraId="39757F46" w14:textId="77777777" w:rsidR="006F73FB" w:rsidRDefault="006F73FB" w:rsidP="006F73FB">
      <w:pPr>
        <w:rPr>
          <w:rFonts w:cs="Arial"/>
        </w:rPr>
      </w:pPr>
    </w:p>
    <w:p w14:paraId="6BA0789E" w14:textId="77777777" w:rsidR="00DC6114" w:rsidRPr="00EF6417" w:rsidRDefault="00DC6114" w:rsidP="00DC6114">
      <w:pPr>
        <w:rPr>
          <w:rFonts w:cs="Arial"/>
          <w:b/>
          <w:bCs/>
          <w:i/>
          <w:iCs/>
          <w:spacing w:val="-2"/>
        </w:rPr>
      </w:pPr>
      <w:r w:rsidRPr="00EF6417">
        <w:rPr>
          <w:rFonts w:cs="Arial"/>
          <w:b/>
          <w:bCs/>
          <w:i/>
          <w:iCs/>
          <w:spacing w:val="-2"/>
        </w:rPr>
        <w:t>artikel 30 lid 3</w:t>
      </w:r>
      <w:bookmarkEnd w:id="136"/>
    </w:p>
    <w:p w14:paraId="06403D96" w14:textId="77777777" w:rsidR="00DC6114" w:rsidRPr="00EF6417" w:rsidRDefault="00DC6114" w:rsidP="00DC6114">
      <w:pPr>
        <w:rPr>
          <w:rFonts w:cs="Arial"/>
        </w:rPr>
      </w:pPr>
      <w:r w:rsidRPr="00EF6417">
        <w:rPr>
          <w:rFonts w:cs="Arial"/>
        </w:rPr>
        <w:t>Deze regel heeft alles te maken met het uitgangspunt dat het bevoegd gezag niet verrast mag worden met een achterbanraadpleging waarvan het niets weet, zeker niet wanneer daar bijvoorbeeld consequenties voor lesuitval of inzet facilitair personeel uit zou voortvloeien.</w:t>
      </w:r>
    </w:p>
    <w:p w14:paraId="69876474" w14:textId="77777777" w:rsidR="00EF6417" w:rsidRPr="00EF6417" w:rsidRDefault="00EF6417" w:rsidP="00DC6114">
      <w:pPr>
        <w:rPr>
          <w:rFonts w:cs="Arial"/>
        </w:rPr>
      </w:pPr>
    </w:p>
    <w:p w14:paraId="0A25A27E" w14:textId="77777777" w:rsidR="00DC6114" w:rsidRPr="00EF6417" w:rsidRDefault="00DC6114" w:rsidP="00DC6114">
      <w:pPr>
        <w:rPr>
          <w:rFonts w:cs="Arial"/>
          <w:b/>
          <w:bCs/>
          <w:i/>
          <w:iCs/>
          <w:spacing w:val="-2"/>
        </w:rPr>
      </w:pPr>
      <w:bookmarkStart w:id="137" w:name="artikel33lid2"/>
      <w:r w:rsidRPr="00EF6417">
        <w:rPr>
          <w:rFonts w:cs="Arial"/>
          <w:b/>
          <w:bCs/>
          <w:i/>
          <w:iCs/>
          <w:spacing w:val="-2"/>
        </w:rPr>
        <w:t>artikel 33 lid 2</w:t>
      </w:r>
    </w:p>
    <w:bookmarkEnd w:id="137"/>
    <w:p w14:paraId="60D761E9" w14:textId="77777777" w:rsidR="00DC6114" w:rsidRPr="00EF6417" w:rsidRDefault="00DC6114" w:rsidP="00DC6114">
      <w:pPr>
        <w:rPr>
          <w:rFonts w:cs="Arial"/>
        </w:rPr>
      </w:pPr>
      <w:r w:rsidRPr="00EF6417">
        <w:rPr>
          <w:rFonts w:cs="Arial"/>
        </w:rPr>
        <w:t>Redenen voor zo’n verzoek kunnen gelegen zijn in de onderwerpen, die te veel met de persoon van het betreffende lid van de schoolleiding te maken hebben, of in een ernstig verstoorde relatie tussen het lid van de schoolleiding en (één of meer leden van) de raad.</w:t>
      </w:r>
    </w:p>
    <w:p w14:paraId="41D412F1" w14:textId="77777777" w:rsidR="00DC6114" w:rsidRPr="00EF6417" w:rsidRDefault="00DC6114" w:rsidP="00DC6114">
      <w:pPr>
        <w:rPr>
          <w:rFonts w:cs="Arial"/>
          <w:spacing w:val="-2"/>
        </w:rPr>
      </w:pPr>
    </w:p>
    <w:p w14:paraId="7FE78595" w14:textId="77777777" w:rsidR="00DC6114" w:rsidRPr="00EF6417" w:rsidRDefault="00DC6114" w:rsidP="00DC6114">
      <w:pPr>
        <w:pStyle w:val="Plattetekst2"/>
        <w:spacing w:line="280" w:lineRule="exact"/>
        <w:rPr>
          <w:i w:val="0"/>
          <w:iCs w:val="0"/>
          <w:szCs w:val="20"/>
        </w:rPr>
      </w:pPr>
      <w:r w:rsidRPr="00EF6417">
        <w:rPr>
          <w:i w:val="0"/>
          <w:iCs w:val="0"/>
          <w:szCs w:val="20"/>
        </w:rPr>
        <w:br w:type="page"/>
      </w:r>
      <w:r w:rsidRPr="00EF6417">
        <w:rPr>
          <w:i w:val="0"/>
          <w:iCs w:val="0"/>
          <w:szCs w:val="20"/>
        </w:rPr>
        <w:lastRenderedPageBreak/>
        <w:t>Adressen:</w:t>
      </w:r>
    </w:p>
    <w:p w14:paraId="6FFCA3C1" w14:textId="77777777" w:rsidR="00DC6114" w:rsidRPr="00EF6417" w:rsidRDefault="00DC6114" w:rsidP="00DC6114">
      <w:pPr>
        <w:rPr>
          <w:rFonts w:cs="Arial"/>
        </w:rPr>
      </w:pPr>
      <w:r w:rsidRPr="00EF6417">
        <w:rPr>
          <w:rFonts w:cs="Arial"/>
        </w:rPr>
        <w:t>Landelijke Commissie voor Geschillen WMS</w:t>
      </w:r>
    </w:p>
    <w:p w14:paraId="4A23226B" w14:textId="77777777" w:rsidR="00DC6114" w:rsidRPr="00EF6417" w:rsidRDefault="00DC6114" w:rsidP="00DC6114">
      <w:pPr>
        <w:rPr>
          <w:rFonts w:cs="Arial"/>
        </w:rPr>
      </w:pPr>
      <w:r w:rsidRPr="00EF6417">
        <w:rPr>
          <w:rFonts w:cs="Arial"/>
        </w:rPr>
        <w:t>p/a Onderwijsgeschillen</w:t>
      </w:r>
    </w:p>
    <w:p w14:paraId="40EC2DBA" w14:textId="77777777" w:rsidR="00DC6114" w:rsidRPr="00EF6417" w:rsidRDefault="00DC6114" w:rsidP="00DC6114">
      <w:pPr>
        <w:rPr>
          <w:rFonts w:cs="Arial"/>
        </w:rPr>
      </w:pPr>
      <w:r w:rsidRPr="00EF6417">
        <w:rPr>
          <w:rFonts w:cs="Arial"/>
        </w:rPr>
        <w:t>Postbus 85191</w:t>
      </w:r>
    </w:p>
    <w:p w14:paraId="3FA2FDA8" w14:textId="77777777" w:rsidR="00DC6114" w:rsidRPr="00EF6417" w:rsidRDefault="00DC6114" w:rsidP="00DC6114">
      <w:pPr>
        <w:rPr>
          <w:rFonts w:cs="Arial"/>
        </w:rPr>
      </w:pPr>
      <w:r w:rsidRPr="00EF6417">
        <w:rPr>
          <w:rFonts w:cs="Arial"/>
        </w:rPr>
        <w:t>3508 AD Utrecht</w:t>
      </w:r>
    </w:p>
    <w:p w14:paraId="6AE9DBA3" w14:textId="77777777" w:rsidR="00DC6114" w:rsidRPr="00EF6417" w:rsidRDefault="00DC6114" w:rsidP="00DC6114">
      <w:pPr>
        <w:rPr>
          <w:rFonts w:cs="Arial"/>
        </w:rPr>
      </w:pPr>
      <w:smartTag w:uri="urn:schemas-microsoft-com:office:smarttags" w:element="PersonName">
        <w:r w:rsidRPr="00EF6417">
          <w:rPr>
            <w:rFonts w:cs="Arial"/>
          </w:rPr>
          <w:t>info@onderwijsgeschillen.nl</w:t>
        </w:r>
      </w:smartTag>
    </w:p>
    <w:p w14:paraId="289BF29A" w14:textId="77777777" w:rsidR="00DC6114" w:rsidRDefault="00190E22" w:rsidP="00DC6114">
      <w:pPr>
        <w:pStyle w:val="Plattetekst2"/>
        <w:spacing w:line="280" w:lineRule="exact"/>
        <w:rPr>
          <w:i w:val="0"/>
          <w:iCs w:val="0"/>
          <w:szCs w:val="20"/>
        </w:rPr>
      </w:pPr>
      <w:r>
        <w:rPr>
          <w:i w:val="0"/>
          <w:iCs w:val="0"/>
          <w:szCs w:val="20"/>
        </w:rPr>
        <w:t>030 2809590</w:t>
      </w:r>
    </w:p>
    <w:p w14:paraId="01B6D77D" w14:textId="77777777" w:rsidR="00190E22" w:rsidRPr="00EF6417" w:rsidRDefault="00190E22" w:rsidP="00DC6114">
      <w:pPr>
        <w:pStyle w:val="Plattetekst2"/>
        <w:spacing w:line="280" w:lineRule="exact"/>
        <w:rPr>
          <w:i w:val="0"/>
          <w:iCs w:val="0"/>
          <w:szCs w:val="20"/>
        </w:rPr>
      </w:pPr>
    </w:p>
    <w:p w14:paraId="5E758C35" w14:textId="77777777" w:rsidR="00DC6114" w:rsidRPr="00EF6417" w:rsidRDefault="00DC6114" w:rsidP="00DC6114">
      <w:pPr>
        <w:pStyle w:val="Plattetekst2"/>
        <w:spacing w:line="280" w:lineRule="exact"/>
        <w:rPr>
          <w:i w:val="0"/>
          <w:iCs w:val="0"/>
          <w:szCs w:val="20"/>
        </w:rPr>
      </w:pPr>
      <w:r w:rsidRPr="00EF6417">
        <w:rPr>
          <w:i w:val="0"/>
          <w:iCs w:val="0"/>
          <w:szCs w:val="20"/>
        </w:rPr>
        <w:t>Ondernemingskamer van het Gerechtshof Amsterdam</w:t>
      </w:r>
    </w:p>
    <w:p w14:paraId="5E90B721" w14:textId="77777777" w:rsidR="00DC6114" w:rsidRPr="00EF6417" w:rsidRDefault="00DC6114" w:rsidP="00DC6114">
      <w:pPr>
        <w:pStyle w:val="Plattetekst2"/>
        <w:spacing w:line="280" w:lineRule="exact"/>
        <w:rPr>
          <w:i w:val="0"/>
          <w:iCs w:val="0"/>
          <w:szCs w:val="20"/>
        </w:rPr>
      </w:pPr>
      <w:r w:rsidRPr="00EF6417">
        <w:rPr>
          <w:i w:val="0"/>
          <w:iCs w:val="0"/>
          <w:szCs w:val="20"/>
        </w:rPr>
        <w:t>Postbus 1312</w:t>
      </w:r>
    </w:p>
    <w:p w14:paraId="70CE50B7" w14:textId="77777777" w:rsidR="00DC6114" w:rsidRPr="00EF6417" w:rsidRDefault="00DC6114" w:rsidP="00DC6114">
      <w:pPr>
        <w:pStyle w:val="Plattetekst2"/>
        <w:spacing w:line="280" w:lineRule="exact"/>
        <w:rPr>
          <w:i w:val="0"/>
          <w:iCs w:val="0"/>
          <w:szCs w:val="20"/>
        </w:rPr>
      </w:pPr>
      <w:r w:rsidRPr="00EF6417">
        <w:rPr>
          <w:i w:val="0"/>
          <w:iCs w:val="0"/>
          <w:szCs w:val="20"/>
        </w:rPr>
        <w:t>1000 BH Amsterdam</w:t>
      </w:r>
    </w:p>
    <w:p w14:paraId="35FB739E" w14:textId="77777777" w:rsidR="00DC6114" w:rsidRPr="00EF6417" w:rsidRDefault="00DC6114" w:rsidP="00DC6114">
      <w:pPr>
        <w:pStyle w:val="Plattetekst2"/>
        <w:spacing w:line="280" w:lineRule="exact"/>
        <w:rPr>
          <w:i w:val="0"/>
          <w:iCs w:val="0"/>
          <w:szCs w:val="20"/>
        </w:rPr>
      </w:pPr>
    </w:p>
    <w:p w14:paraId="0A8F470C" w14:textId="77777777" w:rsidR="00DC6114" w:rsidRPr="00EF6417" w:rsidRDefault="00DC6114" w:rsidP="00DC6114">
      <w:pPr>
        <w:pStyle w:val="Kop1"/>
        <w:rPr>
          <w:rFonts w:cs="Arial"/>
        </w:rPr>
      </w:pPr>
      <w:r w:rsidRPr="00EF6417">
        <w:rPr>
          <w:rFonts w:cs="Arial"/>
        </w:rPr>
        <w:br w:type="page"/>
      </w:r>
      <w:bookmarkStart w:id="138" w:name="_Toc455569891"/>
      <w:r w:rsidRPr="00EF6417">
        <w:rPr>
          <w:rFonts w:cs="Arial"/>
        </w:rPr>
        <w:lastRenderedPageBreak/>
        <w:t>Toelichting bij opstelling</w:t>
      </w:r>
      <w:bookmarkEnd w:id="138"/>
    </w:p>
    <w:p w14:paraId="35A55840" w14:textId="77777777" w:rsidR="00DC6114" w:rsidRPr="00EF6417" w:rsidRDefault="00DC6114" w:rsidP="00DC6114">
      <w:pPr>
        <w:rPr>
          <w:rFonts w:cs="Arial"/>
          <w:spacing w:val="-2"/>
          <w:u w:val="single"/>
        </w:rPr>
      </w:pPr>
    </w:p>
    <w:p w14:paraId="23374E44" w14:textId="77777777" w:rsidR="00DC6114" w:rsidRPr="00EF6417" w:rsidRDefault="00DC6114" w:rsidP="00DC6114">
      <w:pPr>
        <w:rPr>
          <w:rFonts w:cs="Arial"/>
          <w:b/>
          <w:i/>
        </w:rPr>
      </w:pPr>
      <w:r w:rsidRPr="00EF6417">
        <w:rPr>
          <w:rFonts w:cs="Arial"/>
          <w:b/>
          <w:i/>
        </w:rPr>
        <w:t>Procedure</w:t>
      </w:r>
    </w:p>
    <w:p w14:paraId="1BC25754" w14:textId="77777777" w:rsidR="00F2389B" w:rsidRDefault="00F2389B" w:rsidP="00F2389B">
      <w:r>
        <w:t xml:space="preserve">Om een medezeggenschapsreglement vast te stellen is in de </w:t>
      </w:r>
      <w:proofErr w:type="spellStart"/>
      <w:r>
        <w:t>Wms</w:t>
      </w:r>
      <w:proofErr w:type="spellEnd"/>
      <w:r>
        <w:t xml:space="preserve"> niet een aparte procedure voorgeschreven. Wat er staat komt hier op neer dat:</w:t>
      </w:r>
    </w:p>
    <w:p w14:paraId="099CF614" w14:textId="77777777" w:rsidR="00F2389B" w:rsidRDefault="00F2389B" w:rsidP="00F2389B">
      <w:pPr>
        <w:numPr>
          <w:ilvl w:val="0"/>
          <w:numId w:val="23"/>
        </w:numPr>
      </w:pPr>
      <w:r>
        <w:t xml:space="preserve">het bevoegd gezag stelt het reglement vast (artikel 23 lid 1 </w:t>
      </w:r>
      <w:proofErr w:type="spellStart"/>
      <w:r>
        <w:t>Wms</w:t>
      </w:r>
      <w:proofErr w:type="spellEnd"/>
      <w:r>
        <w:t>);</w:t>
      </w:r>
    </w:p>
    <w:p w14:paraId="65991875" w14:textId="77777777" w:rsidR="00F2389B" w:rsidRDefault="00F2389B" w:rsidP="00F2389B">
      <w:pPr>
        <w:numPr>
          <w:ilvl w:val="0"/>
          <w:numId w:val="23"/>
        </w:numPr>
      </w:pPr>
      <w:r>
        <w:t xml:space="preserve">de raad moet met een meerderheid van twee-derde met het voorstel van het bevoegd gezag hebben ingestemd (artikel 23 lid 2 </w:t>
      </w:r>
      <w:proofErr w:type="spellStart"/>
      <w:r>
        <w:t>Wms</w:t>
      </w:r>
      <w:proofErr w:type="spellEnd"/>
      <w:r>
        <w:t>);</w:t>
      </w:r>
    </w:p>
    <w:p w14:paraId="3D4C2D60" w14:textId="77777777" w:rsidR="00F2389B" w:rsidRDefault="00F2389B" w:rsidP="00F2389B">
      <w:pPr>
        <w:numPr>
          <w:ilvl w:val="0"/>
          <w:numId w:val="23"/>
        </w:numPr>
      </w:pPr>
      <w:r>
        <w:t>wanneer – op initiatief van de raad – bevoegdheden worden uitgebreid, omgezet of overgedragen stemmen het bevoegd gezag en de betreffende geleding daarmee in (artikel 24 lid 2 en 3 j</w:t>
      </w:r>
      <w:r w:rsidRPr="008D2741">
        <w:rPr>
          <w:vertAlign w:val="superscript"/>
        </w:rPr>
        <w:t>o</w:t>
      </w:r>
      <w:r>
        <w:t xml:space="preserve"> 23 lid 2, tweede volzin </w:t>
      </w:r>
      <w:proofErr w:type="spellStart"/>
      <w:r>
        <w:t>Wms</w:t>
      </w:r>
      <w:proofErr w:type="spellEnd"/>
      <w:r>
        <w:t>);</w:t>
      </w:r>
    </w:p>
    <w:p w14:paraId="2E7592CB" w14:textId="77777777" w:rsidR="00F2389B" w:rsidRDefault="00F2389B" w:rsidP="00F2389B">
      <w:pPr>
        <w:numPr>
          <w:ilvl w:val="0"/>
          <w:numId w:val="23"/>
        </w:numPr>
      </w:pPr>
      <w:r>
        <w:t xml:space="preserve">komt men er niet uit dan kunnen zowel het bevoegd gezag als de raad zich tot de Landelijke Commissie Geschillen WMS wenden om het geschil voor te leggen (artikel 33 </w:t>
      </w:r>
      <w:proofErr w:type="spellStart"/>
      <w:r>
        <w:t>Wms</w:t>
      </w:r>
      <w:proofErr w:type="spellEnd"/>
      <w:r>
        <w:t>).</w:t>
      </w:r>
    </w:p>
    <w:p w14:paraId="6F8D4432" w14:textId="77777777" w:rsidR="00DC6114" w:rsidRPr="00EF6417" w:rsidRDefault="00DC6114" w:rsidP="00DC6114">
      <w:pPr>
        <w:rPr>
          <w:rFonts w:cs="Arial"/>
        </w:rPr>
      </w:pPr>
      <w:r w:rsidRPr="00EF6417">
        <w:rPr>
          <w:rFonts w:cs="Arial"/>
        </w:rPr>
        <w:t xml:space="preserve">In de praktijk betekent dit dat het bevoegd gezag een voorstel formuleert, bijvoorbeeld door dit basisreglement aan de eigen situatie aan te passen. Vervolgens vindt overleg plaats met de raad. Op grond van de uitkomsten van dit overleg wordt het reglement al dan niet bijgesteld en kan het na een tweede overleg worden vastgesteld. Blijft het lastig om tot een vergelijk te komen dan is het natuurlijk altijd mogelijk een adviseur van </w:t>
      </w:r>
      <w:proofErr w:type="spellStart"/>
      <w:r w:rsidR="000A4C5B">
        <w:rPr>
          <w:rFonts w:cs="Arial"/>
        </w:rPr>
        <w:t>Verus</w:t>
      </w:r>
      <w:proofErr w:type="spellEnd"/>
      <w:r w:rsidRPr="00EF6417">
        <w:rPr>
          <w:rFonts w:cs="Arial"/>
        </w:rPr>
        <w:t xml:space="preserve"> te vragen zowel op inhoud als proces ondersteuning te verlenen.</w:t>
      </w:r>
    </w:p>
    <w:p w14:paraId="197E12D3" w14:textId="77777777" w:rsidR="00DC6114" w:rsidRPr="00EF6417" w:rsidRDefault="00DC6114" w:rsidP="00DC6114">
      <w:pPr>
        <w:rPr>
          <w:rFonts w:cs="Arial"/>
        </w:rPr>
      </w:pPr>
      <w:r w:rsidRPr="00EF6417">
        <w:rPr>
          <w:rFonts w:cs="Arial"/>
        </w:rPr>
        <w:t xml:space="preserve">Voor de scholen in de zin van de Wet op de expertisecentra geldt een aantal afwijkende bepalingen. Voor het opstellen van reglementen voor die scholen is het sowieso verstandig de hulp van een adviseur van </w:t>
      </w:r>
      <w:proofErr w:type="spellStart"/>
      <w:r w:rsidR="000A4C5B">
        <w:rPr>
          <w:rFonts w:cs="Arial"/>
        </w:rPr>
        <w:t>Verus</w:t>
      </w:r>
      <w:proofErr w:type="spellEnd"/>
      <w:r w:rsidRPr="00EF6417">
        <w:rPr>
          <w:rFonts w:cs="Arial"/>
        </w:rPr>
        <w:t xml:space="preserve"> in te roepen.</w:t>
      </w:r>
    </w:p>
    <w:p w14:paraId="14A4E86B" w14:textId="77777777" w:rsidR="00DC6114" w:rsidRPr="00EF6417" w:rsidRDefault="00DC6114" w:rsidP="00DC6114">
      <w:pPr>
        <w:rPr>
          <w:rFonts w:cs="Arial"/>
          <w:spacing w:val="-2"/>
          <w:u w:val="single"/>
        </w:rPr>
      </w:pPr>
    </w:p>
    <w:p w14:paraId="15751A74" w14:textId="77777777" w:rsidR="00DC6114" w:rsidRPr="00EF6417" w:rsidRDefault="00DC6114" w:rsidP="00DC6114">
      <w:pPr>
        <w:rPr>
          <w:rFonts w:cs="Arial"/>
        </w:rPr>
      </w:pPr>
      <w:r w:rsidRPr="00EF6417">
        <w:rPr>
          <w:rFonts w:cs="Arial"/>
        </w:rPr>
        <w:t>Nog een paar praktische opmerkingen:</w:t>
      </w:r>
    </w:p>
    <w:p w14:paraId="488495DA" w14:textId="77777777" w:rsidR="00DC6114" w:rsidRPr="00EF6417" w:rsidRDefault="00DC6114" w:rsidP="00DC6114">
      <w:pPr>
        <w:numPr>
          <w:ilvl w:val="0"/>
          <w:numId w:val="24"/>
        </w:numPr>
        <w:rPr>
          <w:rFonts w:cs="Arial"/>
        </w:rPr>
      </w:pPr>
      <w:r w:rsidRPr="00EF6417">
        <w:rPr>
          <w:rFonts w:cs="Arial"/>
        </w:rPr>
        <w:t>Behalve de hieronder genoemde aandachtspunten verdient het aanbeveling om overal waar ‘vereniging/stichting’ staat dat te wijzigen in de rechtsvorm die op de eigen organisatie van toepassing is.</w:t>
      </w:r>
    </w:p>
    <w:p w14:paraId="2175B180" w14:textId="77777777" w:rsidR="00DC6114" w:rsidRPr="00EF6417" w:rsidRDefault="00DC6114" w:rsidP="00DC6114">
      <w:pPr>
        <w:numPr>
          <w:ilvl w:val="0"/>
          <w:numId w:val="24"/>
        </w:numPr>
        <w:rPr>
          <w:rFonts w:cs="Arial"/>
        </w:rPr>
      </w:pPr>
      <w:r w:rsidRPr="00EF6417">
        <w:rPr>
          <w:rFonts w:cs="Arial"/>
        </w:rPr>
        <w:t xml:space="preserve">De links in de tekst van het reglement geven aan dat op dat artikelonderdeel een toelichting is opgenomen in de </w:t>
      </w:r>
      <w:r w:rsidRPr="00EF6417">
        <w:rPr>
          <w:rFonts w:cs="Arial"/>
          <w:i/>
        </w:rPr>
        <w:t>Toelichting bij gebruik</w:t>
      </w:r>
      <w:r w:rsidRPr="00EF6417">
        <w:rPr>
          <w:rFonts w:cs="Arial"/>
        </w:rPr>
        <w:t xml:space="preserve">. Wanneer het document is geopend op de computer kunt u dan meteen naar de toelichting. In een papieren versie hebben de links alleen de functie dat ze aangeven </w:t>
      </w:r>
      <w:r w:rsidRPr="001802E6">
        <w:rPr>
          <w:rFonts w:cs="Arial"/>
          <w:i/>
        </w:rPr>
        <w:t>dat</w:t>
      </w:r>
      <w:r w:rsidRPr="00EF6417">
        <w:rPr>
          <w:rFonts w:cs="Arial"/>
        </w:rPr>
        <w:t xml:space="preserve"> er een toelichting is.</w:t>
      </w:r>
    </w:p>
    <w:p w14:paraId="3B274528" w14:textId="77777777" w:rsidR="00DC6114" w:rsidRPr="00EF6417" w:rsidRDefault="00DC6114" w:rsidP="00DC6114">
      <w:pPr>
        <w:numPr>
          <w:ilvl w:val="0"/>
          <w:numId w:val="24"/>
        </w:numPr>
        <w:rPr>
          <w:rFonts w:cs="Arial"/>
        </w:rPr>
      </w:pPr>
      <w:r w:rsidRPr="00EF6417">
        <w:rPr>
          <w:rFonts w:cs="Arial"/>
        </w:rPr>
        <w:t xml:space="preserve">Wanneer het reglement wordt vastgesteld kan deze </w:t>
      </w:r>
      <w:r w:rsidRPr="00EF6417">
        <w:rPr>
          <w:rFonts w:cs="Arial"/>
          <w:i/>
        </w:rPr>
        <w:t>Toelichting bij opstelling</w:t>
      </w:r>
      <w:r w:rsidRPr="00EF6417">
        <w:rPr>
          <w:rFonts w:cs="Arial"/>
        </w:rPr>
        <w:t xml:space="preserve"> verwijderd worden. Ook kunt u dan het voorwoord vervangen door een eigen tekst.</w:t>
      </w:r>
    </w:p>
    <w:p w14:paraId="6C94D836" w14:textId="77777777" w:rsidR="00DC6114" w:rsidRPr="00EF6417" w:rsidRDefault="00DC6114" w:rsidP="00DC6114">
      <w:pPr>
        <w:rPr>
          <w:rFonts w:cs="Arial"/>
          <w:spacing w:val="-2"/>
          <w:u w:val="single"/>
        </w:rPr>
      </w:pPr>
    </w:p>
    <w:p w14:paraId="253770CD" w14:textId="77777777" w:rsidR="00DC6114" w:rsidRPr="00EF6417" w:rsidRDefault="00DC6114" w:rsidP="00DC6114">
      <w:pPr>
        <w:rPr>
          <w:rFonts w:cs="Arial"/>
          <w:b/>
          <w:bCs/>
          <w:i/>
          <w:iCs/>
          <w:spacing w:val="-2"/>
        </w:rPr>
      </w:pPr>
      <w:r w:rsidRPr="00EF6417">
        <w:rPr>
          <w:rFonts w:cs="Arial"/>
          <w:b/>
          <w:bCs/>
          <w:i/>
          <w:iCs/>
          <w:spacing w:val="-2"/>
        </w:rPr>
        <w:t>artikel 1 onder b.</w:t>
      </w:r>
    </w:p>
    <w:p w14:paraId="5AEF3293" w14:textId="77777777" w:rsidR="00DC6114" w:rsidRPr="00EF6417" w:rsidRDefault="00DC6114" w:rsidP="00DC6114">
      <w:pPr>
        <w:rPr>
          <w:rFonts w:cs="Arial"/>
          <w:spacing w:val="-2"/>
        </w:rPr>
      </w:pPr>
      <w:r w:rsidRPr="00EF6417">
        <w:rPr>
          <w:rFonts w:cs="Arial"/>
          <w:spacing w:val="-2"/>
        </w:rPr>
        <w:t xml:space="preserve">Onder ‘bevoegd gezag’ in te vullen </w:t>
      </w:r>
      <w:r w:rsidR="00AD73F6">
        <w:rPr>
          <w:rFonts w:cs="Arial"/>
          <w:spacing w:val="-2"/>
        </w:rPr>
        <w:t xml:space="preserve">de naam van de rechtspersoon </w:t>
      </w:r>
      <w:r w:rsidRPr="00EF6417">
        <w:rPr>
          <w:rFonts w:cs="Arial"/>
          <w:spacing w:val="-2"/>
        </w:rPr>
        <w:t xml:space="preserve">bijvoorbeeld: de Vereniging voor Christelijk Onderwijs in </w:t>
      </w:r>
      <w:proofErr w:type="spellStart"/>
      <w:r w:rsidRPr="00EF6417">
        <w:rPr>
          <w:rFonts w:cs="Arial"/>
          <w:spacing w:val="-2"/>
        </w:rPr>
        <w:t>Hoogdijk</w:t>
      </w:r>
      <w:proofErr w:type="spellEnd"/>
      <w:r w:rsidR="00AD73F6">
        <w:rPr>
          <w:rFonts w:cs="Arial"/>
          <w:spacing w:val="-2"/>
        </w:rPr>
        <w:t>, vertegenwoordigd door het (college van) bestuur</w:t>
      </w:r>
      <w:r w:rsidRPr="00EF6417">
        <w:rPr>
          <w:rFonts w:cs="Arial"/>
          <w:spacing w:val="-2"/>
        </w:rPr>
        <w:t xml:space="preserve">. </w:t>
      </w:r>
    </w:p>
    <w:p w14:paraId="257423E5" w14:textId="77777777" w:rsidR="00DC6114" w:rsidRPr="00EF6417" w:rsidRDefault="00DC6114" w:rsidP="00DC6114">
      <w:pPr>
        <w:rPr>
          <w:rFonts w:cs="Arial"/>
        </w:rPr>
      </w:pPr>
    </w:p>
    <w:p w14:paraId="7391D0A5" w14:textId="77777777" w:rsidR="00DC6114" w:rsidRPr="00EF6417" w:rsidRDefault="00DC6114" w:rsidP="00DC6114">
      <w:pPr>
        <w:rPr>
          <w:rFonts w:cs="Arial"/>
          <w:b/>
          <w:bCs/>
          <w:i/>
          <w:iCs/>
        </w:rPr>
      </w:pPr>
      <w:r w:rsidRPr="00EF6417">
        <w:rPr>
          <w:rFonts w:cs="Arial"/>
          <w:b/>
          <w:bCs/>
          <w:i/>
          <w:iCs/>
        </w:rPr>
        <w:t>artikel 3</w:t>
      </w:r>
    </w:p>
    <w:p w14:paraId="3BFE3C95" w14:textId="77777777" w:rsidR="00DC6114" w:rsidRPr="00EF6417" w:rsidRDefault="00DC6114" w:rsidP="00DC6114">
      <w:pPr>
        <w:rPr>
          <w:rFonts w:cs="Arial"/>
        </w:rPr>
      </w:pPr>
      <w:r w:rsidRPr="00EF6417">
        <w:rPr>
          <w:rFonts w:cs="Arial"/>
        </w:rPr>
        <w:t xml:space="preserve">Het aantal leden bedraagt ten minste vier. Bij een REC of een centrale dienst is dat ten minste twee (art. 3 lid 2 </w:t>
      </w:r>
      <w:proofErr w:type="spellStart"/>
      <w:r w:rsidR="00F2389B">
        <w:rPr>
          <w:rFonts w:cs="Arial"/>
        </w:rPr>
        <w:t>Wms</w:t>
      </w:r>
      <w:proofErr w:type="spellEnd"/>
      <w:r w:rsidRPr="00EF6417">
        <w:rPr>
          <w:rFonts w:cs="Arial"/>
        </w:rPr>
        <w:t>).</w:t>
      </w:r>
    </w:p>
    <w:p w14:paraId="2366F6AC" w14:textId="77777777" w:rsidR="00DC6114" w:rsidRPr="00EF6417" w:rsidRDefault="00DC6114" w:rsidP="00DC6114">
      <w:pPr>
        <w:rPr>
          <w:rFonts w:cs="Arial"/>
        </w:rPr>
      </w:pPr>
      <w:r w:rsidRPr="00EF6417">
        <w:rPr>
          <w:rFonts w:cs="Arial"/>
        </w:rPr>
        <w:t xml:space="preserve">Het aantal leden uit het personeel moet gelijk zijn aan dat uit de ouders en leerlingen samen. Ook moeten er evenveel ouders al leerlingen in de raad zitten. Wanneer dat laatste niet lukt, bijvoorbeeld doordat er geen kandidaten te vinden zijn, mogen de vacatures door de andere </w:t>
      </w:r>
      <w:proofErr w:type="spellStart"/>
      <w:r w:rsidRPr="00EF6417">
        <w:rPr>
          <w:rFonts w:cs="Arial"/>
        </w:rPr>
        <w:t>subgeleding</w:t>
      </w:r>
      <w:proofErr w:type="spellEnd"/>
      <w:r w:rsidRPr="00EF6417">
        <w:rPr>
          <w:rFonts w:cs="Arial"/>
        </w:rPr>
        <w:t xml:space="preserve"> worden ingevuld (art. 3 lid 3 </w:t>
      </w:r>
      <w:proofErr w:type="spellStart"/>
      <w:r w:rsidR="00F2389B">
        <w:rPr>
          <w:rFonts w:cs="Arial"/>
        </w:rPr>
        <w:t>Wms</w:t>
      </w:r>
      <w:proofErr w:type="spellEnd"/>
      <w:r w:rsidRPr="00EF6417">
        <w:rPr>
          <w:rFonts w:cs="Arial"/>
        </w:rPr>
        <w:t>).</w:t>
      </w:r>
    </w:p>
    <w:p w14:paraId="4011F675" w14:textId="77777777" w:rsidR="00DC6114" w:rsidRPr="00EF6417" w:rsidRDefault="00DC6114" w:rsidP="00DC6114">
      <w:pPr>
        <w:rPr>
          <w:rFonts w:cs="Arial"/>
        </w:rPr>
      </w:pPr>
      <w:r w:rsidRPr="00EF6417">
        <w:rPr>
          <w:rFonts w:cs="Arial"/>
        </w:rPr>
        <w:t>De aantallen leden worden ook in het medezeggenschapsstatuut genoemd.</w:t>
      </w:r>
    </w:p>
    <w:p w14:paraId="0C28B568" w14:textId="77777777" w:rsidR="00DC6114" w:rsidRPr="00EF6417" w:rsidRDefault="00DC6114" w:rsidP="00DC6114">
      <w:pPr>
        <w:rPr>
          <w:rFonts w:cs="Arial"/>
        </w:rPr>
      </w:pPr>
      <w:r w:rsidRPr="00EF6417">
        <w:rPr>
          <w:rFonts w:cs="Arial"/>
        </w:rPr>
        <w:t xml:space="preserve">Wanneer gewenst kan men in dit artikel ook verfijningen aanbrengen door bijvoorbeeld een minimaal aantal leden van het ondersteunend personeel op te nemen, of een verdeling over sectoren en vestigingen. Wel moet er dan voor gewaakt worden dat de leden van de raad dan niet </w:t>
      </w:r>
      <w:r w:rsidRPr="00EF6417">
        <w:rPr>
          <w:rFonts w:cs="Arial"/>
        </w:rPr>
        <w:lastRenderedPageBreak/>
        <w:t xml:space="preserve">te veel het idee hebben dat zij vooral het deelbelang van hun sector o.i.d. op het oog moeten hebben; </w:t>
      </w:r>
      <w:r w:rsidRPr="00EF6417">
        <w:rPr>
          <w:rFonts w:cs="Arial"/>
          <w:i/>
        </w:rPr>
        <w:t>elk</w:t>
      </w:r>
      <w:r w:rsidRPr="00EF6417">
        <w:rPr>
          <w:rFonts w:cs="Arial"/>
        </w:rPr>
        <w:t xml:space="preserve"> lid van de raad behoort de belangen van de </w:t>
      </w:r>
      <w:r w:rsidRPr="00EF6417">
        <w:rPr>
          <w:rFonts w:cs="Arial"/>
          <w:i/>
        </w:rPr>
        <w:t>hele</w:t>
      </w:r>
      <w:r w:rsidRPr="00EF6417">
        <w:rPr>
          <w:rFonts w:cs="Arial"/>
        </w:rPr>
        <w:t xml:space="preserve"> school te dienen.</w:t>
      </w:r>
    </w:p>
    <w:p w14:paraId="10C41486" w14:textId="77777777" w:rsidR="00DC6114" w:rsidRPr="00EF6417" w:rsidRDefault="00DC6114" w:rsidP="00DC6114">
      <w:pPr>
        <w:rPr>
          <w:rFonts w:cs="Arial"/>
        </w:rPr>
      </w:pPr>
    </w:p>
    <w:p w14:paraId="4D5425EE" w14:textId="77777777" w:rsidR="00DC6114" w:rsidRPr="00EF6417" w:rsidRDefault="00DC6114" w:rsidP="00DC6114">
      <w:pPr>
        <w:rPr>
          <w:rFonts w:cs="Arial"/>
          <w:b/>
          <w:bCs/>
          <w:i/>
          <w:iCs/>
        </w:rPr>
      </w:pPr>
      <w:bookmarkStart w:id="139" w:name="artikel5lid1"/>
      <w:r w:rsidRPr="00EF6417">
        <w:rPr>
          <w:rFonts w:cs="Arial"/>
          <w:b/>
          <w:bCs/>
          <w:i/>
          <w:iCs/>
        </w:rPr>
        <w:t>artikel 5 lid 1</w:t>
      </w:r>
      <w:bookmarkEnd w:id="139"/>
    </w:p>
    <w:p w14:paraId="303FFFB7" w14:textId="77777777" w:rsidR="00DC6114" w:rsidRPr="00EF6417" w:rsidRDefault="00DC6114" w:rsidP="00DC6114">
      <w:pPr>
        <w:rPr>
          <w:rFonts w:cs="Arial"/>
        </w:rPr>
      </w:pPr>
      <w:r w:rsidRPr="00EF6417">
        <w:rPr>
          <w:rFonts w:cs="Arial"/>
        </w:rPr>
        <w:t xml:space="preserve">De wet bepaalt niet de termijn van de zittingsduur van een lid van de medezeggenschapsraad. Bevoegd gezag en de raad kunnen dat zelf in het medezeggenschapsreglement regelen. Bij het kiezen van een termijn kan men met verschillende aspecten rekening houden. Kiest men voor een korte termijn (bijvoorbeeld twee jaar) dan betekent dat, dat de samenstelling van de raad snel kan wijzigen. Nieuwe leden moeten weer ingewerkt en geschoold worden. Uit oogpunt van continuïteit is een korte termijn niet zo attractief. Een lange termijn (vijf jaar of meer) heeft weer als nadeel dat de animo voor het lidmaatschap afneemt. Kandidaten kunnen dat als een te lange termijn ervaren. Ouders, waarvan de kinderen nog maar een beperkt aantal jaren op school zitten, zullen zich wellicht om die reden geen kandidaat stellen. </w:t>
      </w:r>
    </w:p>
    <w:p w14:paraId="2241EAAC" w14:textId="77777777" w:rsidR="00DC6114" w:rsidRPr="00EF6417" w:rsidRDefault="00DC6114" w:rsidP="00DC6114">
      <w:pPr>
        <w:rPr>
          <w:rFonts w:cs="Arial"/>
        </w:rPr>
      </w:pPr>
      <w:r w:rsidRPr="00EF6417">
        <w:rPr>
          <w:rFonts w:cs="Arial"/>
        </w:rPr>
        <w:t>Een termijn van drie of vier jaar is in de regel een goed compromis.</w:t>
      </w:r>
    </w:p>
    <w:p w14:paraId="55D47E22" w14:textId="77777777" w:rsidR="00DC6114" w:rsidRPr="00EF6417" w:rsidRDefault="00DC6114" w:rsidP="00DC6114">
      <w:pPr>
        <w:rPr>
          <w:rFonts w:cs="Arial"/>
        </w:rPr>
      </w:pPr>
    </w:p>
    <w:p w14:paraId="53F7BA4A" w14:textId="77777777" w:rsidR="00DC6114" w:rsidRPr="00EF6417" w:rsidRDefault="00DC6114" w:rsidP="00DC6114">
      <w:pPr>
        <w:rPr>
          <w:rFonts w:cs="Arial"/>
          <w:b/>
          <w:i/>
        </w:rPr>
      </w:pPr>
      <w:r w:rsidRPr="00EF6417">
        <w:rPr>
          <w:rFonts w:cs="Arial"/>
          <w:b/>
          <w:i/>
        </w:rPr>
        <w:t>artikel 5 lid 3</w:t>
      </w:r>
    </w:p>
    <w:p w14:paraId="61B27DDA" w14:textId="77777777" w:rsidR="00DC6114" w:rsidRPr="00EF6417" w:rsidRDefault="00DC6114" w:rsidP="00DC6114">
      <w:pPr>
        <w:rPr>
          <w:rFonts w:cs="Arial"/>
        </w:rPr>
      </w:pPr>
      <w:r w:rsidRPr="00EF6417">
        <w:rPr>
          <w:rFonts w:cs="Arial"/>
        </w:rPr>
        <w:t xml:space="preserve">De ervaring leert dat een zekere doorstroming in vertegenwoordigende functies wenselijk is om te voorkomen dat bepaalde personen te lang en te zwaar hun stempel drukken op het functioneren van het orgaan in kwestie. Daarnaast kan het nieuwe kandidaten over de streep trekken wanneer duidelijk is dat het lidmaatschap van een raad gelimiteerd is in tijd. Om die reden kan in dit artikellid een maximum aantal jaren worden opgenomen om een limiet aan de totale zittingsduur te stellen. </w:t>
      </w:r>
    </w:p>
    <w:p w14:paraId="1792ED4A" w14:textId="77777777" w:rsidR="00DC6114" w:rsidRPr="00EF6417" w:rsidRDefault="00DC6114" w:rsidP="00DC6114">
      <w:pPr>
        <w:rPr>
          <w:rFonts w:cs="Arial"/>
        </w:rPr>
      </w:pPr>
    </w:p>
    <w:p w14:paraId="7AA5E23B" w14:textId="77777777" w:rsidR="00DC6114" w:rsidRPr="00EF6417" w:rsidRDefault="00DC6114" w:rsidP="00DC6114">
      <w:pPr>
        <w:rPr>
          <w:rFonts w:cs="Arial"/>
          <w:b/>
          <w:bCs/>
          <w:i/>
          <w:iCs/>
        </w:rPr>
      </w:pPr>
      <w:r w:rsidRPr="00EF6417">
        <w:rPr>
          <w:rFonts w:cs="Arial"/>
          <w:b/>
          <w:bCs/>
          <w:i/>
          <w:iCs/>
        </w:rPr>
        <w:t>artikel 8</w:t>
      </w:r>
    </w:p>
    <w:p w14:paraId="48E4F409" w14:textId="77777777" w:rsidR="00DC6114" w:rsidRPr="00EF6417" w:rsidRDefault="00DC6114" w:rsidP="00DC6114">
      <w:pPr>
        <w:rPr>
          <w:rFonts w:cs="Arial"/>
        </w:rPr>
      </w:pPr>
      <w:r w:rsidRPr="00EF6417">
        <w:rPr>
          <w:rFonts w:cs="Arial"/>
        </w:rPr>
        <w:t>Het kiesrecht bestaat uit twee elementen:</w:t>
      </w:r>
    </w:p>
    <w:p w14:paraId="1272C7D4" w14:textId="77777777" w:rsidR="00DC6114" w:rsidRPr="00EF6417" w:rsidRDefault="00DC6114" w:rsidP="00DC6114">
      <w:pPr>
        <w:numPr>
          <w:ilvl w:val="0"/>
          <w:numId w:val="1"/>
        </w:numPr>
        <w:rPr>
          <w:rFonts w:cs="Arial"/>
        </w:rPr>
      </w:pPr>
      <w:r w:rsidRPr="00EF6417">
        <w:rPr>
          <w:rFonts w:cs="Arial"/>
        </w:rPr>
        <w:t>Het recht om zelf een stem uit te brengen (het actieve kiesrecht);</w:t>
      </w:r>
    </w:p>
    <w:p w14:paraId="5868B93A" w14:textId="77777777" w:rsidR="00DC6114" w:rsidRPr="00EF6417" w:rsidRDefault="00DC6114" w:rsidP="00DC6114">
      <w:pPr>
        <w:numPr>
          <w:ilvl w:val="0"/>
          <w:numId w:val="1"/>
        </w:numPr>
        <w:rPr>
          <w:rFonts w:cs="Arial"/>
        </w:rPr>
      </w:pPr>
      <w:r w:rsidRPr="00EF6417">
        <w:rPr>
          <w:rFonts w:cs="Arial"/>
        </w:rPr>
        <w:t>Het recht om in de medezeggenschapsraad gekozen te worden (passieve kiesrecht).</w:t>
      </w:r>
    </w:p>
    <w:p w14:paraId="4496BC2A" w14:textId="77777777" w:rsidR="00DC6114" w:rsidRPr="00EF6417" w:rsidRDefault="00DC6114" w:rsidP="00DC6114">
      <w:pPr>
        <w:pStyle w:val="Plattetekst2"/>
        <w:spacing w:line="280" w:lineRule="exact"/>
        <w:rPr>
          <w:i w:val="0"/>
          <w:szCs w:val="20"/>
        </w:rPr>
      </w:pPr>
      <w:r w:rsidRPr="00EF6417">
        <w:rPr>
          <w:i w:val="0"/>
          <w:szCs w:val="20"/>
        </w:rPr>
        <w:t>Zowel de ouders als de personeelsleden van de school bezitten het actieve en passieve kiesrecht. Ze kunnen dus zelf de leden van de medezeggenschapsraad stemmen en ook gekozen worden. Het kiesrecht is een fundamenteel recht. In het reglement voor de med</w:t>
      </w:r>
      <w:r w:rsidR="009C6737">
        <w:rPr>
          <w:i w:val="0"/>
          <w:szCs w:val="20"/>
        </w:rPr>
        <w:t>e</w:t>
      </w:r>
      <w:r w:rsidRPr="00EF6417">
        <w:rPr>
          <w:i w:val="0"/>
          <w:szCs w:val="20"/>
        </w:rPr>
        <w:t>zeggenschapsraad kan op dat recht geen inbreuk worden gemaakt, tenzij de wetgever dat expliciet toestaat.</w:t>
      </w:r>
    </w:p>
    <w:p w14:paraId="65BD65C8" w14:textId="77777777" w:rsidR="00DC6114" w:rsidRPr="00EF6417" w:rsidRDefault="00DC6114" w:rsidP="00DC6114">
      <w:pPr>
        <w:rPr>
          <w:rFonts w:cs="Arial"/>
        </w:rPr>
      </w:pPr>
      <w:r w:rsidRPr="00EF6417">
        <w:rPr>
          <w:rFonts w:cs="Arial"/>
        </w:rPr>
        <w:t xml:space="preserve">Dat heeft de wetgever op één punt gedaan. Het gaat daarbij om de volgende situatie. Artikel 58 </w:t>
      </w:r>
      <w:r w:rsidR="00393679">
        <w:rPr>
          <w:rFonts w:cs="Arial"/>
        </w:rPr>
        <w:t>WPO</w:t>
      </w:r>
      <w:r w:rsidRPr="00EF6417">
        <w:rPr>
          <w:rFonts w:cs="Arial"/>
        </w:rPr>
        <w:t xml:space="preserve"> </w:t>
      </w:r>
      <w:r w:rsidR="00F2389B">
        <w:rPr>
          <w:rFonts w:cs="Arial"/>
        </w:rPr>
        <w:t>geeft</w:t>
      </w:r>
      <w:r w:rsidRPr="00EF6417">
        <w:rPr>
          <w:rFonts w:cs="Arial"/>
        </w:rPr>
        <w:t xml:space="preserve"> aan dat een bijzondere school een leerling op grond van godsdienstige gezindheid of levensbeschouwing niet de toelating tot de school kan weigeren, indien binnen redelijke afstand van de woning van die leerling geen openbare school aanwezig is. De ouder van deze leerling heeft - net als andere ouders - het recht zich kandidaat te stellen voor de medezeggenschapsraad. De wet biedt in artikel 24 lid 4 onder a en lid 5 echter de mogelijkheid om van die ouder een verklaring te vragen, waaruit blijkt dat de ouder de grondslag en doelstellingen van de school respecteert. Het stellen van deze eis kan dus alleen opgenomen worden in het reglement van een bijzondere school.</w:t>
      </w:r>
    </w:p>
    <w:p w14:paraId="2DF69149" w14:textId="77777777" w:rsidR="00DC6114" w:rsidRPr="00EF6417" w:rsidRDefault="00DC6114" w:rsidP="00DC6114">
      <w:pPr>
        <w:rPr>
          <w:rFonts w:cs="Arial"/>
        </w:rPr>
      </w:pPr>
      <w:r w:rsidRPr="00EF6417">
        <w:rPr>
          <w:rFonts w:cs="Arial"/>
        </w:rPr>
        <w:t>Kiest een bijzondere school voor de mogelijkheid genoemde verklaring verplicht te stellen dan moeten de leden 3 en 4 zoals hier geformuleerd aan het reglement worden toegevoegd.</w:t>
      </w:r>
    </w:p>
    <w:p w14:paraId="67305903" w14:textId="77777777" w:rsidR="00DC6114" w:rsidRPr="00EF6417" w:rsidRDefault="00DC6114" w:rsidP="00DC6114">
      <w:pPr>
        <w:rPr>
          <w:rFonts w:cs="Arial"/>
        </w:rPr>
      </w:pPr>
    </w:p>
    <w:p w14:paraId="44D3AA79" w14:textId="77777777" w:rsidR="00DC6114" w:rsidRPr="00EF6417" w:rsidRDefault="00DC6114" w:rsidP="00DC6114">
      <w:pPr>
        <w:pStyle w:val="Voetnoottekst"/>
        <w:spacing w:line="280" w:lineRule="exact"/>
        <w:rPr>
          <w:rFonts w:ascii="Arial" w:hAnsi="Arial" w:cs="Arial"/>
          <w:b/>
          <w:bCs/>
          <w:i/>
          <w:iCs/>
          <w:sz w:val="20"/>
        </w:rPr>
      </w:pPr>
      <w:bookmarkStart w:id="140" w:name="artikel8lid1"/>
      <w:r w:rsidRPr="00EF6417">
        <w:rPr>
          <w:rFonts w:ascii="Arial" w:hAnsi="Arial" w:cs="Arial"/>
          <w:b/>
          <w:bCs/>
          <w:i/>
          <w:iCs/>
          <w:sz w:val="20"/>
        </w:rPr>
        <w:t>artikel 8 lid 1</w:t>
      </w:r>
      <w:bookmarkEnd w:id="140"/>
    </w:p>
    <w:p w14:paraId="073FAA65" w14:textId="77777777" w:rsidR="00DC6114" w:rsidRPr="00EF6417" w:rsidRDefault="00DC6114" w:rsidP="00DC6114">
      <w:pPr>
        <w:pStyle w:val="Voetnoottekst"/>
        <w:spacing w:line="280" w:lineRule="exact"/>
        <w:rPr>
          <w:rFonts w:ascii="Arial" w:hAnsi="Arial" w:cs="Arial"/>
          <w:sz w:val="20"/>
        </w:rPr>
      </w:pPr>
      <w:r w:rsidRPr="00EF6417">
        <w:rPr>
          <w:rFonts w:ascii="Arial" w:hAnsi="Arial" w:cs="Arial"/>
          <w:sz w:val="20"/>
        </w:rPr>
        <w:t>Hier kan ook een uitbreiding worden gemaakt naar de organisaties voor personeel, ouders en leerlingen. Artikel 3 lid 9 van de WMS geeft aan:</w:t>
      </w:r>
    </w:p>
    <w:p w14:paraId="30788E47" w14:textId="77777777" w:rsidR="00DC6114" w:rsidRPr="00EF6417" w:rsidRDefault="00DC6114" w:rsidP="00DC6114">
      <w:pPr>
        <w:pStyle w:val="Plattetekst3"/>
        <w:spacing w:line="280" w:lineRule="exact"/>
        <w:rPr>
          <w:spacing w:val="-2"/>
          <w:sz w:val="20"/>
        </w:rPr>
      </w:pPr>
      <w:r w:rsidRPr="00EF6417">
        <w:rPr>
          <w:sz w:val="20"/>
        </w:rPr>
        <w:t>Kandidaten voor de verkiezing van het deel van de medezeggenschapsraad dat uit en door het personeel wordt gekozen, kunnen worden gesteld door personeelsleden en door organisaties van personeel. Kandidaten voor de verkiezing van het deel van de medezeggenschapsraad dat uit en door de ouders of de leerlingen wordt gekozen, kunnen worden gesteld door ouders of leerlingen en door organisaties van ouders of leerlingen.</w:t>
      </w:r>
    </w:p>
    <w:p w14:paraId="1BF70C5E" w14:textId="77777777" w:rsidR="00DC6114" w:rsidRPr="00EF6417" w:rsidRDefault="00DC6114" w:rsidP="00DC6114">
      <w:pPr>
        <w:rPr>
          <w:rFonts w:cs="Arial"/>
          <w:spacing w:val="-2"/>
        </w:rPr>
      </w:pPr>
      <w:r w:rsidRPr="00EF6417">
        <w:rPr>
          <w:rFonts w:cs="Arial"/>
          <w:spacing w:val="-2"/>
        </w:rPr>
        <w:lastRenderedPageBreak/>
        <w:t xml:space="preserve">Deze organisaties dienen derhalve ook op de hoogte te zijn van de datum van de verkiezingen van de MR op de betreffende school. Nagegaan dient te worden bij de diverse (sub)geledingen bij welke </w:t>
      </w:r>
      <w:r w:rsidRPr="00EF6417">
        <w:rPr>
          <w:rFonts w:cs="Arial"/>
        </w:rPr>
        <w:t xml:space="preserve">organisaties </w:t>
      </w:r>
      <w:r w:rsidRPr="00EF6417">
        <w:rPr>
          <w:rFonts w:cs="Arial"/>
          <w:spacing w:val="-2"/>
        </w:rPr>
        <w:t>(zie ook artikel 1: begripsbepalin</w:t>
      </w:r>
      <w:r w:rsidRPr="00EF6417">
        <w:rPr>
          <w:rFonts w:cs="Arial"/>
          <w:spacing w:val="-2"/>
        </w:rPr>
        <w:softHyphen/>
        <w:t>gen) men is aangesloten. Deze worden vervolgens ingelicht en later in de gelegen</w:t>
      </w:r>
      <w:r w:rsidRPr="00EF6417">
        <w:rPr>
          <w:rFonts w:cs="Arial"/>
          <w:spacing w:val="-2"/>
        </w:rPr>
        <w:softHyphen/>
        <w:t>heid gesteld kandidaten voor te dragen.</w:t>
      </w:r>
    </w:p>
    <w:p w14:paraId="6FA22C11" w14:textId="77777777" w:rsidR="00DC6114" w:rsidRPr="00EF6417" w:rsidRDefault="00DC6114" w:rsidP="00DC6114">
      <w:pPr>
        <w:rPr>
          <w:rFonts w:cs="Arial"/>
        </w:rPr>
      </w:pPr>
    </w:p>
    <w:p w14:paraId="3B8171AD" w14:textId="77777777" w:rsidR="003B764B" w:rsidRPr="00B540BB" w:rsidRDefault="003B764B" w:rsidP="003B764B">
      <w:pPr>
        <w:rPr>
          <w:rFonts w:cs="Arial"/>
          <w:b/>
          <w:i/>
        </w:rPr>
      </w:pPr>
      <w:r w:rsidRPr="00B540BB">
        <w:rPr>
          <w:rFonts w:cs="Arial"/>
          <w:b/>
          <w:i/>
        </w:rPr>
        <w:t>artikel 8 lid 2 en 3</w:t>
      </w:r>
    </w:p>
    <w:p w14:paraId="6FF2CA18" w14:textId="77777777" w:rsidR="003B764B" w:rsidRDefault="003B764B" w:rsidP="003B764B">
      <w:pPr>
        <w:rPr>
          <w:rFonts w:cs="Arial"/>
        </w:rPr>
      </w:pPr>
      <w:r>
        <w:rPr>
          <w:rFonts w:cs="Arial"/>
        </w:rPr>
        <w:t>De leerlingen die het hier betreft zijn aangemeld door ouders die hun kind liever naar de openbare school hadden gestuurd, maar omdat die binnen een redelijke afstand niet te vinden is, gaat hun kind tegen wil en dank naar een bijzondere school. Zeker wanneer normaliter onderschrijving van de grondslag van de school verlangd wordt, kan het bevoegd gezag er beducht voor zijn als deze ouders zich kandidaat zouden stellen voor een zetel in de (G)MR. Aan deze ouders kan meegedeeld worden – meteen bij aanmelding! – dat zij geen zitting kunnen nemen in de (G)MR. In de praktijk zal deze situatie zich vrijwel nergens in ons dichtbevolkte land voordoen; een openbare school is altijd wel te vinden. Een afstand van 10 kilometer over de weg wordt voor het basisonderwijs als redelijk beschouwd.</w:t>
      </w:r>
    </w:p>
    <w:p w14:paraId="503FE92A" w14:textId="77777777" w:rsidR="003B764B" w:rsidRDefault="003B764B" w:rsidP="003B764B">
      <w:pPr>
        <w:rPr>
          <w:rFonts w:cs="Arial"/>
        </w:rPr>
      </w:pPr>
      <w:r>
        <w:rPr>
          <w:rFonts w:cs="Arial"/>
        </w:rPr>
        <w:t>Wanneer men van de mogelijkheid ouders op bovengenoemde gronden uit te sluiten van de medezeggenschap geen gebruik wil maken kunnen deze artikelleden geschrapt worden. Lid 1 van dit artikel heet dan natuurlijk ook niet meer lid 1.</w:t>
      </w:r>
    </w:p>
    <w:p w14:paraId="3EE0C035" w14:textId="77777777" w:rsidR="003B764B" w:rsidRDefault="003B764B" w:rsidP="003B764B">
      <w:pPr>
        <w:rPr>
          <w:rFonts w:cs="Arial"/>
        </w:rPr>
      </w:pPr>
    </w:p>
    <w:p w14:paraId="4F3A83D3" w14:textId="77777777" w:rsidR="00DC6114" w:rsidRPr="00EF6417" w:rsidRDefault="00DC6114" w:rsidP="00DC6114">
      <w:pPr>
        <w:rPr>
          <w:rFonts w:cs="Arial"/>
          <w:b/>
          <w:bCs/>
          <w:i/>
          <w:iCs/>
        </w:rPr>
      </w:pPr>
      <w:r w:rsidRPr="00EF6417">
        <w:rPr>
          <w:rFonts w:cs="Arial"/>
          <w:b/>
          <w:bCs/>
          <w:i/>
          <w:iCs/>
        </w:rPr>
        <w:t>artikel 13 lid 1</w:t>
      </w:r>
    </w:p>
    <w:p w14:paraId="12E015F0" w14:textId="77777777" w:rsidR="00DC6114" w:rsidRPr="00EF6417" w:rsidRDefault="00DC6114" w:rsidP="00DC6114">
      <w:pPr>
        <w:rPr>
          <w:rFonts w:cs="Arial"/>
        </w:rPr>
      </w:pPr>
      <w:r w:rsidRPr="00EF6417">
        <w:rPr>
          <w:rFonts w:cs="Arial"/>
        </w:rPr>
        <w:t>In plaats van bij gelijke aantallen stemmen het lot te laten beslissen kan men ook vaststellen dat bijvoorbeeld de oudste in jaren wordt geacht gekozen te zijn.</w:t>
      </w:r>
    </w:p>
    <w:p w14:paraId="39B65B53" w14:textId="77777777" w:rsidR="00DC6114" w:rsidRPr="00EF6417" w:rsidRDefault="00DC6114" w:rsidP="00DC6114">
      <w:pPr>
        <w:rPr>
          <w:rFonts w:cs="Arial"/>
        </w:rPr>
      </w:pPr>
    </w:p>
    <w:p w14:paraId="23DA4F67" w14:textId="77777777" w:rsidR="00DC6114" w:rsidRPr="00EF6417" w:rsidRDefault="00DC6114" w:rsidP="00DC6114">
      <w:pPr>
        <w:rPr>
          <w:rFonts w:cs="Arial"/>
          <w:b/>
          <w:i/>
        </w:rPr>
      </w:pPr>
      <w:r w:rsidRPr="00EF6417">
        <w:rPr>
          <w:rFonts w:cs="Arial"/>
          <w:b/>
          <w:i/>
        </w:rPr>
        <w:t>artikel 15</w:t>
      </w:r>
    </w:p>
    <w:p w14:paraId="0924EA81" w14:textId="77777777" w:rsidR="00DC6114" w:rsidRPr="00EF6417" w:rsidRDefault="00DC6114" w:rsidP="00DC6114">
      <w:pPr>
        <w:rPr>
          <w:rFonts w:cs="Arial"/>
        </w:rPr>
      </w:pPr>
      <w:r w:rsidRPr="00EF6417">
        <w:rPr>
          <w:rFonts w:cs="Arial"/>
        </w:rPr>
        <w:t>De wet schrijft voor - als men van de optie van het afzonderlijke overleg gebruik wil maken - dat men in het reglement bepaalt over welke aangelegenheden het bevoegd gezag met de afzonderlijke geledingen overleg kan voeren.</w:t>
      </w:r>
    </w:p>
    <w:p w14:paraId="6845004C" w14:textId="77777777" w:rsidR="00DC6114" w:rsidRPr="00EF6417" w:rsidRDefault="00DC6114" w:rsidP="00DC6114">
      <w:pPr>
        <w:rPr>
          <w:rFonts w:cs="Arial"/>
        </w:rPr>
      </w:pPr>
      <w:r w:rsidRPr="00EF6417">
        <w:rPr>
          <w:rFonts w:cs="Arial"/>
        </w:rPr>
        <w:t>Het benoemen van die ‘aangelegenheden’ kan men op twee manieren invullen. Naar eigen inzicht kunnen concrete onderwerpen in het reglement genoemd worden, waarvan de medezeggenschapsraad op voorhand van mening is dat het aanbeveling verdient het overleg met de afzonderlijke geledingen te laten plaatsvinden. Het is echter ook denkbaar te volstaan met een algemene clausule in het reglement en dan in de praktijk zelf op enig moment te beslissen of het opportuun is afzonderlijk overleg te voeren.</w:t>
      </w:r>
    </w:p>
    <w:p w14:paraId="3A294E9C" w14:textId="77777777" w:rsidR="00DC6114" w:rsidRPr="00EF6417" w:rsidRDefault="00DC6114" w:rsidP="00DC6114">
      <w:pPr>
        <w:rPr>
          <w:rFonts w:cs="Arial"/>
        </w:rPr>
      </w:pPr>
    </w:p>
    <w:p w14:paraId="5DB978D5" w14:textId="77777777" w:rsidR="00DC6114" w:rsidRPr="00EF6417" w:rsidRDefault="00DC6114" w:rsidP="00DC6114">
      <w:pPr>
        <w:rPr>
          <w:rFonts w:cs="Arial"/>
        </w:rPr>
      </w:pPr>
      <w:r w:rsidRPr="00EF6417">
        <w:rPr>
          <w:rFonts w:cs="Arial"/>
        </w:rPr>
        <w:t>Kiest men vooraf voor concrete onderwerpen dan kan men deze in het tweede lid van dit artikel benoemen. Kiest men voor de algemene clausule dan kan het tweede lid zoals hier geformuleerd opgenomen worden in het reglement.</w:t>
      </w:r>
    </w:p>
    <w:p w14:paraId="2F5D6C21" w14:textId="77777777" w:rsidR="00DC6114" w:rsidRPr="00EF6417" w:rsidRDefault="00DC6114" w:rsidP="00DC6114">
      <w:pPr>
        <w:rPr>
          <w:rFonts w:cs="Arial"/>
        </w:rPr>
      </w:pPr>
    </w:p>
    <w:p w14:paraId="2E0A0548" w14:textId="77777777" w:rsidR="00DC6114" w:rsidRPr="00EF6417" w:rsidRDefault="00DC6114" w:rsidP="00DC6114">
      <w:pPr>
        <w:rPr>
          <w:rFonts w:cs="Arial"/>
        </w:rPr>
      </w:pPr>
      <w:r w:rsidRPr="00EF6417">
        <w:rPr>
          <w:rFonts w:cs="Arial"/>
        </w:rPr>
        <w:t>Het kan ook zijn, dat de medezeggenschapsraad ten principale afziet van de wettelijke mogelijkheid dat het bevoegd gezag afzonderlijk met de geledingen overleg voert. Dan regelt men op dit punt niets in het reglement en vervalt het hier voorgestelde tweede lid.</w:t>
      </w:r>
    </w:p>
    <w:p w14:paraId="51796615" w14:textId="77777777" w:rsidR="00DC6114" w:rsidRPr="00EF6417" w:rsidRDefault="00DC6114" w:rsidP="00DC6114">
      <w:pPr>
        <w:rPr>
          <w:rFonts w:cs="Arial"/>
        </w:rPr>
      </w:pPr>
    </w:p>
    <w:p w14:paraId="394E260C" w14:textId="77777777" w:rsidR="00DC6114" w:rsidRPr="00EF6417" w:rsidRDefault="00DC6114" w:rsidP="00DC6114">
      <w:pPr>
        <w:rPr>
          <w:rFonts w:cs="Arial"/>
          <w:b/>
          <w:bCs/>
          <w:i/>
          <w:iCs/>
        </w:rPr>
      </w:pPr>
      <w:bookmarkStart w:id="141" w:name="artikel18lid2c"/>
      <w:r w:rsidRPr="00EF6417">
        <w:rPr>
          <w:rFonts w:cs="Arial"/>
          <w:b/>
          <w:bCs/>
          <w:i/>
          <w:iCs/>
        </w:rPr>
        <w:t>artikel 18 lid 2 onder c</w:t>
      </w:r>
      <w:bookmarkEnd w:id="141"/>
    </w:p>
    <w:p w14:paraId="06165BDA" w14:textId="77777777" w:rsidR="00DC6114" w:rsidRPr="00EF6417" w:rsidRDefault="00DC6114" w:rsidP="00DC6114">
      <w:pPr>
        <w:rPr>
          <w:rFonts w:cs="Arial"/>
        </w:rPr>
      </w:pPr>
      <w:r w:rsidRPr="00EF6417">
        <w:rPr>
          <w:rFonts w:cs="Arial"/>
        </w:rPr>
        <w:t>Hier moet een keuze gemaakt worden voor het wetsartikel, afhankelijk van de schoolsoort.</w:t>
      </w:r>
    </w:p>
    <w:p w14:paraId="22CE643B" w14:textId="77777777" w:rsidR="00DC6114" w:rsidRPr="00EF6417" w:rsidRDefault="00DC6114" w:rsidP="00DC6114">
      <w:pPr>
        <w:rPr>
          <w:rFonts w:cs="Arial"/>
        </w:rPr>
      </w:pPr>
    </w:p>
    <w:p w14:paraId="62E80173" w14:textId="77777777" w:rsidR="00DC6114" w:rsidRPr="00EF6417" w:rsidRDefault="00DC6114" w:rsidP="00DC6114">
      <w:pPr>
        <w:rPr>
          <w:rFonts w:cs="Arial"/>
          <w:b/>
          <w:i/>
        </w:rPr>
      </w:pPr>
      <w:r w:rsidRPr="00EF6417">
        <w:rPr>
          <w:rFonts w:cs="Arial"/>
          <w:b/>
          <w:i/>
        </w:rPr>
        <w:t>artikel 18 lid 2 onder f en g</w:t>
      </w:r>
    </w:p>
    <w:p w14:paraId="798C86B2" w14:textId="77777777" w:rsidR="00DC6114" w:rsidRPr="00EF6417" w:rsidRDefault="00DC6114" w:rsidP="00DC6114">
      <w:pPr>
        <w:rPr>
          <w:rFonts w:cs="Arial"/>
        </w:rPr>
      </w:pPr>
      <w:r w:rsidRPr="00EF6417">
        <w:rPr>
          <w:rFonts w:cs="Arial"/>
        </w:rPr>
        <w:t>Deze informatie behoeft echter alleen verstrekt te worden bij een schoolbestuur waarbij in de regel ten minste 100 personen werkzaam zijn. Heeft een schoolbestuur in de regel een lager aantal personen in dienst dan kunnen de onderwerpen onder f en g vervallen.</w:t>
      </w:r>
    </w:p>
    <w:p w14:paraId="1F18466A" w14:textId="77777777" w:rsidR="00DC6114" w:rsidRPr="00EF6417" w:rsidRDefault="00DC6114" w:rsidP="00DC6114">
      <w:pPr>
        <w:rPr>
          <w:rFonts w:cs="Arial"/>
        </w:rPr>
      </w:pPr>
    </w:p>
    <w:p w14:paraId="01520BC8" w14:textId="77777777" w:rsidR="00DC6114" w:rsidRPr="00EF6417" w:rsidRDefault="00DC6114" w:rsidP="00DC6114">
      <w:pPr>
        <w:rPr>
          <w:rFonts w:cs="Arial"/>
          <w:b/>
          <w:i/>
        </w:rPr>
      </w:pPr>
      <w:r w:rsidRPr="00EF6417">
        <w:rPr>
          <w:rFonts w:cs="Arial"/>
          <w:b/>
          <w:i/>
        </w:rPr>
        <w:lastRenderedPageBreak/>
        <w:t>artikel 21 tot en met 24</w:t>
      </w:r>
    </w:p>
    <w:p w14:paraId="439A9EC5" w14:textId="77777777" w:rsidR="00DC6114" w:rsidRPr="00EF6417" w:rsidRDefault="00DC6114" w:rsidP="00DC6114">
      <w:pPr>
        <w:rPr>
          <w:rFonts w:cs="Arial"/>
        </w:rPr>
      </w:pPr>
      <w:r w:rsidRPr="00EF6417">
        <w:rPr>
          <w:rFonts w:cs="Arial"/>
        </w:rPr>
        <w:t xml:space="preserve">In paragraaf 5 van het basisreglement zijn de advies- en instemmingsbevoegdheden van de medezeggenschapsraad en de geledingen van de raad weergegeven. De bevoegdheden zijn opgenomen overeenkomstig de bepalingen van de wet. De wet biedt echter de raad en het bevoegd gezag om in onderling overleg van deze wettelijke verdeling af te wijken. Zij kunnen een andere keuze die naar hun inzicht beter aansluit bij de eigen visie op medezeggenschap en op de eigen specifieke situatie. </w:t>
      </w:r>
    </w:p>
    <w:p w14:paraId="1DC9BE5E" w14:textId="77777777" w:rsidR="00DC6114" w:rsidRPr="00EF6417" w:rsidRDefault="00DC6114" w:rsidP="00DC6114">
      <w:pPr>
        <w:rPr>
          <w:rFonts w:cs="Arial"/>
        </w:rPr>
      </w:pPr>
    </w:p>
    <w:p w14:paraId="5F98D012" w14:textId="77777777" w:rsidR="00DC6114" w:rsidRPr="00EF6417" w:rsidRDefault="00DC6114" w:rsidP="00DC6114">
      <w:pPr>
        <w:rPr>
          <w:rFonts w:cs="Arial"/>
        </w:rPr>
      </w:pPr>
      <w:r w:rsidRPr="00EF6417">
        <w:rPr>
          <w:rFonts w:cs="Arial"/>
        </w:rPr>
        <w:t>De volgende opties zijn mogelijk:</w:t>
      </w:r>
    </w:p>
    <w:p w14:paraId="04733E06" w14:textId="77777777" w:rsidR="00DC6114" w:rsidRPr="00EF6417" w:rsidRDefault="00DC6114" w:rsidP="00DC6114">
      <w:pPr>
        <w:pStyle w:val="Voetnoottekst"/>
        <w:numPr>
          <w:ilvl w:val="0"/>
          <w:numId w:val="3"/>
        </w:numPr>
        <w:spacing w:line="280" w:lineRule="exact"/>
        <w:rPr>
          <w:rFonts w:ascii="Arial" w:hAnsi="Arial" w:cs="Arial"/>
          <w:sz w:val="20"/>
        </w:rPr>
      </w:pPr>
      <w:r w:rsidRPr="00EF6417">
        <w:rPr>
          <w:rFonts w:ascii="Arial" w:hAnsi="Arial" w:cs="Arial"/>
          <w:sz w:val="20"/>
        </w:rPr>
        <w:t>omzetting van een adviesrecht van de raad in een instemmingsrecht;</w:t>
      </w:r>
    </w:p>
    <w:p w14:paraId="541F2CD8" w14:textId="77777777" w:rsidR="00DC6114" w:rsidRPr="00EF6417" w:rsidRDefault="00DC6114" w:rsidP="00DC6114">
      <w:pPr>
        <w:numPr>
          <w:ilvl w:val="0"/>
          <w:numId w:val="3"/>
        </w:numPr>
        <w:rPr>
          <w:rFonts w:cs="Arial"/>
        </w:rPr>
      </w:pPr>
      <w:r w:rsidRPr="00EF6417">
        <w:rPr>
          <w:rFonts w:cs="Arial"/>
        </w:rPr>
        <w:t>omzetting van een instemmingsrecht van de raad in een adviesrecht;</w:t>
      </w:r>
    </w:p>
    <w:p w14:paraId="4B082AF1" w14:textId="77777777" w:rsidR="00DC6114" w:rsidRPr="00EF6417" w:rsidRDefault="00DC6114" w:rsidP="00DC6114">
      <w:pPr>
        <w:numPr>
          <w:ilvl w:val="0"/>
          <w:numId w:val="3"/>
        </w:numPr>
        <w:rPr>
          <w:rFonts w:cs="Arial"/>
        </w:rPr>
      </w:pPr>
      <w:r w:rsidRPr="00EF6417">
        <w:rPr>
          <w:rFonts w:cs="Arial"/>
        </w:rPr>
        <w:t>omzetting van een instemmingsrecht van de personeels-, ouder- of leerlingengeleding in een adviesrecht;</w:t>
      </w:r>
    </w:p>
    <w:p w14:paraId="13643C8A" w14:textId="77777777" w:rsidR="00DC6114" w:rsidRPr="00EF6417" w:rsidRDefault="00DC6114" w:rsidP="00DC6114">
      <w:pPr>
        <w:numPr>
          <w:ilvl w:val="0"/>
          <w:numId w:val="3"/>
        </w:numPr>
        <w:rPr>
          <w:rFonts w:cs="Arial"/>
        </w:rPr>
      </w:pPr>
      <w:r w:rsidRPr="00EF6417">
        <w:rPr>
          <w:rFonts w:cs="Arial"/>
        </w:rPr>
        <w:t>overdracht instemmingsrecht van een personeels-, ouder- of leerlingengeleding aan de gehele raad;</w:t>
      </w:r>
    </w:p>
    <w:p w14:paraId="07733D92" w14:textId="77777777" w:rsidR="00DC6114" w:rsidRPr="00EF6417" w:rsidRDefault="00DC6114" w:rsidP="00DC6114">
      <w:pPr>
        <w:numPr>
          <w:ilvl w:val="0"/>
          <w:numId w:val="3"/>
        </w:numPr>
        <w:rPr>
          <w:rFonts w:cs="Arial"/>
        </w:rPr>
      </w:pPr>
      <w:r w:rsidRPr="00EF6417">
        <w:rPr>
          <w:rFonts w:cs="Arial"/>
        </w:rPr>
        <w:t>uitbreiding van het aantal medezeggenschapsaangelegenheden onder toekenning van een advies- of instemmingsrecht aan die nieuwe aangelegenheden.</w:t>
      </w:r>
    </w:p>
    <w:p w14:paraId="6B0DCFCC" w14:textId="77777777" w:rsidR="00DC6114" w:rsidRPr="00EF6417" w:rsidRDefault="00DC6114" w:rsidP="00DC6114">
      <w:pPr>
        <w:rPr>
          <w:rFonts w:cs="Arial"/>
        </w:rPr>
      </w:pPr>
    </w:p>
    <w:p w14:paraId="0BE9A313" w14:textId="77777777" w:rsidR="00DC6114" w:rsidRPr="00EF6417" w:rsidRDefault="00DC6114" w:rsidP="00DC6114">
      <w:pPr>
        <w:rPr>
          <w:rFonts w:cs="Arial"/>
        </w:rPr>
      </w:pPr>
      <w:r w:rsidRPr="00EF6417">
        <w:rPr>
          <w:rFonts w:cs="Arial"/>
        </w:rPr>
        <w:t xml:space="preserve">Bij de toepassing van al deze opties gelden de volgende spelregels: </w:t>
      </w:r>
    </w:p>
    <w:p w14:paraId="1D21BAFD" w14:textId="77777777" w:rsidR="00DC6114" w:rsidRPr="00EF6417" w:rsidRDefault="00DC6114" w:rsidP="00DC6114">
      <w:pPr>
        <w:numPr>
          <w:ilvl w:val="0"/>
          <w:numId w:val="4"/>
        </w:numPr>
        <w:rPr>
          <w:rFonts w:cs="Arial"/>
        </w:rPr>
      </w:pPr>
      <w:r w:rsidRPr="00EF6417">
        <w:rPr>
          <w:rFonts w:cs="Arial"/>
        </w:rPr>
        <w:t>Zowel de raad als het bevoegd gezag moeten met de toepassing van één of meer van deze opties instemmen.</w:t>
      </w:r>
    </w:p>
    <w:p w14:paraId="320F4065" w14:textId="77777777" w:rsidR="00DC6114" w:rsidRPr="00EF6417" w:rsidRDefault="00DC6114" w:rsidP="00DC6114">
      <w:pPr>
        <w:numPr>
          <w:ilvl w:val="0"/>
          <w:numId w:val="4"/>
        </w:numPr>
        <w:rPr>
          <w:rFonts w:cs="Arial"/>
        </w:rPr>
      </w:pPr>
      <w:r w:rsidRPr="00EF6417">
        <w:rPr>
          <w:rFonts w:cs="Arial"/>
        </w:rPr>
        <w:t>Twee derden van het aantal leden van de raad moet met toepassing van iedere optie instemmen.</w:t>
      </w:r>
    </w:p>
    <w:p w14:paraId="0E263D48" w14:textId="77777777" w:rsidR="00393679" w:rsidRDefault="00DC6114" w:rsidP="00DC6114">
      <w:pPr>
        <w:pStyle w:val="Plattetekst2"/>
        <w:numPr>
          <w:ilvl w:val="0"/>
          <w:numId w:val="4"/>
        </w:numPr>
        <w:spacing w:line="280" w:lineRule="exact"/>
        <w:rPr>
          <w:i w:val="0"/>
          <w:iCs w:val="0"/>
          <w:szCs w:val="20"/>
        </w:rPr>
      </w:pPr>
      <w:r w:rsidRPr="00EF6417">
        <w:rPr>
          <w:i w:val="0"/>
          <w:iCs w:val="0"/>
          <w:szCs w:val="20"/>
        </w:rPr>
        <w:t>Iedere optie heeft een geldigheidsduur van ten hoogste twee jaren. Na het verstrijken van die twee jaren vervalt de optie van rechtswege. Willen bevoegd gezag en medezeggenschapsraad de handhaving van een optie voor weer een periode van twee jaren verlengen dan moeten beiden daartoe vóór het verstrijken van de periode van twee jaren besluiten. Ook dan geldt weer de regel van de meerderheid van twee derden van het aantal leden van de raad.</w:t>
      </w:r>
    </w:p>
    <w:p w14:paraId="6C09BDC8" w14:textId="77777777" w:rsidR="00DC6114" w:rsidRPr="00EF6417" w:rsidRDefault="00393679" w:rsidP="00DC6114">
      <w:pPr>
        <w:pStyle w:val="Plattetekst2"/>
        <w:numPr>
          <w:ilvl w:val="0"/>
          <w:numId w:val="4"/>
        </w:numPr>
        <w:spacing w:line="280" w:lineRule="exact"/>
        <w:rPr>
          <w:i w:val="0"/>
          <w:iCs w:val="0"/>
          <w:szCs w:val="20"/>
        </w:rPr>
      </w:pPr>
      <w:r>
        <w:rPr>
          <w:i w:val="0"/>
          <w:iCs w:val="0"/>
          <w:szCs w:val="20"/>
        </w:rPr>
        <w:t xml:space="preserve">Het is niet mogelijk een geschil aanhangig te maken als geen overeenstemming wordt bereikt over de toepassing van artikel 24 lid 2 </w:t>
      </w:r>
      <w:proofErr w:type="spellStart"/>
      <w:r>
        <w:rPr>
          <w:i w:val="0"/>
          <w:iCs w:val="0"/>
          <w:szCs w:val="20"/>
        </w:rPr>
        <w:t>W</w:t>
      </w:r>
      <w:r w:rsidR="00B76349">
        <w:rPr>
          <w:i w:val="0"/>
          <w:iCs w:val="0"/>
          <w:szCs w:val="20"/>
        </w:rPr>
        <w:t>ms</w:t>
      </w:r>
      <w:proofErr w:type="spellEnd"/>
      <w:r>
        <w:rPr>
          <w:i w:val="0"/>
          <w:iCs w:val="0"/>
          <w:szCs w:val="20"/>
        </w:rPr>
        <w:t xml:space="preserve">. </w:t>
      </w:r>
    </w:p>
    <w:p w14:paraId="4CC29E90" w14:textId="77777777" w:rsidR="00DC6114" w:rsidRPr="00EF6417" w:rsidRDefault="00DC6114" w:rsidP="00DC6114">
      <w:pPr>
        <w:rPr>
          <w:rFonts w:cs="Arial"/>
        </w:rPr>
      </w:pPr>
    </w:p>
    <w:p w14:paraId="6149CC5B" w14:textId="77777777" w:rsidR="00DC6114" w:rsidRDefault="00DC6114" w:rsidP="00DC6114">
      <w:pPr>
        <w:rPr>
          <w:rFonts w:cs="Arial"/>
        </w:rPr>
      </w:pPr>
      <w:r w:rsidRPr="00EF6417">
        <w:rPr>
          <w:rFonts w:cs="Arial"/>
        </w:rPr>
        <w:t>Zie ook artikel 24, lid</w:t>
      </w:r>
      <w:r w:rsidR="00B76349">
        <w:rPr>
          <w:rFonts w:cs="Arial"/>
        </w:rPr>
        <w:t xml:space="preserve"> 2 en 3, en artikel 25 lid 2 </w:t>
      </w:r>
      <w:proofErr w:type="spellStart"/>
      <w:r w:rsidR="00B76349">
        <w:rPr>
          <w:rFonts w:cs="Arial"/>
        </w:rPr>
        <w:t>Wms</w:t>
      </w:r>
      <w:proofErr w:type="spellEnd"/>
      <w:r w:rsidRPr="00EF6417">
        <w:rPr>
          <w:rFonts w:cs="Arial"/>
        </w:rPr>
        <w:t>.</w:t>
      </w:r>
    </w:p>
    <w:p w14:paraId="6731BB4A" w14:textId="77777777" w:rsidR="00CB548D" w:rsidRDefault="00CB548D" w:rsidP="00DC6114">
      <w:pPr>
        <w:rPr>
          <w:rFonts w:cs="Arial"/>
        </w:rPr>
      </w:pPr>
    </w:p>
    <w:p w14:paraId="79EAE5DD" w14:textId="77777777" w:rsidR="00CB548D" w:rsidRPr="001802E6" w:rsidRDefault="00CB548D" w:rsidP="00DC6114">
      <w:pPr>
        <w:rPr>
          <w:rFonts w:cs="Arial"/>
          <w:b/>
          <w:i/>
        </w:rPr>
      </w:pPr>
      <w:r w:rsidRPr="001802E6">
        <w:rPr>
          <w:rFonts w:cs="Arial"/>
          <w:b/>
          <w:i/>
        </w:rPr>
        <w:t>artikel 22a</w:t>
      </w:r>
    </w:p>
    <w:p w14:paraId="43814346" w14:textId="77777777" w:rsidR="00CB548D" w:rsidRPr="00EF6417" w:rsidRDefault="00CB548D" w:rsidP="00DC6114">
      <w:pPr>
        <w:rPr>
          <w:rFonts w:cs="Arial"/>
        </w:rPr>
      </w:pPr>
      <w:r>
        <w:rPr>
          <w:rFonts w:cs="Arial"/>
        </w:rPr>
        <w:t>Dit artikel hoeft niet opgenomen te worden als de school d</w:t>
      </w:r>
      <w:r w:rsidR="009C6737">
        <w:rPr>
          <w:rFonts w:cs="Arial"/>
        </w:rPr>
        <w:t>e</w:t>
      </w:r>
      <w:r>
        <w:rPr>
          <w:rFonts w:cs="Arial"/>
        </w:rPr>
        <w:t>el uitmaakt van een groter geheel en de GMR de contacten met het toezichthoudend orgaan onderhoudt.</w:t>
      </w:r>
    </w:p>
    <w:p w14:paraId="50FEB529" w14:textId="77777777" w:rsidR="00DC6114" w:rsidRPr="00EF6417" w:rsidRDefault="00DC6114" w:rsidP="00DC6114">
      <w:pPr>
        <w:rPr>
          <w:rFonts w:cs="Arial"/>
          <w:u w:val="single"/>
        </w:rPr>
      </w:pPr>
    </w:p>
    <w:p w14:paraId="5678D2D7" w14:textId="77777777" w:rsidR="00DC6114" w:rsidRPr="00EF6417" w:rsidRDefault="00DC6114" w:rsidP="00DC6114">
      <w:pPr>
        <w:rPr>
          <w:rFonts w:cs="Arial"/>
          <w:b/>
          <w:bCs/>
          <w:i/>
          <w:iCs/>
        </w:rPr>
      </w:pPr>
      <w:bookmarkStart w:id="142" w:name="artikel26"/>
      <w:r w:rsidRPr="00EF6417">
        <w:rPr>
          <w:rFonts w:cs="Arial"/>
          <w:b/>
          <w:bCs/>
          <w:i/>
          <w:iCs/>
        </w:rPr>
        <w:t>artikel 26</w:t>
      </w:r>
      <w:bookmarkEnd w:id="142"/>
    </w:p>
    <w:p w14:paraId="743D5FFD" w14:textId="77777777" w:rsidR="00DC6114" w:rsidRPr="00EF6417" w:rsidRDefault="00DC6114" w:rsidP="00DC6114">
      <w:pPr>
        <w:rPr>
          <w:rFonts w:cs="Arial"/>
        </w:rPr>
      </w:pPr>
      <w:r w:rsidRPr="00EF6417">
        <w:rPr>
          <w:rFonts w:cs="Arial"/>
        </w:rPr>
        <w:t xml:space="preserve">De wet schrijft voor dat in het medezeggenschapsreglement de termijn bepaald moet worden, waarbinnen de medezeggenschapsraad het bevoegd gezag moet laten weten of hij al dan niet instemt met een voorstel en of hij al dan niet positief adviseert. Het wordt aan bevoegd gezag en de medezeggenschapsraad overgelaten de termijn concreet in te vullen. Die invulling kan op twee manieren plaatsvinden. </w:t>
      </w:r>
    </w:p>
    <w:p w14:paraId="71985D99" w14:textId="77777777" w:rsidR="00DC6114" w:rsidRPr="00EF6417" w:rsidRDefault="00DC6114" w:rsidP="00DC6114">
      <w:pPr>
        <w:rPr>
          <w:rFonts w:cs="Arial"/>
        </w:rPr>
      </w:pPr>
    </w:p>
    <w:p w14:paraId="7D4BBDF9" w14:textId="77777777" w:rsidR="00DC6114" w:rsidRPr="00EF6417" w:rsidRDefault="00DC6114" w:rsidP="00DC6114">
      <w:pPr>
        <w:rPr>
          <w:rFonts w:cs="Arial"/>
        </w:rPr>
      </w:pPr>
      <w:r w:rsidRPr="00EF6417">
        <w:rPr>
          <w:rFonts w:cs="Arial"/>
        </w:rPr>
        <w:t xml:space="preserve">Er kan een concrete termijn - bij voorbeeld zes weken - in het reglement worden opgenomen, die dan voor alle voorstellen van het bevoegd gezag geldt. Voordeel van zo’n uniforme termijn is dat alle partijen in iedere situatie vooraf weten, aan welke termijn ze gebonden zijn. </w:t>
      </w:r>
    </w:p>
    <w:p w14:paraId="5DC40259" w14:textId="77777777" w:rsidR="00DC6114" w:rsidRPr="00EF6417" w:rsidRDefault="00DC6114" w:rsidP="00DC6114">
      <w:pPr>
        <w:rPr>
          <w:rFonts w:cs="Arial"/>
        </w:rPr>
      </w:pPr>
    </w:p>
    <w:p w14:paraId="439B0B24" w14:textId="77777777" w:rsidR="00DC6114" w:rsidRPr="00EF6417" w:rsidRDefault="00DC6114" w:rsidP="00DC6114">
      <w:pPr>
        <w:rPr>
          <w:rFonts w:cs="Arial"/>
        </w:rPr>
      </w:pPr>
      <w:r w:rsidRPr="00EF6417">
        <w:rPr>
          <w:rFonts w:cs="Arial"/>
        </w:rPr>
        <w:lastRenderedPageBreak/>
        <w:t xml:space="preserve">Men kan er ook voor kiezen om in het reglement - in plaats van een concrete termijn - het begrip ‘redelijke termijn’ op te nemen. Dat houdt in dat het bevoegd gezag bij toezending van een voorstel aan de medezeggenschapsraad aangeeft welke concrete termijn in die situatie van toepassing is. Voordeel van deze invulling is dat per geval - afhankelijk van de complexiteit van het voorstel en andere specifieke omstandigheden - een passende termijn kan worden bepaald. </w:t>
      </w:r>
    </w:p>
    <w:p w14:paraId="2E0732C1" w14:textId="77777777" w:rsidR="00DC6114" w:rsidRPr="00EF6417" w:rsidRDefault="00DC6114" w:rsidP="00DC6114">
      <w:pPr>
        <w:rPr>
          <w:rFonts w:cs="Arial"/>
        </w:rPr>
      </w:pPr>
    </w:p>
    <w:p w14:paraId="6532E54F" w14:textId="77777777" w:rsidR="00DC6114" w:rsidRPr="00EF6417" w:rsidRDefault="00DC6114" w:rsidP="00DC6114">
      <w:pPr>
        <w:rPr>
          <w:rFonts w:cs="Arial"/>
        </w:rPr>
      </w:pPr>
      <w:r w:rsidRPr="00EF6417">
        <w:rPr>
          <w:rFonts w:cs="Arial"/>
        </w:rPr>
        <w:t>In dit basisreglement is van beide mogelijkheden gebruik gemaakt: in principe een vastgestelde termijn, waarvan op verzoek van één van de partijen kan worden afgeweken.</w:t>
      </w:r>
    </w:p>
    <w:p w14:paraId="6C9407AD" w14:textId="77777777" w:rsidR="00DC6114" w:rsidRPr="00EF6417" w:rsidRDefault="00DC6114" w:rsidP="00DC6114">
      <w:pPr>
        <w:rPr>
          <w:rFonts w:cs="Arial"/>
        </w:rPr>
      </w:pPr>
    </w:p>
    <w:p w14:paraId="05F75AFB" w14:textId="77777777" w:rsidR="00DC6114" w:rsidRPr="00EF6417" w:rsidRDefault="00DC6114" w:rsidP="00DC6114">
      <w:pPr>
        <w:rPr>
          <w:rFonts w:cs="Arial"/>
          <w:b/>
          <w:bCs/>
          <w:i/>
          <w:iCs/>
        </w:rPr>
      </w:pPr>
      <w:bookmarkStart w:id="143" w:name="artikel28lid3"/>
      <w:r w:rsidRPr="00EF6417">
        <w:rPr>
          <w:rFonts w:cs="Arial"/>
          <w:b/>
          <w:bCs/>
          <w:i/>
          <w:iCs/>
        </w:rPr>
        <w:t>artikel 28 lid 3</w:t>
      </w:r>
      <w:bookmarkEnd w:id="143"/>
    </w:p>
    <w:p w14:paraId="7D6A0EA5" w14:textId="77777777" w:rsidR="00DC6114" w:rsidRPr="00EF6417" w:rsidRDefault="00DC6114" w:rsidP="00DC6114">
      <w:pPr>
        <w:rPr>
          <w:rFonts w:cs="Arial"/>
        </w:rPr>
      </w:pPr>
      <w:r w:rsidRPr="00EF6417">
        <w:rPr>
          <w:rFonts w:cs="Arial"/>
        </w:rPr>
        <w:t>Bij een medezeggenschapsraad van vier leden moet de tweede volzin vervallen.</w:t>
      </w:r>
    </w:p>
    <w:p w14:paraId="68C0CA5F" w14:textId="77777777" w:rsidR="00DC6114" w:rsidRPr="00EF6417" w:rsidRDefault="00DC6114" w:rsidP="00DC6114">
      <w:pPr>
        <w:rPr>
          <w:rFonts w:cs="Arial"/>
        </w:rPr>
      </w:pPr>
    </w:p>
    <w:p w14:paraId="47209739" w14:textId="77777777" w:rsidR="00DC6114" w:rsidRPr="00EF6417" w:rsidRDefault="00DC6114" w:rsidP="00DC6114">
      <w:pPr>
        <w:rPr>
          <w:rFonts w:cs="Arial"/>
          <w:b/>
          <w:bCs/>
          <w:i/>
          <w:iCs/>
        </w:rPr>
      </w:pPr>
      <w:bookmarkStart w:id="144" w:name="artikel29"/>
      <w:r w:rsidRPr="00EF6417">
        <w:rPr>
          <w:rFonts w:cs="Arial"/>
          <w:b/>
          <w:bCs/>
          <w:i/>
          <w:iCs/>
        </w:rPr>
        <w:t>artikel 29</w:t>
      </w:r>
      <w:bookmarkEnd w:id="144"/>
    </w:p>
    <w:p w14:paraId="48563116" w14:textId="77777777" w:rsidR="00DC6114" w:rsidRPr="00EF6417" w:rsidRDefault="00DC6114" w:rsidP="00DC6114">
      <w:pPr>
        <w:rPr>
          <w:rFonts w:cs="Arial"/>
        </w:rPr>
      </w:pPr>
      <w:r w:rsidRPr="00EF6417">
        <w:rPr>
          <w:rFonts w:cs="Arial"/>
        </w:rPr>
        <w:t xml:space="preserve">In de praktijk kan het voorkomen dat een eenmaal gekozen medezeggenschapsraad aan de slag gaat en bij zijn werk te weinig oog heeft voor wat leeft bij de achterbannen en bij het formuleren van standpunten en initiatiefvoorstellen onvoldoende met die achterban rekening houdt. De wetgever heeft daarom opgedragen om in het reglement instrumenten of methoden op te nemen, die de banden tussen de medezeggenschapsraad en de achterbannen kunnen verstevigen. Hieronder zijn twee voorbeelden uitgewerkt. Op de eerste plaats kan een procedure in het reglement worden opgenomen, die het mogelijk maakt dat ouders en personeelsleden gespreksonderwerpen voor de vergadering van de medezeggenschapsraad kunnen voorstellen. Het tweede voorbeeld omvat de procedure dat de medezeggenschapsraad gehouden is - </w:t>
      </w:r>
      <w:r w:rsidR="005E2A94">
        <w:rPr>
          <w:rFonts w:cs="Arial"/>
        </w:rPr>
        <w:t>vóór</w:t>
      </w:r>
      <w:r w:rsidRPr="00EF6417">
        <w:rPr>
          <w:rFonts w:cs="Arial"/>
        </w:rPr>
        <w:t xml:space="preserve"> een standpunt te bepalen - over het desbetreffende onderwerp eerst de ouders en/of personeelsleden te raadplegen.</w:t>
      </w:r>
    </w:p>
    <w:p w14:paraId="2DA5E87E" w14:textId="77777777" w:rsidR="00DC6114" w:rsidRPr="00EF6417" w:rsidRDefault="00DC6114" w:rsidP="00DC6114">
      <w:pPr>
        <w:rPr>
          <w:rFonts w:cs="Arial"/>
        </w:rPr>
      </w:pPr>
    </w:p>
    <w:p w14:paraId="50D4F8E6" w14:textId="77777777" w:rsidR="00DC6114" w:rsidRPr="00EF6417" w:rsidRDefault="00DC6114" w:rsidP="00DC6114">
      <w:pPr>
        <w:rPr>
          <w:rFonts w:cs="Arial"/>
        </w:rPr>
      </w:pPr>
      <w:r w:rsidRPr="00EF6417">
        <w:rPr>
          <w:rFonts w:cs="Arial"/>
        </w:rPr>
        <w:t>U kunt beide voorbeelden - al dan niet aangepast - in het reglement opnemen. Daarnaast is het mogelijk andere mogelijkheden, die aansluiten bij de eigen praktijksituatie, uit te werken en in het reglement op te nemen.</w:t>
      </w:r>
    </w:p>
    <w:p w14:paraId="155D6234" w14:textId="77777777" w:rsidR="00DC6114" w:rsidRPr="00EF6417" w:rsidRDefault="00DC6114" w:rsidP="00DC6114">
      <w:pPr>
        <w:rPr>
          <w:rFonts w:cs="Arial"/>
        </w:rPr>
      </w:pPr>
    </w:p>
    <w:p w14:paraId="3A8D25C7" w14:textId="77777777" w:rsidR="00DC6114" w:rsidRPr="00EF6417" w:rsidRDefault="00DC6114" w:rsidP="00DC6114">
      <w:pPr>
        <w:rPr>
          <w:rFonts w:cs="Arial"/>
          <w:b/>
          <w:bCs/>
          <w:i/>
          <w:iCs/>
        </w:rPr>
      </w:pPr>
      <w:bookmarkStart w:id="145" w:name="artikel30lid2"/>
      <w:r w:rsidRPr="00EF6417">
        <w:rPr>
          <w:rFonts w:cs="Arial"/>
          <w:b/>
          <w:bCs/>
          <w:i/>
          <w:iCs/>
        </w:rPr>
        <w:t>artikel 30 lid 2</w:t>
      </w:r>
      <w:bookmarkEnd w:id="145"/>
    </w:p>
    <w:p w14:paraId="53EF28AC" w14:textId="77777777" w:rsidR="00DC6114" w:rsidRPr="00EF6417" w:rsidRDefault="00DC6114" w:rsidP="00DC6114">
      <w:pPr>
        <w:rPr>
          <w:rFonts w:cs="Arial"/>
        </w:rPr>
      </w:pPr>
      <w:r w:rsidRPr="00EF6417">
        <w:rPr>
          <w:rFonts w:cs="Arial"/>
        </w:rPr>
        <w:t>Bij voorbeeld: het derde deel of de 10 %. Wanneer in het eigen reglement een ander gedeelte of percentage wordt gekozen is dat natuurlijk mogelijk.</w:t>
      </w:r>
      <w:r w:rsidR="00CB548D">
        <w:rPr>
          <w:rFonts w:cs="Arial"/>
        </w:rPr>
        <w:t xml:space="preserve"> De essentie is dat enerzijds een drempel wordt opgeworpen, zodat niet een al te klein groepje betrokkenen een achterbanraadpleging kan afdwingen, maar anderzijds het wel mogelijk blijft dat op initiatief van een deel van de achterban zo’n raadpleging moet worden georganiseerd.</w:t>
      </w:r>
    </w:p>
    <w:p w14:paraId="18F81F1C" w14:textId="77777777" w:rsidR="00DC6114" w:rsidRPr="00EF6417" w:rsidRDefault="00DC6114" w:rsidP="00DC6114">
      <w:pPr>
        <w:rPr>
          <w:rFonts w:cs="Arial"/>
        </w:rPr>
      </w:pPr>
    </w:p>
    <w:p w14:paraId="01CE39BC" w14:textId="77777777" w:rsidR="00DC6114" w:rsidRPr="00EF6417" w:rsidRDefault="00DC6114" w:rsidP="00DC6114">
      <w:pPr>
        <w:rPr>
          <w:rFonts w:cs="Arial"/>
          <w:b/>
          <w:bCs/>
          <w:i/>
          <w:iCs/>
        </w:rPr>
      </w:pPr>
      <w:bookmarkStart w:id="146" w:name="artikel31"/>
      <w:r w:rsidRPr="00EF6417">
        <w:rPr>
          <w:rFonts w:cs="Arial"/>
          <w:b/>
          <w:bCs/>
          <w:i/>
          <w:iCs/>
        </w:rPr>
        <w:t>artikel 31</w:t>
      </w:r>
      <w:bookmarkEnd w:id="146"/>
    </w:p>
    <w:p w14:paraId="5F899C7D" w14:textId="77777777" w:rsidR="00DC6114" w:rsidRPr="00EF6417" w:rsidRDefault="00DC6114" w:rsidP="00DC6114">
      <w:pPr>
        <w:rPr>
          <w:rFonts w:cs="Arial"/>
        </w:rPr>
      </w:pPr>
      <w:r w:rsidRPr="00EF6417">
        <w:rPr>
          <w:rFonts w:cs="Arial"/>
        </w:rPr>
        <w:t xml:space="preserve">De wet schrijft niet voor dat de medezeggenschapsraad een huishoudelijk reglement moet vaststellen. Waar dit reglement met name de verhouding tussen raad en bevoegd gezag regelt, biedt een huishoudelijk reglement de raad de mogelijkheid om een aantal interne praktische zaken, die men nog graag wil regelen, vast te leggen. Door ze op te nemen in het huishoudelijk reglement kunnen die onderwerpen gemakkelijk aangepast worden en hoeft niet de zwaardere procedure van een </w:t>
      </w:r>
      <w:r w:rsidR="009C6737" w:rsidRPr="00EF6417">
        <w:rPr>
          <w:rFonts w:cs="Arial"/>
        </w:rPr>
        <w:t>reglementswijziging</w:t>
      </w:r>
      <w:r w:rsidRPr="00EF6417">
        <w:rPr>
          <w:rFonts w:cs="Arial"/>
        </w:rPr>
        <w:t xml:space="preserve"> gevolgd te worden. </w:t>
      </w:r>
    </w:p>
    <w:p w14:paraId="3D455449" w14:textId="77777777" w:rsidR="00DC6114" w:rsidRPr="00EF6417" w:rsidRDefault="00DC6114" w:rsidP="00DC6114">
      <w:pPr>
        <w:rPr>
          <w:rFonts w:cs="Arial"/>
        </w:rPr>
      </w:pPr>
      <w:r w:rsidRPr="00EF6417">
        <w:rPr>
          <w:rFonts w:cs="Arial"/>
        </w:rPr>
        <w:t>Men kan er echter ook voor kiezen om van deze bepaling af te zien. Bij voorbeeld, omdat de behoefte niet aanwezig is om een aantal onderwerpen nader te regelen of omdat men die zaken liever in het reglement zelf opneemt.</w:t>
      </w:r>
    </w:p>
    <w:p w14:paraId="27BF3C14" w14:textId="77777777" w:rsidR="00DC6114" w:rsidRPr="00EF6417" w:rsidRDefault="00DC6114" w:rsidP="00DC6114">
      <w:pPr>
        <w:rPr>
          <w:rFonts w:cs="Arial"/>
        </w:rPr>
      </w:pPr>
    </w:p>
    <w:p w14:paraId="6E7090A6" w14:textId="77777777" w:rsidR="00DC6114" w:rsidRPr="00EF6417" w:rsidRDefault="00DC6114" w:rsidP="00DC6114">
      <w:pPr>
        <w:tabs>
          <w:tab w:val="left" w:pos="-1200"/>
          <w:tab w:val="left" w:pos="-600"/>
          <w:tab w:val="left" w:pos="0"/>
          <w:tab w:val="left" w:pos="480"/>
          <w:tab w:val="left" w:pos="4680"/>
        </w:tabs>
        <w:rPr>
          <w:rFonts w:cs="Arial"/>
          <w:b/>
          <w:i/>
        </w:rPr>
      </w:pPr>
      <w:bookmarkStart w:id="147" w:name="artikel33lid5"/>
      <w:r w:rsidRPr="00EF6417">
        <w:rPr>
          <w:rFonts w:cs="Arial"/>
          <w:b/>
          <w:i/>
        </w:rPr>
        <w:t>artikel 33 lid 5</w:t>
      </w:r>
    </w:p>
    <w:bookmarkEnd w:id="147"/>
    <w:p w14:paraId="6F6A11C9" w14:textId="77777777" w:rsidR="00DC6114" w:rsidRPr="00EF6417" w:rsidRDefault="00DC6114" w:rsidP="00DC6114">
      <w:pPr>
        <w:rPr>
          <w:rFonts w:cs="Arial"/>
        </w:rPr>
      </w:pPr>
      <w:r w:rsidRPr="00EF6417">
        <w:rPr>
          <w:rFonts w:cs="Arial"/>
        </w:rPr>
        <w:t>Aan dit artikellid liggen de uitspraken van de Landelijke Geschillencommissie Medezeggenschap Onderwijs van 3 juli 2007, G749 en van de Landelijke Commissie voor Geschillen WMS, 7 januari 2009, 08.021 ten grondslag.</w:t>
      </w:r>
    </w:p>
    <w:p w14:paraId="533931FF" w14:textId="77777777" w:rsidR="00DC6114" w:rsidRPr="00EF6417" w:rsidRDefault="00DC6114" w:rsidP="00DC6114">
      <w:pPr>
        <w:tabs>
          <w:tab w:val="left" w:pos="-1200"/>
          <w:tab w:val="left" w:pos="-600"/>
          <w:tab w:val="left" w:pos="0"/>
          <w:tab w:val="left" w:pos="480"/>
          <w:tab w:val="left" w:pos="4680"/>
        </w:tabs>
        <w:rPr>
          <w:rFonts w:cs="Arial"/>
        </w:rPr>
      </w:pPr>
      <w:r w:rsidRPr="00EF6417">
        <w:rPr>
          <w:rFonts w:cs="Arial"/>
        </w:rPr>
        <w:lastRenderedPageBreak/>
        <w:t xml:space="preserve">Wanneer de school een zogeheten </w:t>
      </w:r>
      <w:proofErr w:type="spellStart"/>
      <w:r w:rsidRPr="00EF6417">
        <w:rPr>
          <w:rFonts w:cs="Arial"/>
        </w:rPr>
        <w:t>éénpitter</w:t>
      </w:r>
      <w:proofErr w:type="spellEnd"/>
      <w:r w:rsidRPr="00EF6417">
        <w:rPr>
          <w:rFonts w:cs="Arial"/>
        </w:rPr>
        <w:t xml:space="preserve"> is, en dus geen deel uitmaakt van een groep scholen onder één bevoegd gezag kan dit artikellid geschrapt worden.</w:t>
      </w:r>
    </w:p>
    <w:p w14:paraId="543FE5B8" w14:textId="77777777" w:rsidR="00DC6114" w:rsidRPr="00EF6417" w:rsidRDefault="00DC6114" w:rsidP="00DC6114">
      <w:pPr>
        <w:tabs>
          <w:tab w:val="left" w:pos="-1080"/>
          <w:tab w:val="left" w:pos="0"/>
          <w:tab w:val="left" w:pos="6840"/>
        </w:tabs>
        <w:rPr>
          <w:rFonts w:cs="Arial"/>
          <w:spacing w:val="-2"/>
        </w:rPr>
      </w:pPr>
    </w:p>
    <w:p w14:paraId="325C94C4" w14:textId="77777777" w:rsidR="002C3A41" w:rsidRPr="00EF6417" w:rsidRDefault="002C3A41" w:rsidP="002C3A41">
      <w:pPr>
        <w:rPr>
          <w:rFonts w:cs="Arial"/>
        </w:rPr>
      </w:pPr>
    </w:p>
    <w:sectPr w:rsidR="002C3A41" w:rsidRPr="00EF6417" w:rsidSect="00554750">
      <w:footerReference w:type="default" r:id="rId14"/>
      <w:footerReference w:type="first" r:id="rId15"/>
      <w:type w:val="continuous"/>
      <w:pgSz w:w="11907" w:h="16840" w:code="9"/>
      <w:pgMar w:top="1418" w:right="1418" w:bottom="1418" w:left="1588" w:header="709"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8548" w14:textId="77777777" w:rsidR="00554750" w:rsidRDefault="00554750" w:rsidP="0099757C">
      <w:pPr>
        <w:spacing w:line="240" w:lineRule="auto"/>
      </w:pPr>
      <w:r>
        <w:separator/>
      </w:r>
    </w:p>
  </w:endnote>
  <w:endnote w:type="continuationSeparator" w:id="0">
    <w:p w14:paraId="7716E085" w14:textId="77777777" w:rsidR="00554750" w:rsidRDefault="00554750" w:rsidP="00997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CWTalent">
    <w:altName w:val="OCWTale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65702"/>
      <w:docPartObj>
        <w:docPartGallery w:val="Page Numbers (Bottom of Page)"/>
        <w:docPartUnique/>
      </w:docPartObj>
    </w:sdtPr>
    <w:sdtEndPr/>
    <w:sdtContent>
      <w:p w14:paraId="5A237FB4" w14:textId="77777777" w:rsidR="00E07BA7" w:rsidRDefault="00E07BA7">
        <w:pPr>
          <w:pStyle w:val="Voettekst"/>
          <w:jc w:val="center"/>
        </w:pPr>
        <w:r>
          <w:fldChar w:fldCharType="begin"/>
        </w:r>
        <w:r>
          <w:instrText xml:space="preserve"> PAGE   \* MERGEFORMAT </w:instrText>
        </w:r>
        <w:r>
          <w:fldChar w:fldCharType="separate"/>
        </w:r>
        <w:r w:rsidR="00D3075E">
          <w:rPr>
            <w:noProof/>
          </w:rPr>
          <w:t>17</w:t>
        </w:r>
        <w:r>
          <w:rPr>
            <w:noProof/>
          </w:rPr>
          <w:fldChar w:fldCharType="end"/>
        </w:r>
      </w:p>
    </w:sdtContent>
  </w:sdt>
  <w:p w14:paraId="1EE71361" w14:textId="77777777" w:rsidR="00E07BA7" w:rsidRDefault="00E07B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57AB" w14:textId="77777777" w:rsidR="00E07BA7" w:rsidRDefault="00E07BA7" w:rsidP="00DC6114">
    <w:pPr>
      <w:pStyle w:val="Voettekst"/>
    </w:pPr>
  </w:p>
  <w:p w14:paraId="1AA501A2" w14:textId="77777777" w:rsidR="00E07BA7" w:rsidRDefault="00E07BA7" w:rsidP="00DC6114">
    <w:pPr>
      <w:pStyle w:val="Voettekst"/>
    </w:pPr>
  </w:p>
  <w:p w14:paraId="473C5468" w14:textId="77777777" w:rsidR="00E07BA7" w:rsidRDefault="00E07BA7" w:rsidP="00DC6114">
    <w:pPr>
      <w:pStyle w:val="Voettekst"/>
    </w:pPr>
    <w:r>
      <w:t xml:space="preserve">Copyright </w:t>
    </w:r>
    <w:r>
      <w:rPr>
        <w:rFonts w:cs="Arial"/>
      </w:rPr>
      <w:t>©</w:t>
    </w:r>
    <w:r>
      <w:t xml:space="preserve"> </w:t>
    </w:r>
    <w:proofErr w:type="spellStart"/>
    <w:r>
      <w:t>Verus</w:t>
    </w:r>
    <w:proofErr w:type="spellEnd"/>
    <w:r>
      <w:t>. Niets uit deze uitgave mag worden verveelvoudigd of openbaar gemaakt, door middel van druk, fotokopie, microfilm of op welke andere manier dan ook.</w:t>
    </w:r>
  </w:p>
  <w:p w14:paraId="707EE83B" w14:textId="77777777" w:rsidR="00E07BA7" w:rsidRDefault="00E07BA7" w:rsidP="00DC6114">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D3075E">
      <w:rPr>
        <w:rStyle w:val="Paginanummer"/>
        <w:noProof/>
      </w:rPr>
      <w:t>1</w:t>
    </w:r>
    <w:r>
      <w:rPr>
        <w:rStyle w:val="Paginanummer"/>
      </w:rPr>
      <w:fldChar w:fldCharType="end"/>
    </w:r>
  </w:p>
  <w:p w14:paraId="4FA00017" w14:textId="77777777" w:rsidR="00E07BA7" w:rsidRDefault="00E07B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56A8" w14:textId="77777777" w:rsidR="00554750" w:rsidRDefault="00554750" w:rsidP="0099757C">
      <w:pPr>
        <w:spacing w:line="240" w:lineRule="auto"/>
      </w:pPr>
      <w:r>
        <w:separator/>
      </w:r>
    </w:p>
  </w:footnote>
  <w:footnote w:type="continuationSeparator" w:id="0">
    <w:p w14:paraId="00424BF6" w14:textId="77777777" w:rsidR="00554750" w:rsidRDefault="00554750" w:rsidP="0099757C">
      <w:pPr>
        <w:spacing w:line="240" w:lineRule="auto"/>
      </w:pPr>
      <w:r>
        <w:continuationSeparator/>
      </w:r>
    </w:p>
  </w:footnote>
  <w:footnote w:id="1">
    <w:p w14:paraId="246B2034" w14:textId="77777777" w:rsidR="00D510A0" w:rsidRDefault="00D510A0" w:rsidP="00D510A0">
      <w:pPr>
        <w:pStyle w:val="Voetnoottekst"/>
        <w:rPr>
          <w:rFonts w:ascii="Arial" w:hAnsi="Arial" w:cs="Arial"/>
          <w:sz w:val="18"/>
        </w:rPr>
      </w:pPr>
      <w:r>
        <w:rPr>
          <w:rStyle w:val="Voetnootmarkering"/>
          <w:rFonts w:ascii="Arial" w:hAnsi="Arial" w:cs="Arial"/>
          <w:sz w:val="18"/>
        </w:rPr>
        <w:footnoteRef/>
      </w:r>
      <w:r>
        <w:rPr>
          <w:rFonts w:ascii="Arial" w:hAnsi="Arial" w:cs="Arial"/>
          <w:sz w:val="18"/>
        </w:rPr>
        <w:t xml:space="preserve"> Deze uitspraak is echter vernietigd door de Ondernemingskamer van het Gerechtshof Amsterdam. De OK was van mening dat de geschillencommissie de oudergeleding van de MR niet ontvankelijk had mogen verklaren, wegens gebrek aan belang. Zie OK 13 juli 2015, ECLI:NL:GHAMS:2015:2899.</w:t>
      </w:r>
    </w:p>
  </w:footnote>
  <w:footnote w:id="2">
    <w:p w14:paraId="3CBF29D5" w14:textId="77777777" w:rsidR="00E07BA7" w:rsidRPr="001802E6" w:rsidRDefault="00E07BA7" w:rsidP="00DC6114">
      <w:pPr>
        <w:pStyle w:val="Voetnoottekst"/>
        <w:rPr>
          <w:rFonts w:ascii="Arial" w:hAnsi="Arial" w:cs="Arial"/>
          <w:sz w:val="18"/>
        </w:rPr>
      </w:pPr>
      <w:r w:rsidRPr="001802E6">
        <w:rPr>
          <w:rStyle w:val="Voetnootmarkering"/>
          <w:rFonts w:ascii="Arial" w:hAnsi="Arial" w:cs="Arial"/>
          <w:sz w:val="18"/>
        </w:rPr>
        <w:footnoteRef/>
      </w:r>
      <w:r w:rsidRPr="001802E6">
        <w:rPr>
          <w:rFonts w:ascii="Arial" w:hAnsi="Arial" w:cs="Arial"/>
          <w:sz w:val="18"/>
        </w:rPr>
        <w:t xml:space="preserve"> Let op: voor tussenschoolse opvang gelden eigensoortige regels, los van medezeggenschap</w:t>
      </w:r>
    </w:p>
  </w:footnote>
  <w:footnote w:id="3">
    <w:p w14:paraId="0CB4B10A" w14:textId="77777777" w:rsidR="00E07BA7" w:rsidRPr="0052568D" w:rsidRDefault="00E07BA7" w:rsidP="0052568D">
      <w:pPr>
        <w:pStyle w:val="Voetnoottekst"/>
        <w:rPr>
          <w:rFonts w:ascii="Arial" w:hAnsi="Arial" w:cs="Arial"/>
          <w:sz w:val="20"/>
        </w:rPr>
      </w:pPr>
      <w:r w:rsidRPr="0052568D">
        <w:rPr>
          <w:rStyle w:val="Voetnootmarkering"/>
          <w:rFonts w:ascii="Arial" w:hAnsi="Arial" w:cs="Arial"/>
          <w:sz w:val="20"/>
        </w:rPr>
        <w:footnoteRef/>
      </w:r>
      <w:r w:rsidRPr="0052568D">
        <w:rPr>
          <w:rFonts w:ascii="Arial" w:hAnsi="Arial" w:cs="Arial"/>
          <w:sz w:val="20"/>
        </w:rPr>
        <w:t xml:space="preserve"> </w:t>
      </w:r>
      <w:r>
        <w:rPr>
          <w:rFonts w:ascii="Arial" w:hAnsi="Arial" w:cs="Arial"/>
          <w:sz w:val="20"/>
        </w:rPr>
        <w:t xml:space="preserve">  </w:t>
      </w:r>
      <w:r w:rsidRPr="0052568D">
        <w:rPr>
          <w:rFonts w:ascii="Arial" w:hAnsi="Arial" w:cs="Arial"/>
          <w:sz w:val="20"/>
        </w:rPr>
        <w:t>Op de website van Verus kunt u een model downloaden.</w:t>
      </w:r>
    </w:p>
  </w:footnote>
  <w:footnote w:id="4">
    <w:p w14:paraId="0AF88C40" w14:textId="77777777" w:rsidR="00E07BA7" w:rsidRDefault="00E07BA7">
      <w:pPr>
        <w:pStyle w:val="Voetnoottekst"/>
      </w:pPr>
      <w:r>
        <w:rPr>
          <w:rStyle w:val="Voetnootmarkering"/>
        </w:rPr>
        <w:footnoteRef/>
      </w:r>
      <w:r>
        <w:t xml:space="preserve"> </w:t>
      </w:r>
      <w:r w:rsidRPr="0052568D">
        <w:rPr>
          <w:rFonts w:ascii="Arial" w:hAnsi="Arial" w:cs="Arial"/>
          <w:sz w:val="20"/>
        </w:rPr>
        <w:t>Op de website van Verus kunt u een model downloaden.</w:t>
      </w:r>
    </w:p>
  </w:footnote>
  <w:footnote w:id="5">
    <w:p w14:paraId="7C292EE4" w14:textId="77777777" w:rsidR="00E07BA7" w:rsidRDefault="00E07BA7" w:rsidP="00F25861">
      <w:pPr>
        <w:pStyle w:val="Voetnoottekst"/>
      </w:pPr>
      <w:r>
        <w:rPr>
          <w:rStyle w:val="Voetnootmarkering"/>
        </w:rPr>
        <w:footnoteRef/>
      </w:r>
      <w:r>
        <w:t xml:space="preserve"> </w:t>
      </w:r>
      <w:r w:rsidRPr="0052568D">
        <w:rPr>
          <w:rFonts w:ascii="Arial" w:hAnsi="Arial" w:cs="Arial"/>
          <w:sz w:val="20"/>
        </w:rPr>
        <w:t>Op de website van Verus kunt u een model downloaden.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43B"/>
    <w:multiLevelType w:val="hybridMultilevel"/>
    <w:tmpl w:val="8F88C60C"/>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00CE5"/>
    <w:multiLevelType w:val="hybridMultilevel"/>
    <w:tmpl w:val="D7AEBC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90A7693"/>
    <w:multiLevelType w:val="hybridMultilevel"/>
    <w:tmpl w:val="90FE0C7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A15A3"/>
    <w:multiLevelType w:val="hybridMultilevel"/>
    <w:tmpl w:val="7CE0033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64EF"/>
    <w:multiLevelType w:val="hybridMultilevel"/>
    <w:tmpl w:val="D826AC7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F2D6B"/>
    <w:multiLevelType w:val="hybridMultilevel"/>
    <w:tmpl w:val="3F9CD59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E5AAC"/>
    <w:multiLevelType w:val="hybridMultilevel"/>
    <w:tmpl w:val="8E7E06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EA3"/>
    <w:multiLevelType w:val="hybridMultilevel"/>
    <w:tmpl w:val="726AC51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76E88"/>
    <w:multiLevelType w:val="hybridMultilevel"/>
    <w:tmpl w:val="582CE96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87382"/>
    <w:multiLevelType w:val="hybridMultilevel"/>
    <w:tmpl w:val="1730FF7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A67D37"/>
    <w:multiLevelType w:val="hybridMultilevel"/>
    <w:tmpl w:val="FAB69BE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91147"/>
    <w:multiLevelType w:val="hybridMultilevel"/>
    <w:tmpl w:val="FEA806B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8E7874"/>
    <w:multiLevelType w:val="hybridMultilevel"/>
    <w:tmpl w:val="9970C6E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53763"/>
    <w:multiLevelType w:val="hybridMultilevel"/>
    <w:tmpl w:val="265AD31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696FF6"/>
    <w:multiLevelType w:val="hybridMultilevel"/>
    <w:tmpl w:val="25A69E7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332A3"/>
    <w:multiLevelType w:val="hybridMultilevel"/>
    <w:tmpl w:val="A3D6EF6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E29FF"/>
    <w:multiLevelType w:val="hybridMultilevel"/>
    <w:tmpl w:val="0FB63E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BF7F4E"/>
    <w:multiLevelType w:val="hybridMultilevel"/>
    <w:tmpl w:val="4F085B4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877F1"/>
    <w:multiLevelType w:val="hybridMultilevel"/>
    <w:tmpl w:val="3D266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5C4CFE"/>
    <w:multiLevelType w:val="hybridMultilevel"/>
    <w:tmpl w:val="D352846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3A734C"/>
    <w:multiLevelType w:val="hybridMultilevel"/>
    <w:tmpl w:val="FA6A73C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484951"/>
    <w:multiLevelType w:val="hybridMultilevel"/>
    <w:tmpl w:val="CC6CCF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0F1D42"/>
    <w:multiLevelType w:val="hybridMultilevel"/>
    <w:tmpl w:val="463A7AB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BA2EB6"/>
    <w:multiLevelType w:val="hybridMultilevel"/>
    <w:tmpl w:val="5E7E899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E58A3"/>
    <w:multiLevelType w:val="hybridMultilevel"/>
    <w:tmpl w:val="5218FDC0"/>
    <w:lvl w:ilvl="0" w:tplc="04130005">
      <w:start w:val="1"/>
      <w:numFmt w:val="bullet"/>
      <w:lvlText w:val=""/>
      <w:lvlJc w:val="left"/>
      <w:pPr>
        <w:tabs>
          <w:tab w:val="num" w:pos="840"/>
        </w:tabs>
        <w:ind w:left="840" w:hanging="360"/>
      </w:pPr>
      <w:rPr>
        <w:rFonts w:ascii="Wingdings" w:hAnsi="Wingdings" w:hint="default"/>
      </w:rPr>
    </w:lvl>
    <w:lvl w:ilvl="1" w:tplc="04130003" w:tentative="1">
      <w:start w:val="1"/>
      <w:numFmt w:val="bullet"/>
      <w:lvlText w:val="o"/>
      <w:lvlJc w:val="left"/>
      <w:pPr>
        <w:tabs>
          <w:tab w:val="num" w:pos="1560"/>
        </w:tabs>
        <w:ind w:left="1560" w:hanging="360"/>
      </w:pPr>
      <w:rPr>
        <w:rFonts w:ascii="Courier New" w:hAnsi="Courier New" w:hint="default"/>
      </w:rPr>
    </w:lvl>
    <w:lvl w:ilvl="2" w:tplc="04130005" w:tentative="1">
      <w:start w:val="1"/>
      <w:numFmt w:val="bullet"/>
      <w:lvlText w:val=""/>
      <w:lvlJc w:val="left"/>
      <w:pPr>
        <w:tabs>
          <w:tab w:val="num" w:pos="2280"/>
        </w:tabs>
        <w:ind w:left="2280" w:hanging="360"/>
      </w:pPr>
      <w:rPr>
        <w:rFonts w:ascii="Wingdings" w:hAnsi="Wingdings" w:hint="default"/>
      </w:rPr>
    </w:lvl>
    <w:lvl w:ilvl="3" w:tplc="04130001" w:tentative="1">
      <w:start w:val="1"/>
      <w:numFmt w:val="bullet"/>
      <w:lvlText w:val=""/>
      <w:lvlJc w:val="left"/>
      <w:pPr>
        <w:tabs>
          <w:tab w:val="num" w:pos="3000"/>
        </w:tabs>
        <w:ind w:left="3000" w:hanging="360"/>
      </w:pPr>
      <w:rPr>
        <w:rFonts w:ascii="Symbol" w:hAnsi="Symbol" w:hint="default"/>
      </w:rPr>
    </w:lvl>
    <w:lvl w:ilvl="4" w:tplc="04130003" w:tentative="1">
      <w:start w:val="1"/>
      <w:numFmt w:val="bullet"/>
      <w:lvlText w:val="o"/>
      <w:lvlJc w:val="left"/>
      <w:pPr>
        <w:tabs>
          <w:tab w:val="num" w:pos="3720"/>
        </w:tabs>
        <w:ind w:left="3720" w:hanging="360"/>
      </w:pPr>
      <w:rPr>
        <w:rFonts w:ascii="Courier New" w:hAnsi="Courier New" w:hint="default"/>
      </w:rPr>
    </w:lvl>
    <w:lvl w:ilvl="5" w:tplc="04130005" w:tentative="1">
      <w:start w:val="1"/>
      <w:numFmt w:val="bullet"/>
      <w:lvlText w:val=""/>
      <w:lvlJc w:val="left"/>
      <w:pPr>
        <w:tabs>
          <w:tab w:val="num" w:pos="4440"/>
        </w:tabs>
        <w:ind w:left="4440" w:hanging="360"/>
      </w:pPr>
      <w:rPr>
        <w:rFonts w:ascii="Wingdings" w:hAnsi="Wingdings" w:hint="default"/>
      </w:rPr>
    </w:lvl>
    <w:lvl w:ilvl="6" w:tplc="04130001" w:tentative="1">
      <w:start w:val="1"/>
      <w:numFmt w:val="bullet"/>
      <w:lvlText w:val=""/>
      <w:lvlJc w:val="left"/>
      <w:pPr>
        <w:tabs>
          <w:tab w:val="num" w:pos="5160"/>
        </w:tabs>
        <w:ind w:left="5160" w:hanging="360"/>
      </w:pPr>
      <w:rPr>
        <w:rFonts w:ascii="Symbol" w:hAnsi="Symbol" w:hint="default"/>
      </w:rPr>
    </w:lvl>
    <w:lvl w:ilvl="7" w:tplc="04130003" w:tentative="1">
      <w:start w:val="1"/>
      <w:numFmt w:val="bullet"/>
      <w:lvlText w:val="o"/>
      <w:lvlJc w:val="left"/>
      <w:pPr>
        <w:tabs>
          <w:tab w:val="num" w:pos="5880"/>
        </w:tabs>
        <w:ind w:left="5880" w:hanging="360"/>
      </w:pPr>
      <w:rPr>
        <w:rFonts w:ascii="Courier New" w:hAnsi="Courier New" w:hint="default"/>
      </w:rPr>
    </w:lvl>
    <w:lvl w:ilvl="8" w:tplc="0413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78D42352"/>
    <w:multiLevelType w:val="hybridMultilevel"/>
    <w:tmpl w:val="EAF6A6AA"/>
    <w:lvl w:ilvl="0" w:tplc="1EFE6674">
      <w:start w:val="2"/>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A7B1E56"/>
    <w:multiLevelType w:val="hybridMultilevel"/>
    <w:tmpl w:val="2182C2D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2B24CC"/>
    <w:multiLevelType w:val="hybridMultilevel"/>
    <w:tmpl w:val="BD9A35F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D1528"/>
    <w:multiLevelType w:val="hybridMultilevel"/>
    <w:tmpl w:val="8C0E5838"/>
    <w:lvl w:ilvl="0" w:tplc="04130005">
      <w:start w:val="1"/>
      <w:numFmt w:val="bullet"/>
      <w:lvlText w:val=""/>
      <w:lvlJc w:val="left"/>
      <w:pPr>
        <w:tabs>
          <w:tab w:val="num" w:pos="840"/>
        </w:tabs>
        <w:ind w:left="840" w:hanging="360"/>
      </w:pPr>
      <w:rPr>
        <w:rFonts w:ascii="Wingdings" w:hAnsi="Wingdings" w:hint="default"/>
      </w:rPr>
    </w:lvl>
    <w:lvl w:ilvl="1" w:tplc="04130003" w:tentative="1">
      <w:start w:val="1"/>
      <w:numFmt w:val="bullet"/>
      <w:lvlText w:val="o"/>
      <w:lvlJc w:val="left"/>
      <w:pPr>
        <w:tabs>
          <w:tab w:val="num" w:pos="1560"/>
        </w:tabs>
        <w:ind w:left="1560" w:hanging="360"/>
      </w:pPr>
      <w:rPr>
        <w:rFonts w:ascii="Courier New" w:hAnsi="Courier New" w:hint="default"/>
      </w:rPr>
    </w:lvl>
    <w:lvl w:ilvl="2" w:tplc="04130005" w:tentative="1">
      <w:start w:val="1"/>
      <w:numFmt w:val="bullet"/>
      <w:lvlText w:val=""/>
      <w:lvlJc w:val="left"/>
      <w:pPr>
        <w:tabs>
          <w:tab w:val="num" w:pos="2280"/>
        </w:tabs>
        <w:ind w:left="2280" w:hanging="360"/>
      </w:pPr>
      <w:rPr>
        <w:rFonts w:ascii="Wingdings" w:hAnsi="Wingdings" w:hint="default"/>
      </w:rPr>
    </w:lvl>
    <w:lvl w:ilvl="3" w:tplc="04130001" w:tentative="1">
      <w:start w:val="1"/>
      <w:numFmt w:val="bullet"/>
      <w:lvlText w:val=""/>
      <w:lvlJc w:val="left"/>
      <w:pPr>
        <w:tabs>
          <w:tab w:val="num" w:pos="3000"/>
        </w:tabs>
        <w:ind w:left="3000" w:hanging="360"/>
      </w:pPr>
      <w:rPr>
        <w:rFonts w:ascii="Symbol" w:hAnsi="Symbol" w:hint="default"/>
      </w:rPr>
    </w:lvl>
    <w:lvl w:ilvl="4" w:tplc="04130003" w:tentative="1">
      <w:start w:val="1"/>
      <w:numFmt w:val="bullet"/>
      <w:lvlText w:val="o"/>
      <w:lvlJc w:val="left"/>
      <w:pPr>
        <w:tabs>
          <w:tab w:val="num" w:pos="3720"/>
        </w:tabs>
        <w:ind w:left="3720" w:hanging="360"/>
      </w:pPr>
      <w:rPr>
        <w:rFonts w:ascii="Courier New" w:hAnsi="Courier New" w:hint="default"/>
      </w:rPr>
    </w:lvl>
    <w:lvl w:ilvl="5" w:tplc="04130005" w:tentative="1">
      <w:start w:val="1"/>
      <w:numFmt w:val="bullet"/>
      <w:lvlText w:val=""/>
      <w:lvlJc w:val="left"/>
      <w:pPr>
        <w:tabs>
          <w:tab w:val="num" w:pos="4440"/>
        </w:tabs>
        <w:ind w:left="4440" w:hanging="360"/>
      </w:pPr>
      <w:rPr>
        <w:rFonts w:ascii="Wingdings" w:hAnsi="Wingdings" w:hint="default"/>
      </w:rPr>
    </w:lvl>
    <w:lvl w:ilvl="6" w:tplc="04130001" w:tentative="1">
      <w:start w:val="1"/>
      <w:numFmt w:val="bullet"/>
      <w:lvlText w:val=""/>
      <w:lvlJc w:val="left"/>
      <w:pPr>
        <w:tabs>
          <w:tab w:val="num" w:pos="5160"/>
        </w:tabs>
        <w:ind w:left="5160" w:hanging="360"/>
      </w:pPr>
      <w:rPr>
        <w:rFonts w:ascii="Symbol" w:hAnsi="Symbol" w:hint="default"/>
      </w:rPr>
    </w:lvl>
    <w:lvl w:ilvl="7" w:tplc="04130003" w:tentative="1">
      <w:start w:val="1"/>
      <w:numFmt w:val="bullet"/>
      <w:lvlText w:val="o"/>
      <w:lvlJc w:val="left"/>
      <w:pPr>
        <w:tabs>
          <w:tab w:val="num" w:pos="5880"/>
        </w:tabs>
        <w:ind w:left="5880" w:hanging="360"/>
      </w:pPr>
      <w:rPr>
        <w:rFonts w:ascii="Courier New" w:hAnsi="Courier New" w:hint="default"/>
      </w:rPr>
    </w:lvl>
    <w:lvl w:ilvl="8" w:tplc="04130005" w:tentative="1">
      <w:start w:val="1"/>
      <w:numFmt w:val="bullet"/>
      <w:lvlText w:val=""/>
      <w:lvlJc w:val="left"/>
      <w:pPr>
        <w:tabs>
          <w:tab w:val="num" w:pos="6600"/>
        </w:tabs>
        <w:ind w:left="6600" w:hanging="360"/>
      </w:pPr>
      <w:rPr>
        <w:rFonts w:ascii="Wingdings" w:hAnsi="Wingdings" w:hint="default"/>
      </w:rPr>
    </w:lvl>
  </w:abstractNum>
  <w:num w:numId="1" w16cid:durableId="234122955">
    <w:abstractNumId w:val="19"/>
  </w:num>
  <w:num w:numId="2" w16cid:durableId="464810486">
    <w:abstractNumId w:val="8"/>
  </w:num>
  <w:num w:numId="3" w16cid:durableId="702831290">
    <w:abstractNumId w:val="15"/>
  </w:num>
  <w:num w:numId="4" w16cid:durableId="1998804182">
    <w:abstractNumId w:val="7"/>
  </w:num>
  <w:num w:numId="5" w16cid:durableId="1562475303">
    <w:abstractNumId w:val="17"/>
  </w:num>
  <w:num w:numId="6" w16cid:durableId="2098093188">
    <w:abstractNumId w:val="4"/>
  </w:num>
  <w:num w:numId="7" w16cid:durableId="1295866440">
    <w:abstractNumId w:val="2"/>
  </w:num>
  <w:num w:numId="8" w16cid:durableId="1241796891">
    <w:abstractNumId w:val="28"/>
  </w:num>
  <w:num w:numId="9" w16cid:durableId="1555921599">
    <w:abstractNumId w:val="24"/>
  </w:num>
  <w:num w:numId="10" w16cid:durableId="544216405">
    <w:abstractNumId w:val="13"/>
  </w:num>
  <w:num w:numId="11" w16cid:durableId="1103501314">
    <w:abstractNumId w:val="23"/>
  </w:num>
  <w:num w:numId="12" w16cid:durableId="1629511173">
    <w:abstractNumId w:val="3"/>
  </w:num>
  <w:num w:numId="13" w16cid:durableId="632100674">
    <w:abstractNumId w:val="12"/>
  </w:num>
  <w:num w:numId="14" w16cid:durableId="1145704125">
    <w:abstractNumId w:val="21"/>
  </w:num>
  <w:num w:numId="15" w16cid:durableId="521625427">
    <w:abstractNumId w:val="9"/>
  </w:num>
  <w:num w:numId="16" w16cid:durableId="867833532">
    <w:abstractNumId w:val="27"/>
  </w:num>
  <w:num w:numId="17" w16cid:durableId="729108374">
    <w:abstractNumId w:val="26"/>
  </w:num>
  <w:num w:numId="18" w16cid:durableId="1778209842">
    <w:abstractNumId w:val="0"/>
  </w:num>
  <w:num w:numId="19" w16cid:durableId="437026249">
    <w:abstractNumId w:val="11"/>
  </w:num>
  <w:num w:numId="20" w16cid:durableId="1160804374">
    <w:abstractNumId w:val="20"/>
  </w:num>
  <w:num w:numId="21" w16cid:durableId="1502349823">
    <w:abstractNumId w:val="10"/>
  </w:num>
  <w:num w:numId="22" w16cid:durableId="731318348">
    <w:abstractNumId w:val="5"/>
  </w:num>
  <w:num w:numId="23" w16cid:durableId="1261722264">
    <w:abstractNumId w:val="14"/>
  </w:num>
  <w:num w:numId="24" w16cid:durableId="326323679">
    <w:abstractNumId w:val="22"/>
  </w:num>
  <w:num w:numId="25" w16cid:durableId="843322918">
    <w:abstractNumId w:val="16"/>
  </w:num>
  <w:num w:numId="26" w16cid:durableId="1885554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3038592">
    <w:abstractNumId w:val="25"/>
  </w:num>
  <w:num w:numId="28" w16cid:durableId="44111357">
    <w:abstractNumId w:val="2"/>
  </w:num>
  <w:num w:numId="29" w16cid:durableId="1216618915">
    <w:abstractNumId w:val="18"/>
  </w:num>
  <w:num w:numId="30" w16cid:durableId="899944910">
    <w:abstractNumId w:val="6"/>
  </w:num>
  <w:num w:numId="31" w16cid:durableId="1837957840">
    <w:abstractNumId w:val="1"/>
  </w:num>
  <w:num w:numId="32" w16cid:durableId="400447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C5"/>
    <w:rsid w:val="00006FE6"/>
    <w:rsid w:val="00010BDA"/>
    <w:rsid w:val="00016096"/>
    <w:rsid w:val="00045550"/>
    <w:rsid w:val="0004649F"/>
    <w:rsid w:val="00051D29"/>
    <w:rsid w:val="00062FB2"/>
    <w:rsid w:val="0008163F"/>
    <w:rsid w:val="000A4C5B"/>
    <w:rsid w:val="000B543F"/>
    <w:rsid w:val="000D6F6F"/>
    <w:rsid w:val="00146AE5"/>
    <w:rsid w:val="00150907"/>
    <w:rsid w:val="00157FB5"/>
    <w:rsid w:val="001802E6"/>
    <w:rsid w:val="00185DB9"/>
    <w:rsid w:val="00187065"/>
    <w:rsid w:val="00190E22"/>
    <w:rsid w:val="001A2300"/>
    <w:rsid w:val="001A4408"/>
    <w:rsid w:val="001B5733"/>
    <w:rsid w:val="001D20C5"/>
    <w:rsid w:val="001D6077"/>
    <w:rsid w:val="00210694"/>
    <w:rsid w:val="0023480C"/>
    <w:rsid w:val="002716DA"/>
    <w:rsid w:val="002923B2"/>
    <w:rsid w:val="002A010A"/>
    <w:rsid w:val="002A09E3"/>
    <w:rsid w:val="002A4F0D"/>
    <w:rsid w:val="002C3A41"/>
    <w:rsid w:val="002D6367"/>
    <w:rsid w:val="002F7453"/>
    <w:rsid w:val="003007B4"/>
    <w:rsid w:val="00300B1A"/>
    <w:rsid w:val="00300C65"/>
    <w:rsid w:val="003410F2"/>
    <w:rsid w:val="00356466"/>
    <w:rsid w:val="00372E35"/>
    <w:rsid w:val="00393679"/>
    <w:rsid w:val="003B764B"/>
    <w:rsid w:val="003C5E93"/>
    <w:rsid w:val="003F4228"/>
    <w:rsid w:val="00401977"/>
    <w:rsid w:val="00416F7A"/>
    <w:rsid w:val="004415D6"/>
    <w:rsid w:val="00463B2B"/>
    <w:rsid w:val="004760A0"/>
    <w:rsid w:val="0047656F"/>
    <w:rsid w:val="00485846"/>
    <w:rsid w:val="00493A20"/>
    <w:rsid w:val="004F506F"/>
    <w:rsid w:val="0052568D"/>
    <w:rsid w:val="00554750"/>
    <w:rsid w:val="00566794"/>
    <w:rsid w:val="0057470F"/>
    <w:rsid w:val="0057759B"/>
    <w:rsid w:val="00582F6E"/>
    <w:rsid w:val="0058651E"/>
    <w:rsid w:val="005A3AD8"/>
    <w:rsid w:val="005A5EB2"/>
    <w:rsid w:val="005B2430"/>
    <w:rsid w:val="005E2A94"/>
    <w:rsid w:val="005F2008"/>
    <w:rsid w:val="005F4F60"/>
    <w:rsid w:val="006221C2"/>
    <w:rsid w:val="006359A1"/>
    <w:rsid w:val="006429C5"/>
    <w:rsid w:val="006504C4"/>
    <w:rsid w:val="00653E10"/>
    <w:rsid w:val="006619AF"/>
    <w:rsid w:val="006B268A"/>
    <w:rsid w:val="006C2A47"/>
    <w:rsid w:val="006C5F12"/>
    <w:rsid w:val="006E28AD"/>
    <w:rsid w:val="006E4836"/>
    <w:rsid w:val="006E7E12"/>
    <w:rsid w:val="006F73FB"/>
    <w:rsid w:val="0070549E"/>
    <w:rsid w:val="007100E3"/>
    <w:rsid w:val="00716123"/>
    <w:rsid w:val="00730950"/>
    <w:rsid w:val="00755A1A"/>
    <w:rsid w:val="00767C69"/>
    <w:rsid w:val="00774B8D"/>
    <w:rsid w:val="00783485"/>
    <w:rsid w:val="007B21BF"/>
    <w:rsid w:val="007C0E35"/>
    <w:rsid w:val="007C7CDF"/>
    <w:rsid w:val="007D39D6"/>
    <w:rsid w:val="007E2EBA"/>
    <w:rsid w:val="007E5076"/>
    <w:rsid w:val="007F4CBF"/>
    <w:rsid w:val="008052D5"/>
    <w:rsid w:val="00806887"/>
    <w:rsid w:val="00821C24"/>
    <w:rsid w:val="00827A8E"/>
    <w:rsid w:val="0083588D"/>
    <w:rsid w:val="00841D5B"/>
    <w:rsid w:val="00844137"/>
    <w:rsid w:val="00851BFD"/>
    <w:rsid w:val="0085782C"/>
    <w:rsid w:val="00870671"/>
    <w:rsid w:val="008A2340"/>
    <w:rsid w:val="008D5235"/>
    <w:rsid w:val="009619E0"/>
    <w:rsid w:val="0098516E"/>
    <w:rsid w:val="009950D1"/>
    <w:rsid w:val="0099757C"/>
    <w:rsid w:val="009A13DC"/>
    <w:rsid w:val="009C6737"/>
    <w:rsid w:val="009F33FD"/>
    <w:rsid w:val="00A00310"/>
    <w:rsid w:val="00A01755"/>
    <w:rsid w:val="00A05FB3"/>
    <w:rsid w:val="00A26034"/>
    <w:rsid w:val="00A30B40"/>
    <w:rsid w:val="00A5439E"/>
    <w:rsid w:val="00A55B21"/>
    <w:rsid w:val="00A72B73"/>
    <w:rsid w:val="00A87FCD"/>
    <w:rsid w:val="00A939DB"/>
    <w:rsid w:val="00AB32DE"/>
    <w:rsid w:val="00AB34EB"/>
    <w:rsid w:val="00AC6604"/>
    <w:rsid w:val="00AD7241"/>
    <w:rsid w:val="00AD73F6"/>
    <w:rsid w:val="00AD7CC2"/>
    <w:rsid w:val="00AE38AF"/>
    <w:rsid w:val="00AF6798"/>
    <w:rsid w:val="00B010D3"/>
    <w:rsid w:val="00B05D59"/>
    <w:rsid w:val="00B1265B"/>
    <w:rsid w:val="00B354EF"/>
    <w:rsid w:val="00B36DB4"/>
    <w:rsid w:val="00B42B32"/>
    <w:rsid w:val="00B46CF2"/>
    <w:rsid w:val="00B518F7"/>
    <w:rsid w:val="00B56221"/>
    <w:rsid w:val="00B67E4F"/>
    <w:rsid w:val="00B76349"/>
    <w:rsid w:val="00B826B3"/>
    <w:rsid w:val="00B87849"/>
    <w:rsid w:val="00BA288C"/>
    <w:rsid w:val="00BA2F45"/>
    <w:rsid w:val="00BB3C6B"/>
    <w:rsid w:val="00BC29EB"/>
    <w:rsid w:val="00BD5574"/>
    <w:rsid w:val="00BE59BF"/>
    <w:rsid w:val="00BE7BA0"/>
    <w:rsid w:val="00C0000C"/>
    <w:rsid w:val="00C0683F"/>
    <w:rsid w:val="00C1572E"/>
    <w:rsid w:val="00C51810"/>
    <w:rsid w:val="00C7547F"/>
    <w:rsid w:val="00CB548D"/>
    <w:rsid w:val="00CD1743"/>
    <w:rsid w:val="00CD42CD"/>
    <w:rsid w:val="00CE7E8E"/>
    <w:rsid w:val="00D0093D"/>
    <w:rsid w:val="00D11A1A"/>
    <w:rsid w:val="00D3075E"/>
    <w:rsid w:val="00D510A0"/>
    <w:rsid w:val="00D74433"/>
    <w:rsid w:val="00D87215"/>
    <w:rsid w:val="00D913DE"/>
    <w:rsid w:val="00D95DC5"/>
    <w:rsid w:val="00D97FEF"/>
    <w:rsid w:val="00DA4822"/>
    <w:rsid w:val="00DB35BB"/>
    <w:rsid w:val="00DB4B02"/>
    <w:rsid w:val="00DC50B7"/>
    <w:rsid w:val="00DC6114"/>
    <w:rsid w:val="00DD46B7"/>
    <w:rsid w:val="00DE7DFD"/>
    <w:rsid w:val="00E019C8"/>
    <w:rsid w:val="00E07BA7"/>
    <w:rsid w:val="00E24F0D"/>
    <w:rsid w:val="00E41C39"/>
    <w:rsid w:val="00E91131"/>
    <w:rsid w:val="00EC1FFA"/>
    <w:rsid w:val="00EC3E58"/>
    <w:rsid w:val="00EE1A1B"/>
    <w:rsid w:val="00EF6417"/>
    <w:rsid w:val="00F2389B"/>
    <w:rsid w:val="00F25861"/>
    <w:rsid w:val="00F26ECD"/>
    <w:rsid w:val="00F35905"/>
    <w:rsid w:val="00F5259D"/>
    <w:rsid w:val="00F56047"/>
    <w:rsid w:val="00F574B8"/>
    <w:rsid w:val="00F6715D"/>
    <w:rsid w:val="00F80EF1"/>
    <w:rsid w:val="00F94243"/>
    <w:rsid w:val="00FA1C34"/>
    <w:rsid w:val="00FB0F54"/>
    <w:rsid w:val="00FB5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40B5334"/>
  <w15:docId w15:val="{20D8C16B-B047-4B7A-85E5-42F56FCB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228"/>
    <w:pPr>
      <w:spacing w:line="280" w:lineRule="exact"/>
    </w:pPr>
    <w:rPr>
      <w:rFonts w:ascii="Arial" w:hAnsi="Arial"/>
    </w:rPr>
  </w:style>
  <w:style w:type="paragraph" w:styleId="Kop1">
    <w:name w:val="heading 1"/>
    <w:basedOn w:val="Standaard"/>
    <w:next w:val="Standaard"/>
    <w:qFormat/>
    <w:rsid w:val="003F4228"/>
    <w:pPr>
      <w:outlineLvl w:val="0"/>
    </w:pPr>
    <w:rPr>
      <w:b/>
      <w:sz w:val="24"/>
    </w:rPr>
  </w:style>
  <w:style w:type="paragraph" w:styleId="Kop2">
    <w:name w:val="heading 2"/>
    <w:basedOn w:val="Standaard"/>
    <w:next w:val="Standaard"/>
    <w:qFormat/>
    <w:rsid w:val="003F4228"/>
    <w:pPr>
      <w:outlineLvl w:val="1"/>
    </w:pPr>
    <w:rPr>
      <w:b/>
    </w:rPr>
  </w:style>
  <w:style w:type="paragraph" w:styleId="Kop3">
    <w:name w:val="heading 3"/>
    <w:basedOn w:val="Kop2"/>
    <w:next w:val="Standaard"/>
    <w:qFormat/>
    <w:rsid w:val="003F4228"/>
    <w:pPr>
      <w:outlineLvl w:val="2"/>
    </w:pPr>
    <w:rPr>
      <w:b w:val="0"/>
      <w:i/>
    </w:rPr>
  </w:style>
  <w:style w:type="paragraph" w:styleId="Kop4">
    <w:name w:val="heading 4"/>
    <w:basedOn w:val="Standaard"/>
    <w:next w:val="Standaard"/>
    <w:link w:val="Kop4Char"/>
    <w:qFormat/>
    <w:rsid w:val="00DC6114"/>
    <w:pPr>
      <w:keepNext/>
      <w:outlineLvl w:val="3"/>
    </w:pPr>
    <w:rPr>
      <w:b/>
    </w:rPr>
  </w:style>
  <w:style w:type="paragraph" w:styleId="Kop5">
    <w:name w:val="heading 5"/>
    <w:basedOn w:val="Standaard"/>
    <w:next w:val="Standaard"/>
    <w:link w:val="Kop5Char"/>
    <w:qFormat/>
    <w:rsid w:val="00DC6114"/>
    <w:pPr>
      <w:keepNext/>
      <w:jc w:val="both"/>
      <w:outlineLvl w:val="4"/>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noot">
    <w:name w:val="Voetnoot"/>
    <w:basedOn w:val="Standaard"/>
    <w:rsid w:val="003F4228"/>
    <w:rPr>
      <w:sz w:val="16"/>
    </w:rPr>
  </w:style>
  <w:style w:type="paragraph" w:styleId="Voettekst">
    <w:name w:val="footer"/>
    <w:basedOn w:val="Standaard"/>
    <w:link w:val="VoettekstChar"/>
    <w:rsid w:val="003F4228"/>
    <w:rPr>
      <w:sz w:val="16"/>
    </w:rPr>
  </w:style>
  <w:style w:type="paragraph" w:styleId="Koptekst">
    <w:name w:val="header"/>
    <w:basedOn w:val="Standaard"/>
    <w:link w:val="KoptekstChar"/>
    <w:uiPriority w:val="99"/>
    <w:unhideWhenUsed/>
    <w:rsid w:val="009975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757C"/>
    <w:rPr>
      <w:rFonts w:ascii="Arial" w:hAnsi="Arial"/>
      <w:lang w:val="nl"/>
    </w:rPr>
  </w:style>
  <w:style w:type="character" w:customStyle="1" w:styleId="VoettekstChar">
    <w:name w:val="Voettekst Char"/>
    <w:basedOn w:val="Standaardalinea-lettertype"/>
    <w:link w:val="Voettekst"/>
    <w:uiPriority w:val="99"/>
    <w:rsid w:val="0099757C"/>
    <w:rPr>
      <w:rFonts w:ascii="Arial" w:hAnsi="Arial"/>
      <w:sz w:val="16"/>
      <w:lang w:val="nl"/>
    </w:rPr>
  </w:style>
  <w:style w:type="paragraph" w:styleId="Ballontekst">
    <w:name w:val="Balloon Text"/>
    <w:basedOn w:val="Standaard"/>
    <w:link w:val="BallontekstChar"/>
    <w:uiPriority w:val="99"/>
    <w:semiHidden/>
    <w:unhideWhenUsed/>
    <w:rsid w:val="00997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757C"/>
    <w:rPr>
      <w:rFonts w:ascii="Tahoma" w:hAnsi="Tahoma" w:cs="Tahoma"/>
      <w:sz w:val="16"/>
      <w:szCs w:val="16"/>
      <w:lang w:val="nl"/>
    </w:rPr>
  </w:style>
  <w:style w:type="character" w:styleId="Hyperlink">
    <w:name w:val="Hyperlink"/>
    <w:basedOn w:val="Standaardalinea-lettertype"/>
    <w:uiPriority w:val="99"/>
    <w:unhideWhenUsed/>
    <w:rsid w:val="0099757C"/>
    <w:rPr>
      <w:color w:val="0000FF"/>
      <w:u w:val="single"/>
    </w:rPr>
  </w:style>
  <w:style w:type="character" w:styleId="Paginanummer">
    <w:name w:val="page number"/>
    <w:basedOn w:val="Standaardalinea-lettertype"/>
    <w:rsid w:val="00DC6114"/>
  </w:style>
  <w:style w:type="character" w:customStyle="1" w:styleId="Kop4Char">
    <w:name w:val="Kop 4 Char"/>
    <w:basedOn w:val="Standaardalinea-lettertype"/>
    <w:link w:val="Kop4"/>
    <w:rsid w:val="00DC6114"/>
    <w:rPr>
      <w:rFonts w:ascii="Arial" w:hAnsi="Arial"/>
      <w:b/>
    </w:rPr>
  </w:style>
  <w:style w:type="character" w:customStyle="1" w:styleId="Kop5Char">
    <w:name w:val="Kop 5 Char"/>
    <w:basedOn w:val="Standaardalinea-lettertype"/>
    <w:link w:val="Kop5"/>
    <w:rsid w:val="00DC6114"/>
    <w:rPr>
      <w:rFonts w:ascii="Arial" w:hAnsi="Arial"/>
      <w:b/>
      <w:bCs/>
      <w:sz w:val="24"/>
    </w:rPr>
  </w:style>
  <w:style w:type="paragraph" w:styleId="Inhopg2">
    <w:name w:val="toc 2"/>
    <w:basedOn w:val="Standaard"/>
    <w:next w:val="Standaard"/>
    <w:autoRedefine/>
    <w:uiPriority w:val="39"/>
    <w:rsid w:val="00DC6114"/>
    <w:pPr>
      <w:tabs>
        <w:tab w:val="right" w:leader="dot" w:pos="9016"/>
      </w:tabs>
      <w:ind w:left="200"/>
    </w:pPr>
    <w:rPr>
      <w:rFonts w:ascii="Courier New" w:hAnsi="Courier New"/>
      <w:noProof/>
    </w:rPr>
  </w:style>
  <w:style w:type="paragraph" w:customStyle="1" w:styleId="Dokument1">
    <w:name w:val="Dokument 1"/>
    <w:rsid w:val="00DC6114"/>
    <w:pPr>
      <w:keepNext/>
      <w:keepLines/>
      <w:tabs>
        <w:tab w:val="left" w:pos="-720"/>
      </w:tabs>
      <w:suppressAutoHyphens/>
    </w:pPr>
    <w:rPr>
      <w:rFonts w:ascii="Courier New" w:hAnsi="Courier New"/>
      <w:lang w:val="en-US"/>
    </w:rPr>
  </w:style>
  <w:style w:type="paragraph" w:styleId="Inhopg1">
    <w:name w:val="toc 1"/>
    <w:basedOn w:val="Standaard"/>
    <w:next w:val="Standaard"/>
    <w:autoRedefine/>
    <w:uiPriority w:val="39"/>
    <w:rsid w:val="00DC6114"/>
    <w:pPr>
      <w:spacing w:line="240" w:lineRule="auto"/>
    </w:pPr>
    <w:rPr>
      <w:rFonts w:ascii="Courier New" w:hAnsi="Courier New"/>
    </w:rPr>
  </w:style>
  <w:style w:type="paragraph" w:styleId="Voetnoottekst">
    <w:name w:val="footnote text"/>
    <w:basedOn w:val="Standaard"/>
    <w:link w:val="VoetnoottekstChar"/>
    <w:semiHidden/>
    <w:rsid w:val="00DC6114"/>
    <w:pPr>
      <w:spacing w:line="240" w:lineRule="auto"/>
    </w:pPr>
    <w:rPr>
      <w:rFonts w:ascii="Courier New" w:hAnsi="Courier New"/>
      <w:sz w:val="24"/>
    </w:rPr>
  </w:style>
  <w:style w:type="character" w:customStyle="1" w:styleId="VoetnoottekstChar">
    <w:name w:val="Voetnoottekst Char"/>
    <w:basedOn w:val="Standaardalinea-lettertype"/>
    <w:link w:val="Voetnoottekst"/>
    <w:semiHidden/>
    <w:rsid w:val="00DC6114"/>
    <w:rPr>
      <w:rFonts w:ascii="Courier New" w:hAnsi="Courier New"/>
      <w:sz w:val="24"/>
    </w:rPr>
  </w:style>
  <w:style w:type="paragraph" w:styleId="Plattetekst2">
    <w:name w:val="Body Text 2"/>
    <w:basedOn w:val="Standaard"/>
    <w:link w:val="Plattetekst2Char"/>
    <w:rsid w:val="00DC6114"/>
    <w:pPr>
      <w:tabs>
        <w:tab w:val="left" w:pos="-1200"/>
        <w:tab w:val="left" w:pos="-600"/>
        <w:tab w:val="left" w:pos="0"/>
        <w:tab w:val="left" w:pos="4680"/>
      </w:tabs>
      <w:spacing w:line="240" w:lineRule="exact"/>
    </w:pPr>
    <w:rPr>
      <w:rFonts w:cs="Arial"/>
      <w:i/>
      <w:iCs/>
      <w:szCs w:val="24"/>
    </w:rPr>
  </w:style>
  <w:style w:type="character" w:customStyle="1" w:styleId="Plattetekst2Char">
    <w:name w:val="Platte tekst 2 Char"/>
    <w:basedOn w:val="Standaardalinea-lettertype"/>
    <w:link w:val="Plattetekst2"/>
    <w:rsid w:val="00DC6114"/>
    <w:rPr>
      <w:rFonts w:ascii="Arial" w:hAnsi="Arial" w:cs="Arial"/>
      <w:i/>
      <w:iCs/>
      <w:szCs w:val="24"/>
    </w:rPr>
  </w:style>
  <w:style w:type="paragraph" w:styleId="Plattetekst3">
    <w:name w:val="Body Text 3"/>
    <w:basedOn w:val="Standaard"/>
    <w:link w:val="Plattetekst3Char"/>
    <w:rsid w:val="00DC6114"/>
    <w:pPr>
      <w:autoSpaceDE w:val="0"/>
      <w:autoSpaceDN w:val="0"/>
      <w:adjustRightInd w:val="0"/>
      <w:spacing w:line="240" w:lineRule="exact"/>
    </w:pPr>
    <w:rPr>
      <w:rFonts w:cs="Arial"/>
      <w:sz w:val="16"/>
    </w:rPr>
  </w:style>
  <w:style w:type="character" w:customStyle="1" w:styleId="Plattetekst3Char">
    <w:name w:val="Platte tekst 3 Char"/>
    <w:basedOn w:val="Standaardalinea-lettertype"/>
    <w:link w:val="Plattetekst3"/>
    <w:rsid w:val="00DC6114"/>
    <w:rPr>
      <w:rFonts w:ascii="Arial" w:hAnsi="Arial" w:cs="Arial"/>
      <w:sz w:val="16"/>
    </w:rPr>
  </w:style>
  <w:style w:type="character" w:styleId="Voetnootmarkering">
    <w:name w:val="footnote reference"/>
    <w:basedOn w:val="Standaardalinea-lettertype"/>
    <w:semiHidden/>
    <w:rsid w:val="00DC6114"/>
    <w:rPr>
      <w:vertAlign w:val="superscript"/>
    </w:rPr>
  </w:style>
  <w:style w:type="paragraph" w:styleId="Plattetekst">
    <w:name w:val="Body Text"/>
    <w:basedOn w:val="Standaard"/>
    <w:link w:val="PlattetekstChar"/>
    <w:rsid w:val="00DC6114"/>
    <w:pPr>
      <w:tabs>
        <w:tab w:val="left" w:pos="-1200"/>
        <w:tab w:val="left" w:pos="-600"/>
        <w:tab w:val="left" w:pos="0"/>
        <w:tab w:val="left" w:pos="480"/>
        <w:tab w:val="left" w:pos="4680"/>
      </w:tabs>
      <w:spacing w:line="240" w:lineRule="auto"/>
      <w:jc w:val="both"/>
    </w:pPr>
    <w:rPr>
      <w:rFonts w:ascii="Courier New" w:hAnsi="Courier New"/>
      <w:i/>
      <w:spacing w:val="-2"/>
    </w:rPr>
  </w:style>
  <w:style w:type="character" w:customStyle="1" w:styleId="PlattetekstChar">
    <w:name w:val="Platte tekst Char"/>
    <w:basedOn w:val="Standaardalinea-lettertype"/>
    <w:link w:val="Plattetekst"/>
    <w:rsid w:val="00DC6114"/>
    <w:rPr>
      <w:rFonts w:ascii="Courier New" w:hAnsi="Courier New"/>
      <w:i/>
      <w:spacing w:val="-2"/>
    </w:rPr>
  </w:style>
  <w:style w:type="paragraph" w:customStyle="1" w:styleId="Plattetekstinspringen31">
    <w:name w:val="Platte tekst inspringen 31"/>
    <w:basedOn w:val="Standaard"/>
    <w:rsid w:val="00DC6114"/>
    <w:pPr>
      <w:tabs>
        <w:tab w:val="left" w:pos="-1200"/>
        <w:tab w:val="left" w:pos="-600"/>
        <w:tab w:val="left" w:pos="0"/>
        <w:tab w:val="left" w:pos="480"/>
        <w:tab w:val="left" w:pos="840"/>
        <w:tab w:val="left" w:pos="1080"/>
        <w:tab w:val="left" w:pos="4680"/>
      </w:tabs>
      <w:spacing w:line="240" w:lineRule="auto"/>
      <w:ind w:left="840" w:hanging="840"/>
      <w:jc w:val="both"/>
    </w:pPr>
    <w:rPr>
      <w:rFonts w:ascii="Courier New" w:hAnsi="Courier New"/>
      <w:spacing w:val="-2"/>
    </w:rPr>
  </w:style>
  <w:style w:type="paragraph" w:customStyle="1" w:styleId="Technisch4">
    <w:name w:val="Technisch 4"/>
    <w:rsid w:val="00DC6114"/>
    <w:pPr>
      <w:tabs>
        <w:tab w:val="left" w:pos="-720"/>
      </w:tabs>
      <w:suppressAutoHyphens/>
    </w:pPr>
    <w:rPr>
      <w:rFonts w:ascii="Courier New" w:hAnsi="Courier New"/>
      <w:b/>
      <w:lang w:val="en-US"/>
    </w:rPr>
  </w:style>
  <w:style w:type="character" w:styleId="GevolgdeHyperlink">
    <w:name w:val="FollowedHyperlink"/>
    <w:basedOn w:val="Standaardalinea-lettertype"/>
    <w:rsid w:val="00DC6114"/>
    <w:rPr>
      <w:color w:val="800080"/>
      <w:u w:val="single"/>
    </w:rPr>
  </w:style>
  <w:style w:type="paragraph" w:customStyle="1" w:styleId="al">
    <w:name w:val="al"/>
    <w:basedOn w:val="Standaard"/>
    <w:rsid w:val="00DC6114"/>
    <w:pPr>
      <w:spacing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DC6114"/>
    <w:pPr>
      <w:autoSpaceDE w:val="0"/>
      <w:autoSpaceDN w:val="0"/>
      <w:adjustRightInd w:val="0"/>
    </w:pPr>
    <w:rPr>
      <w:rFonts w:ascii="OCWTalent" w:hAnsi="OCWTalent" w:cs="OCWTalent"/>
      <w:color w:val="000000"/>
      <w:sz w:val="24"/>
      <w:szCs w:val="24"/>
    </w:rPr>
  </w:style>
  <w:style w:type="paragraph" w:styleId="Lijstalinea">
    <w:name w:val="List Paragraph"/>
    <w:basedOn w:val="Standaard"/>
    <w:uiPriority w:val="34"/>
    <w:qFormat/>
    <w:rsid w:val="006221C2"/>
    <w:pPr>
      <w:ind w:left="720"/>
      <w:contextualSpacing/>
    </w:pPr>
  </w:style>
  <w:style w:type="character" w:styleId="Zwaar">
    <w:name w:val="Strong"/>
    <w:basedOn w:val="Standaardalinea-lettertype"/>
    <w:uiPriority w:val="22"/>
    <w:qFormat/>
    <w:rsid w:val="00BE7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0218">
      <w:bodyDiv w:val="1"/>
      <w:marLeft w:val="0"/>
      <w:marRight w:val="0"/>
      <w:marTop w:val="0"/>
      <w:marBottom w:val="0"/>
      <w:divBdr>
        <w:top w:val="none" w:sz="0" w:space="0" w:color="auto"/>
        <w:left w:val="none" w:sz="0" w:space="0" w:color="auto"/>
        <w:bottom w:val="none" w:sz="0" w:space="0" w:color="auto"/>
        <w:right w:val="none" w:sz="0" w:space="0" w:color="auto"/>
      </w:divBdr>
    </w:div>
    <w:div w:id="154878983">
      <w:bodyDiv w:val="1"/>
      <w:marLeft w:val="0"/>
      <w:marRight w:val="0"/>
      <w:marTop w:val="0"/>
      <w:marBottom w:val="0"/>
      <w:divBdr>
        <w:top w:val="none" w:sz="0" w:space="0" w:color="auto"/>
        <w:left w:val="none" w:sz="0" w:space="0" w:color="auto"/>
        <w:bottom w:val="none" w:sz="0" w:space="0" w:color="auto"/>
        <w:right w:val="none" w:sz="0" w:space="0" w:color="auto"/>
      </w:divBdr>
    </w:div>
    <w:div w:id="176237793">
      <w:bodyDiv w:val="1"/>
      <w:marLeft w:val="0"/>
      <w:marRight w:val="0"/>
      <w:marTop w:val="0"/>
      <w:marBottom w:val="0"/>
      <w:divBdr>
        <w:top w:val="none" w:sz="0" w:space="0" w:color="auto"/>
        <w:left w:val="none" w:sz="0" w:space="0" w:color="auto"/>
        <w:bottom w:val="none" w:sz="0" w:space="0" w:color="auto"/>
        <w:right w:val="none" w:sz="0" w:space="0" w:color="auto"/>
      </w:divBdr>
    </w:div>
    <w:div w:id="347676885">
      <w:bodyDiv w:val="1"/>
      <w:marLeft w:val="0"/>
      <w:marRight w:val="0"/>
      <w:marTop w:val="0"/>
      <w:marBottom w:val="0"/>
      <w:divBdr>
        <w:top w:val="none" w:sz="0" w:space="0" w:color="auto"/>
        <w:left w:val="none" w:sz="0" w:space="0" w:color="auto"/>
        <w:bottom w:val="none" w:sz="0" w:space="0" w:color="auto"/>
        <w:right w:val="none" w:sz="0" w:space="0" w:color="auto"/>
      </w:divBdr>
    </w:div>
    <w:div w:id="420877504">
      <w:bodyDiv w:val="1"/>
      <w:marLeft w:val="0"/>
      <w:marRight w:val="0"/>
      <w:marTop w:val="0"/>
      <w:marBottom w:val="0"/>
      <w:divBdr>
        <w:top w:val="none" w:sz="0" w:space="0" w:color="auto"/>
        <w:left w:val="none" w:sz="0" w:space="0" w:color="auto"/>
        <w:bottom w:val="none" w:sz="0" w:space="0" w:color="auto"/>
        <w:right w:val="none" w:sz="0" w:space="0" w:color="auto"/>
      </w:divBdr>
    </w:div>
    <w:div w:id="444156620">
      <w:bodyDiv w:val="1"/>
      <w:marLeft w:val="0"/>
      <w:marRight w:val="0"/>
      <w:marTop w:val="0"/>
      <w:marBottom w:val="0"/>
      <w:divBdr>
        <w:top w:val="none" w:sz="0" w:space="0" w:color="auto"/>
        <w:left w:val="none" w:sz="0" w:space="0" w:color="auto"/>
        <w:bottom w:val="none" w:sz="0" w:space="0" w:color="auto"/>
        <w:right w:val="none" w:sz="0" w:space="0" w:color="auto"/>
      </w:divBdr>
    </w:div>
    <w:div w:id="450173476">
      <w:bodyDiv w:val="1"/>
      <w:marLeft w:val="0"/>
      <w:marRight w:val="0"/>
      <w:marTop w:val="0"/>
      <w:marBottom w:val="0"/>
      <w:divBdr>
        <w:top w:val="none" w:sz="0" w:space="0" w:color="auto"/>
        <w:left w:val="none" w:sz="0" w:space="0" w:color="auto"/>
        <w:bottom w:val="none" w:sz="0" w:space="0" w:color="auto"/>
        <w:right w:val="none" w:sz="0" w:space="0" w:color="auto"/>
      </w:divBdr>
    </w:div>
    <w:div w:id="494876474">
      <w:bodyDiv w:val="1"/>
      <w:marLeft w:val="0"/>
      <w:marRight w:val="0"/>
      <w:marTop w:val="0"/>
      <w:marBottom w:val="0"/>
      <w:divBdr>
        <w:top w:val="none" w:sz="0" w:space="0" w:color="auto"/>
        <w:left w:val="none" w:sz="0" w:space="0" w:color="auto"/>
        <w:bottom w:val="none" w:sz="0" w:space="0" w:color="auto"/>
        <w:right w:val="none" w:sz="0" w:space="0" w:color="auto"/>
      </w:divBdr>
    </w:div>
    <w:div w:id="722632125">
      <w:bodyDiv w:val="1"/>
      <w:marLeft w:val="0"/>
      <w:marRight w:val="0"/>
      <w:marTop w:val="0"/>
      <w:marBottom w:val="0"/>
      <w:divBdr>
        <w:top w:val="none" w:sz="0" w:space="0" w:color="auto"/>
        <w:left w:val="none" w:sz="0" w:space="0" w:color="auto"/>
        <w:bottom w:val="none" w:sz="0" w:space="0" w:color="auto"/>
        <w:right w:val="none" w:sz="0" w:space="0" w:color="auto"/>
      </w:divBdr>
    </w:div>
    <w:div w:id="886334887">
      <w:bodyDiv w:val="1"/>
      <w:marLeft w:val="0"/>
      <w:marRight w:val="0"/>
      <w:marTop w:val="0"/>
      <w:marBottom w:val="0"/>
      <w:divBdr>
        <w:top w:val="none" w:sz="0" w:space="0" w:color="auto"/>
        <w:left w:val="none" w:sz="0" w:space="0" w:color="auto"/>
        <w:bottom w:val="none" w:sz="0" w:space="0" w:color="auto"/>
        <w:right w:val="none" w:sz="0" w:space="0" w:color="auto"/>
      </w:divBdr>
    </w:div>
    <w:div w:id="931931257">
      <w:bodyDiv w:val="1"/>
      <w:marLeft w:val="0"/>
      <w:marRight w:val="0"/>
      <w:marTop w:val="0"/>
      <w:marBottom w:val="0"/>
      <w:divBdr>
        <w:top w:val="none" w:sz="0" w:space="0" w:color="auto"/>
        <w:left w:val="none" w:sz="0" w:space="0" w:color="auto"/>
        <w:bottom w:val="none" w:sz="0" w:space="0" w:color="auto"/>
        <w:right w:val="none" w:sz="0" w:space="0" w:color="auto"/>
      </w:divBdr>
    </w:div>
    <w:div w:id="959266579">
      <w:bodyDiv w:val="1"/>
      <w:marLeft w:val="0"/>
      <w:marRight w:val="0"/>
      <w:marTop w:val="0"/>
      <w:marBottom w:val="0"/>
      <w:divBdr>
        <w:top w:val="none" w:sz="0" w:space="0" w:color="auto"/>
        <w:left w:val="none" w:sz="0" w:space="0" w:color="auto"/>
        <w:bottom w:val="none" w:sz="0" w:space="0" w:color="auto"/>
        <w:right w:val="none" w:sz="0" w:space="0" w:color="auto"/>
      </w:divBdr>
    </w:div>
    <w:div w:id="967664650">
      <w:bodyDiv w:val="1"/>
      <w:marLeft w:val="0"/>
      <w:marRight w:val="0"/>
      <w:marTop w:val="0"/>
      <w:marBottom w:val="0"/>
      <w:divBdr>
        <w:top w:val="none" w:sz="0" w:space="0" w:color="auto"/>
        <w:left w:val="none" w:sz="0" w:space="0" w:color="auto"/>
        <w:bottom w:val="none" w:sz="0" w:space="0" w:color="auto"/>
        <w:right w:val="none" w:sz="0" w:space="0" w:color="auto"/>
      </w:divBdr>
    </w:div>
    <w:div w:id="1235705488">
      <w:bodyDiv w:val="1"/>
      <w:marLeft w:val="0"/>
      <w:marRight w:val="0"/>
      <w:marTop w:val="0"/>
      <w:marBottom w:val="0"/>
      <w:divBdr>
        <w:top w:val="none" w:sz="0" w:space="0" w:color="auto"/>
        <w:left w:val="none" w:sz="0" w:space="0" w:color="auto"/>
        <w:bottom w:val="none" w:sz="0" w:space="0" w:color="auto"/>
        <w:right w:val="none" w:sz="0" w:space="0" w:color="auto"/>
      </w:divBdr>
    </w:div>
    <w:div w:id="1281843258">
      <w:bodyDiv w:val="1"/>
      <w:marLeft w:val="0"/>
      <w:marRight w:val="0"/>
      <w:marTop w:val="0"/>
      <w:marBottom w:val="0"/>
      <w:divBdr>
        <w:top w:val="none" w:sz="0" w:space="0" w:color="auto"/>
        <w:left w:val="none" w:sz="0" w:space="0" w:color="auto"/>
        <w:bottom w:val="none" w:sz="0" w:space="0" w:color="auto"/>
        <w:right w:val="none" w:sz="0" w:space="0" w:color="auto"/>
      </w:divBdr>
    </w:div>
    <w:div w:id="1486311742">
      <w:bodyDiv w:val="1"/>
      <w:marLeft w:val="0"/>
      <w:marRight w:val="0"/>
      <w:marTop w:val="0"/>
      <w:marBottom w:val="0"/>
      <w:divBdr>
        <w:top w:val="none" w:sz="0" w:space="0" w:color="auto"/>
        <w:left w:val="none" w:sz="0" w:space="0" w:color="auto"/>
        <w:bottom w:val="none" w:sz="0" w:space="0" w:color="auto"/>
        <w:right w:val="none" w:sz="0" w:space="0" w:color="auto"/>
      </w:divBdr>
    </w:div>
    <w:div w:id="1582519791">
      <w:bodyDiv w:val="1"/>
      <w:marLeft w:val="0"/>
      <w:marRight w:val="0"/>
      <w:marTop w:val="0"/>
      <w:marBottom w:val="0"/>
      <w:divBdr>
        <w:top w:val="none" w:sz="0" w:space="0" w:color="auto"/>
        <w:left w:val="none" w:sz="0" w:space="0" w:color="auto"/>
        <w:bottom w:val="none" w:sz="0" w:space="0" w:color="auto"/>
        <w:right w:val="none" w:sz="0" w:space="0" w:color="auto"/>
      </w:divBdr>
    </w:div>
    <w:div w:id="1755659486">
      <w:bodyDiv w:val="1"/>
      <w:marLeft w:val="0"/>
      <w:marRight w:val="0"/>
      <w:marTop w:val="0"/>
      <w:marBottom w:val="0"/>
      <w:divBdr>
        <w:top w:val="none" w:sz="0" w:space="0" w:color="auto"/>
        <w:left w:val="none" w:sz="0" w:space="0" w:color="auto"/>
        <w:bottom w:val="none" w:sz="0" w:space="0" w:color="auto"/>
        <w:right w:val="none" w:sz="0" w:space="0" w:color="auto"/>
      </w:divBdr>
    </w:div>
    <w:div w:id="1802645615">
      <w:bodyDiv w:val="1"/>
      <w:marLeft w:val="0"/>
      <w:marRight w:val="0"/>
      <w:marTop w:val="0"/>
      <w:marBottom w:val="0"/>
      <w:divBdr>
        <w:top w:val="none" w:sz="0" w:space="0" w:color="auto"/>
        <w:left w:val="none" w:sz="0" w:space="0" w:color="auto"/>
        <w:bottom w:val="none" w:sz="0" w:space="0" w:color="auto"/>
        <w:right w:val="none" w:sz="0" w:space="0" w:color="auto"/>
      </w:divBdr>
    </w:div>
    <w:div w:id="1872723217">
      <w:bodyDiv w:val="1"/>
      <w:marLeft w:val="0"/>
      <w:marRight w:val="0"/>
      <w:marTop w:val="0"/>
      <w:marBottom w:val="0"/>
      <w:divBdr>
        <w:top w:val="none" w:sz="0" w:space="0" w:color="auto"/>
        <w:left w:val="none" w:sz="0" w:space="0" w:color="auto"/>
        <w:bottom w:val="none" w:sz="0" w:space="0" w:color="auto"/>
        <w:right w:val="none" w:sz="0" w:space="0" w:color="auto"/>
      </w:divBdr>
    </w:div>
    <w:div w:id="1877811970">
      <w:bodyDiv w:val="1"/>
      <w:marLeft w:val="0"/>
      <w:marRight w:val="0"/>
      <w:marTop w:val="0"/>
      <w:marBottom w:val="0"/>
      <w:divBdr>
        <w:top w:val="none" w:sz="0" w:space="0" w:color="auto"/>
        <w:left w:val="none" w:sz="0" w:space="0" w:color="auto"/>
        <w:bottom w:val="none" w:sz="0" w:space="0" w:color="auto"/>
        <w:right w:val="none" w:sz="0" w:space="0" w:color="auto"/>
      </w:divBdr>
    </w:div>
    <w:div w:id="1955013192">
      <w:bodyDiv w:val="1"/>
      <w:marLeft w:val="0"/>
      <w:marRight w:val="0"/>
      <w:marTop w:val="0"/>
      <w:marBottom w:val="0"/>
      <w:divBdr>
        <w:top w:val="none" w:sz="0" w:space="0" w:color="auto"/>
        <w:left w:val="none" w:sz="0" w:space="0" w:color="auto"/>
        <w:bottom w:val="none" w:sz="0" w:space="0" w:color="auto"/>
        <w:right w:val="none" w:sz="0" w:space="0" w:color="auto"/>
      </w:divBdr>
    </w:div>
    <w:div w:id="21031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jksoverheid.nl/documenten-en-publicaties/brieven/2009/09/03/veranderingen-in-het-beleid-omtrent-onderwijstijd.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FAA6DC289F468690B21BBC25433F" ma:contentTypeVersion="6" ma:contentTypeDescription="Een nieuw document maken." ma:contentTypeScope="" ma:versionID="fc645c5f15e36012d9af7315e05a2503">
  <xsd:schema xmlns:xsd="http://www.w3.org/2001/XMLSchema" xmlns:xs="http://www.w3.org/2001/XMLSchema" xmlns:p="http://schemas.microsoft.com/office/2006/metadata/properties" xmlns:ns2="e2066227-a243-4599-a621-0c354628a1f3" xmlns:ns3="f2005784-92e3-40c9-bb29-3e0675c23deb" targetNamespace="http://schemas.microsoft.com/office/2006/metadata/properties" ma:root="true" ma:fieldsID="e94bf8ea4a47a0faba1ac10747cca378" ns2:_="" ns3:_="">
    <xsd:import namespace="e2066227-a243-4599-a621-0c354628a1f3"/>
    <xsd:import namespace="f2005784-92e3-40c9-bb29-3e0675c23d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6227-a243-4599-a621-0c354628a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005784-92e3-40c9-bb29-3e0675c23d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D0864-F67C-4C46-AE97-84E60172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6227-a243-4599-a621-0c354628a1f3"/>
    <ds:schemaRef ds:uri="f2005784-92e3-40c9-bb29-3e0675c23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99F8-E2A0-4D13-B41F-2A94D5252D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6AF41-76DB-4E9F-BCE3-958CB60A8FB8}">
  <ds:schemaRefs>
    <ds:schemaRef ds:uri="http://schemas.microsoft.com/sharepoint/v3/contenttype/forms"/>
  </ds:schemaRefs>
</ds:datastoreItem>
</file>

<file path=customXml/itemProps4.xml><?xml version="1.0" encoding="utf-8"?>
<ds:datastoreItem xmlns:ds="http://schemas.openxmlformats.org/officeDocument/2006/customXml" ds:itemID="{C4E1E5AD-3BB5-49AA-9B84-7995348E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18751</Words>
  <Characters>109551</Characters>
  <Application>Microsoft Office Word</Application>
  <DocSecurity>0</DocSecurity>
  <Lines>912</Lines>
  <Paragraphs>256</Paragraphs>
  <ScaleCrop>false</ScaleCrop>
  <HeadingPairs>
    <vt:vector size="2" baseType="variant">
      <vt:variant>
        <vt:lpstr>Titel</vt:lpstr>
      </vt:variant>
      <vt:variant>
        <vt:i4>1</vt:i4>
      </vt:variant>
    </vt:vector>
  </HeadingPairs>
  <TitlesOfParts>
    <vt:vector size="1" baseType="lpstr">
      <vt:lpstr/>
    </vt:vector>
  </TitlesOfParts>
  <Company>Besturenraad</Company>
  <LinksUpToDate>false</LinksUpToDate>
  <CharactersWithSpaces>128046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Willem-Jan Bogaarts</dc:creator>
  <cp:lastModifiedBy>Marie-Anne de Bruijn</cp:lastModifiedBy>
  <cp:revision>2</cp:revision>
  <cp:lastPrinted>2014-03-31T14:29:00Z</cp:lastPrinted>
  <dcterms:created xsi:type="dcterms:W3CDTF">2025-05-27T16:12:00Z</dcterms:created>
  <dcterms:modified xsi:type="dcterms:W3CDTF">2025-05-27T16:12:00Z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0x0101005B35FAA6DC289F468690B21BBC25433F</vt:lpwstr>
  </property>
</Properties>
</file>