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142212" w:rsidP="001A622C" w:rsidRDefault="001A622C" w14:paraId="563C9530" w14:textId="77777777">
      <w:pPr>
        <w:pStyle w:val="paragraph"/>
        <w:spacing w:before="0" w:after="0"/>
        <w:rPr>
          <w:rFonts w:ascii="Arial" w:hAnsi="Arial" w:eastAsia="Arial" w:cs="Arial"/>
          <w:sz w:val="18"/>
          <w:szCs w:val="18"/>
        </w:rPr>
      </w:pP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6014CE12" wp14:editId="193261A2">
            <wp:extent cx="2882900" cy="2273300"/>
            <wp:effectExtent l="0" t="0" r="0" b="0"/>
            <wp:docPr id="1073741825" name="officeArt object" descr="C:\Users\ElinaHerrman\AppData\Local\Microsoft\Windows\INetCache\Content.MSO\6E0120E9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ElinaHerrman\AppData\Local\Microsoft\Windows\INetCache\Content.MSO\6E0120E9.tmp" descr="C:\Users\ElinaHerrman\AppData\Local\Microsoft\Windows\INetCache\Content.MSO\6E0120E9.tmp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273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1A622C">
        <w:rPr>
          <w:rFonts w:ascii="Arial" w:hAnsi="Arial"/>
          <w:b w:val="1"/>
          <w:bCs w:val="1"/>
          <w:sz w:val="22"/>
          <w:szCs w:val="22"/>
        </w:rPr>
        <w:t>Medezeggenschapsraad OBS de Blaak.</w:t>
      </w:r>
    </w:p>
    <w:p w:rsidR="00142212" w:rsidP="001A622C" w:rsidRDefault="00142212" w14:paraId="6D34490C" w14:textId="77777777">
      <w:pPr>
        <w:pStyle w:val="paragraph"/>
        <w:spacing w:before="0" w:after="0"/>
        <w:rPr>
          <w:rFonts w:ascii="Arial" w:hAnsi="Arial" w:eastAsia="Arial" w:cs="Arial"/>
          <w:sz w:val="18"/>
          <w:szCs w:val="18"/>
        </w:rPr>
      </w:pPr>
    </w:p>
    <w:p w:rsidR="00142212" w:rsidP="001A622C" w:rsidRDefault="001A622C" w14:paraId="09E33FCF" w14:textId="77777777">
      <w:pPr>
        <w:pStyle w:val="paragraph"/>
        <w:spacing w:before="0" w:after="0"/>
        <w:rPr>
          <w:rFonts w:ascii="Arial" w:hAnsi="Arial" w:eastAsia="Arial" w:cs="Arial"/>
          <w:sz w:val="18"/>
          <w:szCs w:val="18"/>
        </w:rPr>
      </w:pPr>
      <w:r>
        <w:rPr>
          <w:rFonts w:ascii="Arial" w:hAnsi="Arial"/>
          <w:b/>
          <w:bCs/>
          <w:sz w:val="22"/>
          <w:szCs w:val="22"/>
        </w:rPr>
        <w:t>Notulen Mr vergadering 13-10</w:t>
      </w:r>
      <w:r>
        <w:rPr>
          <w:rFonts w:ascii="Arial" w:hAnsi="Arial"/>
          <w:b/>
          <w:bCs/>
          <w:sz w:val="22"/>
          <w:szCs w:val="22"/>
        </w:rPr>
        <w:t>–</w:t>
      </w:r>
      <w:r>
        <w:rPr>
          <w:rFonts w:ascii="Arial" w:hAnsi="Arial"/>
          <w:b/>
          <w:bCs/>
          <w:sz w:val="22"/>
          <w:szCs w:val="22"/>
        </w:rPr>
        <w:t>2020</w:t>
      </w:r>
      <w:r>
        <w:rPr>
          <w:rFonts w:ascii="Arial" w:hAnsi="Arial"/>
          <w:sz w:val="22"/>
          <w:szCs w:val="22"/>
        </w:rPr>
        <w:t> </w:t>
      </w:r>
      <w:r>
        <w:rPr>
          <w:rFonts w:ascii="Arial" w:hAnsi="Arial"/>
          <w:sz w:val="22"/>
          <w:szCs w:val="22"/>
        </w:rPr>
        <w:t> </w:t>
      </w:r>
    </w:p>
    <w:p w:rsidR="00142212" w:rsidP="001A622C" w:rsidRDefault="001A622C" w14:paraId="6E1391C8" w14:textId="77777777">
      <w:pPr>
        <w:pStyle w:val="paragraph"/>
        <w:spacing w:before="0" w:after="0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Aanvang:</w:t>
      </w:r>
      <w:r>
        <w:rPr>
          <w:rFonts w:ascii="Arial" w:hAnsi="Arial"/>
          <w:b/>
          <w:bCs/>
          <w:sz w:val="22"/>
          <w:szCs w:val="22"/>
        </w:rPr>
        <w:t> 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20.00</w:t>
      </w:r>
      <w:r>
        <w:rPr>
          <w:rFonts w:ascii="Arial" w:hAnsi="Arial"/>
          <w:b/>
          <w:bCs/>
          <w:sz w:val="22"/>
          <w:szCs w:val="22"/>
        </w:rPr>
        <w:t> </w:t>
      </w:r>
      <w:r>
        <w:rPr>
          <w:rFonts w:ascii="Arial" w:hAnsi="Arial"/>
          <w:b/>
          <w:bCs/>
          <w:sz w:val="22"/>
          <w:szCs w:val="22"/>
        </w:rPr>
        <w:t>uur</w:t>
      </w:r>
      <w:r>
        <w:rPr>
          <w:rFonts w:ascii="Arial" w:hAnsi="Arial"/>
          <w:sz w:val="22"/>
          <w:szCs w:val="22"/>
        </w:rPr>
        <w:t> </w:t>
      </w:r>
    </w:p>
    <w:p w:rsidR="00142212" w:rsidP="001A622C" w:rsidRDefault="001A622C" w14:paraId="7FCC9E96" w14:textId="77777777">
      <w:pPr>
        <w:pStyle w:val="paragraph"/>
        <w:spacing w:before="0" w:after="0"/>
        <w:rPr>
          <w:rFonts w:ascii="Arial" w:hAnsi="Arial" w:eastAsia="Arial" w:cs="Arial"/>
          <w:sz w:val="18"/>
          <w:szCs w:val="18"/>
        </w:rPr>
      </w:pPr>
      <w:r>
        <w:rPr>
          <w:rFonts w:ascii="Arial" w:hAnsi="Arial"/>
          <w:b/>
          <w:bCs/>
          <w:sz w:val="22"/>
          <w:szCs w:val="22"/>
        </w:rPr>
        <w:t>Locatie</w:t>
      </w:r>
      <w:r>
        <w:rPr>
          <w:rFonts w:ascii="Arial" w:hAnsi="Arial"/>
          <w:b/>
          <w:bCs/>
          <w:sz w:val="22"/>
          <w:szCs w:val="22"/>
        </w:rPr>
        <w:t> </w:t>
      </w:r>
      <w:r>
        <w:rPr>
          <w:rFonts w:ascii="Arial" w:hAnsi="Arial"/>
          <w:b/>
          <w:bCs/>
          <w:sz w:val="22"/>
          <w:szCs w:val="22"/>
        </w:rPr>
        <w:t>: Teams</w:t>
      </w:r>
    </w:p>
    <w:p w:rsidR="00142212" w:rsidP="001A622C" w:rsidRDefault="001A622C" w14:paraId="67ECE749" w14:textId="77777777">
      <w:pPr>
        <w:pStyle w:val="paragraph"/>
        <w:spacing w:before="0" w:after="0"/>
        <w:rPr>
          <w:rFonts w:ascii="Arial" w:hAnsi="Arial" w:eastAsia="Arial" w:cs="Arial"/>
          <w:sz w:val="18"/>
          <w:szCs w:val="18"/>
        </w:rPr>
      </w:pPr>
      <w:r>
        <w:rPr>
          <w:rFonts w:ascii="Arial" w:hAnsi="Arial"/>
          <w:b/>
          <w:bCs/>
          <w:sz w:val="22"/>
          <w:szCs w:val="22"/>
        </w:rPr>
        <w:t>Notulen:</w:t>
      </w:r>
      <w:r>
        <w:rPr>
          <w:rFonts w:ascii="Arial" w:hAnsi="Arial"/>
          <w:b/>
          <w:bCs/>
          <w:sz w:val="22"/>
          <w:szCs w:val="22"/>
        </w:rPr>
        <w:t> </w:t>
      </w:r>
      <w:r>
        <w:rPr>
          <w:rFonts w:ascii="Arial" w:hAnsi="Arial"/>
          <w:b/>
          <w:bCs/>
          <w:sz w:val="22"/>
          <w:szCs w:val="22"/>
        </w:rPr>
        <w:t>Lieke</w:t>
      </w:r>
    </w:p>
    <w:p w:rsidR="00142212" w:rsidP="001A622C" w:rsidRDefault="001A622C" w14:paraId="0671D309" w14:textId="77777777">
      <w:pPr>
        <w:pStyle w:val="paragraph"/>
        <w:spacing w:before="0" w:after="0"/>
        <w:rPr>
          <w:rFonts w:ascii="Arial" w:hAnsi="Arial" w:eastAsia="Arial" w:cs="Arial"/>
          <w:sz w:val="18"/>
          <w:szCs w:val="18"/>
        </w:rPr>
      </w:pPr>
      <w:r>
        <w:rPr>
          <w:rFonts w:ascii="Arial" w:hAnsi="Arial"/>
          <w:b/>
          <w:bCs/>
          <w:sz w:val="22"/>
          <w:szCs w:val="22"/>
        </w:rPr>
        <w:t>Voorzitter: John</w:t>
      </w:r>
    </w:p>
    <w:p w:rsidR="00142212" w:rsidP="001A622C" w:rsidRDefault="00142212" w14:paraId="57B9A8E1" w14:textId="77777777">
      <w:pPr>
        <w:pStyle w:val="paragraph"/>
        <w:spacing w:before="0" w:after="0"/>
        <w:rPr>
          <w:rFonts w:ascii="Arial" w:hAnsi="Arial" w:eastAsia="Arial" w:cs="Arial"/>
          <w:sz w:val="22"/>
          <w:szCs w:val="22"/>
        </w:rPr>
      </w:pPr>
    </w:p>
    <w:p w:rsidR="00142212" w:rsidP="001A622C" w:rsidRDefault="00142212" w14:paraId="0890AAD1" w14:textId="77777777">
      <w:pPr>
        <w:pStyle w:val="paragraph"/>
        <w:spacing w:before="0" w:after="0"/>
        <w:rPr>
          <w:rFonts w:ascii="Arial" w:hAnsi="Arial" w:eastAsia="Arial" w:cs="Arial"/>
          <w:sz w:val="22"/>
          <w:szCs w:val="22"/>
        </w:rPr>
      </w:pPr>
    </w:p>
    <w:p w:rsidR="00142212" w:rsidP="001A622C" w:rsidRDefault="00142212" w14:paraId="30F5B6B2" w14:textId="77777777">
      <w:pPr>
        <w:pStyle w:val="paragraph"/>
        <w:spacing w:before="0" w:after="0"/>
        <w:rPr>
          <w:rFonts w:ascii="Arial" w:hAnsi="Arial" w:eastAsia="Arial" w:cs="Arial"/>
          <w:sz w:val="22"/>
          <w:szCs w:val="22"/>
        </w:rPr>
      </w:pPr>
    </w:p>
    <w:p w:rsidR="00142212" w:rsidP="001A622C" w:rsidRDefault="001A622C" w14:paraId="5D6E88EE" w14:textId="77777777">
      <w:pPr>
        <w:numPr>
          <w:ilvl w:val="0"/>
          <w:numId w:val="2"/>
        </w:numPr>
        <w:suppressAutoHyphens/>
        <w:spacing w:after="240" w:line="240" w:lineRule="auto"/>
        <w:rPr>
          <w:rFonts w:ascii="Times" w:hAnsi="Times"/>
          <w:sz w:val="24"/>
          <w:szCs w:val="24"/>
        </w:rPr>
      </w:pPr>
      <w:r>
        <w:rPr>
          <w:rFonts w:ascii="Arial" w:hAnsi="Arial"/>
          <w:sz w:val="24"/>
          <w:szCs w:val="24"/>
        </w:rPr>
        <w:t>Opening</w:t>
      </w:r>
    </w:p>
    <w:p w:rsidR="00142212" w:rsidP="001A622C" w:rsidRDefault="001A622C" w14:paraId="7487EA2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John start de vergadering om 20.05 uur.</w:t>
      </w:r>
    </w:p>
    <w:p w:rsidR="00142212" w:rsidP="001A622C" w:rsidRDefault="001A622C" w14:paraId="1D2DBB6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2. Mededelingen vanuit de directie</w:t>
      </w:r>
    </w:p>
    <w:p w:rsidRPr="001A622C" w:rsidR="00142212" w:rsidP="08BFA2FA" w:rsidRDefault="001A622C" w14:paraId="7E7AEF93" w14:textId="54664C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ind w:left="1416" w:firstLine="0"/>
        <w:rPr>
          <w:rFonts w:ascii="Arial" w:hAnsi="Arial"/>
          <w:sz w:val="24"/>
          <w:szCs w:val="24"/>
        </w:rPr>
      </w:pPr>
      <w:r w:rsidR="001A622C">
        <w:rPr>
          <w:rFonts w:ascii="Arial" w:hAnsi="Arial"/>
          <w:sz w:val="24"/>
          <w:szCs w:val="24"/>
          <w:u w:val="single"/>
        </w:rPr>
        <w:t>Corona:</w:t>
      </w:r>
      <w:r w:rsidR="001A622C">
        <w:rPr>
          <w:rFonts w:ascii="Arial" w:hAnsi="Arial"/>
          <w:sz w:val="24"/>
          <w:szCs w:val="24"/>
        </w:rPr>
        <w:t xml:space="preserve"> scholen blijven open, maar we hebben kwaliteitskaarten klaarliggen </w:t>
      </w:r>
      <w:r w:rsidR="001A622C">
        <w:rPr>
          <w:rFonts w:ascii="Arial" w:hAnsi="Arial"/>
          <w:sz w:val="24"/>
          <w:szCs w:val="24"/>
        </w:rPr>
        <w:t xml:space="preserve">voor thuisonderwijs, voor als er le</w:t>
      </w:r>
      <w:r w:rsidR="4FEE6F70">
        <w:rPr>
          <w:rFonts w:ascii="Arial" w:hAnsi="Arial"/>
          <w:sz w:val="24"/>
          <w:szCs w:val="24"/>
        </w:rPr>
        <w:t xml:space="preserve">erkrachten</w:t>
      </w:r>
      <w:r w:rsidR="001A622C">
        <w:rPr>
          <w:rFonts w:ascii="Arial" w:hAnsi="Arial"/>
          <w:sz w:val="24"/>
          <w:szCs w:val="24"/>
        </w:rPr>
        <w:t xml:space="preserve"> of leerlingen in </w:t>
      </w:r>
      <w:proofErr w:type="gramStart"/>
      <w:r w:rsidR="001A622C">
        <w:rPr>
          <w:rFonts w:ascii="Arial" w:hAnsi="Arial"/>
          <w:sz w:val="24"/>
          <w:szCs w:val="24"/>
        </w:rPr>
        <w:t xml:space="preserve">quarantaine  </w:t>
      </w:r>
      <w:r w:rsidR="001A622C">
        <w:rPr>
          <w:rFonts w:ascii="Arial" w:hAnsi="Arial"/>
          <w:sz w:val="24"/>
          <w:szCs w:val="24"/>
        </w:rPr>
        <w:t xml:space="preserve">moeten</w:t>
      </w:r>
      <w:proofErr w:type="gramEnd"/>
      <w:r w:rsidR="001A622C">
        <w:rPr>
          <w:rFonts w:ascii="Arial" w:hAnsi="Arial"/>
          <w:sz w:val="24"/>
          <w:szCs w:val="24"/>
        </w:rPr>
        <w:t xml:space="preserve">. </w:t>
      </w:r>
      <w:r w:rsidR="001A622C">
        <w:rPr>
          <w:rFonts w:ascii="Arial" w:hAnsi="Arial"/>
          <w:sz w:val="24"/>
          <w:szCs w:val="24"/>
        </w:rPr>
        <w:t xml:space="preserve">Mocht de leerkracht thuis moeten blijven, maar niet ziek zijn, dan wordt er in </w:t>
      </w:r>
      <w:r w:rsidR="001A622C">
        <w:rPr>
          <w:rFonts w:ascii="Arial" w:hAnsi="Arial"/>
          <w:sz w:val="24"/>
          <w:szCs w:val="24"/>
        </w:rPr>
        <w:t>twee groepen thuisonder</w:t>
      </w:r>
      <w:r w:rsidR="001A622C">
        <w:rPr>
          <w:rFonts w:ascii="Arial" w:hAnsi="Arial"/>
          <w:sz w:val="24"/>
          <w:szCs w:val="24"/>
        </w:rPr>
        <w:t xml:space="preserve">wijs gegeven. 20 min aan het eerste deel van de </w:t>
      </w:r>
      <w:r w:rsidR="001A622C">
        <w:rPr>
          <w:rFonts w:ascii="Arial" w:hAnsi="Arial"/>
          <w:sz w:val="24"/>
          <w:szCs w:val="24"/>
        </w:rPr>
        <w:t xml:space="preserve">groep, dan 20 minuten aan de tweede groep. Door te werken met halve </w:t>
      </w:r>
      <w:r w:rsidR="001A622C">
        <w:rPr>
          <w:rFonts w:ascii="Arial" w:hAnsi="Arial"/>
          <w:sz w:val="24"/>
          <w:szCs w:val="24"/>
        </w:rPr>
        <w:t xml:space="preserve">klassen (kleinere groepen), betere controle van begrippen. Er zullen online </w:t>
      </w:r>
      <w:r w:rsidR="001A622C">
        <w:rPr>
          <w:rFonts w:ascii="Arial" w:hAnsi="Arial"/>
          <w:sz w:val="24"/>
          <w:szCs w:val="24"/>
        </w:rPr>
        <w:t>lessen in rekenen en spelling gegeven worden. Bij kleut</w:t>
      </w:r>
      <w:r w:rsidR="001A622C">
        <w:rPr>
          <w:rFonts w:ascii="Arial" w:hAnsi="Arial"/>
          <w:sz w:val="24"/>
          <w:szCs w:val="24"/>
        </w:rPr>
        <w:t xml:space="preserve">ers meer differentiatie. </w:t>
      </w:r>
      <w:r w:rsidR="001A622C">
        <w:rPr>
          <w:rFonts w:ascii="Arial" w:hAnsi="Arial"/>
          <w:sz w:val="24"/>
          <w:szCs w:val="24"/>
        </w:rPr>
        <w:t xml:space="preserve">Passend werk voor oudste kleuters. Er worden 2x per week antwoordbladen </w:t>
      </w:r>
      <w:r w:rsidR="001A622C">
        <w:rPr>
          <w:rFonts w:ascii="Arial" w:hAnsi="Arial"/>
          <w:sz w:val="24"/>
          <w:szCs w:val="24"/>
        </w:rPr>
        <w:t xml:space="preserve">gestuurd, zodat ouders kunnen nakijken. Reactie MR: Mogelijk willen niet alle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1A622C">
        <w:rPr>
          <w:rFonts w:ascii="Arial" w:hAnsi="Arial"/>
          <w:sz w:val="24"/>
          <w:szCs w:val="24"/>
        </w:rPr>
        <w:t xml:space="preserve">ouders nakijken (extra werk). Janneke: Het is geen verplichting, kinderen </w:t>
      </w:r>
      <w:r w:rsidR="001A622C">
        <w:rPr>
          <w:rFonts w:ascii="Arial" w:hAnsi="Arial"/>
          <w:sz w:val="24"/>
          <w:szCs w:val="24"/>
        </w:rPr>
        <w:t xml:space="preserve">mogen ook zelf nakijken. Vraag MR: of daar duidelijk over gecommuniceerd </w:t>
      </w:r>
      <w:r w:rsidR="001A622C">
        <w:rPr>
          <w:rFonts w:ascii="Arial" w:hAnsi="Arial"/>
          <w:sz w:val="24"/>
          <w:szCs w:val="24"/>
        </w:rPr>
        <w:t xml:space="preserve">wordt. Janneke: Alleen op het moment dat het nodig is. Als een kind in </w:t>
      </w:r>
      <w:r w:rsidR="001A622C">
        <w:rPr>
          <w:rFonts w:ascii="Arial" w:hAnsi="Arial"/>
          <w:sz w:val="24"/>
          <w:szCs w:val="24"/>
        </w:rPr>
        <w:t xml:space="preserve">quarantaine moet, dat krijgt het werkboekjes mee (herhaling). Vraag MR: hoe </w:t>
      </w:r>
      <w:r w:rsidR="001A622C">
        <w:rPr>
          <w:rFonts w:ascii="Arial" w:hAnsi="Arial"/>
          <w:sz w:val="24"/>
          <w:szCs w:val="24"/>
        </w:rPr>
        <w:t>het zit met het aanbieden va</w:t>
      </w:r>
      <w:r w:rsidR="001A622C">
        <w:rPr>
          <w:rFonts w:ascii="Arial" w:hAnsi="Arial"/>
          <w:sz w:val="24"/>
          <w:szCs w:val="24"/>
        </w:rPr>
        <w:t xml:space="preserve">n nieuwe stof. Janneke: bij online lessen is </w:t>
      </w:r>
      <w:r w:rsidR="001A622C">
        <w:rPr>
          <w:rFonts w:ascii="Arial" w:hAnsi="Arial"/>
          <w:sz w:val="24"/>
          <w:szCs w:val="24"/>
        </w:rPr>
        <w:t xml:space="preserve">werken zonder werkboekjes mogelijk, maar als de mogelijkheid er is, dan </w:t>
      </w:r>
      <w:bookmarkStart w:name="_GoBack" w:id="0"/>
      <w:bookmarkEnd w:id="0"/>
      <w:r w:rsidR="001A622C">
        <w:rPr>
          <w:rFonts w:ascii="Arial" w:hAnsi="Arial"/>
          <w:sz w:val="24"/>
          <w:szCs w:val="24"/>
        </w:rPr>
        <w:t xml:space="preserve">worden de werkboeken meegegeven. </w:t>
      </w:r>
    </w:p>
    <w:p w:rsidR="00142212" w:rsidP="001A622C" w:rsidRDefault="001A622C" w14:paraId="4D45CB1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  <w:u w:val="single"/>
        </w:rPr>
        <w:t>Personeel:</w:t>
      </w:r>
      <w:r>
        <w:rPr>
          <w:rFonts w:ascii="Arial" w:hAnsi="Arial"/>
          <w:sz w:val="24"/>
          <w:szCs w:val="24"/>
        </w:rPr>
        <w:t xml:space="preserve"> De vader van MW is overleden, waardoor haar </w:t>
      </w:r>
      <w:proofErr w:type="spellStart"/>
      <w:r>
        <w:rPr>
          <w:rFonts w:ascii="Arial" w:hAnsi="Arial"/>
          <w:sz w:val="24"/>
          <w:szCs w:val="24"/>
        </w:rPr>
        <w:t>re</w:t>
      </w:r>
      <w:r>
        <w:rPr>
          <w:rFonts w:ascii="Arial" w:hAnsi="Arial"/>
          <w:sz w:val="24"/>
          <w:szCs w:val="24"/>
        </w:rPr>
        <w:t>ï</w:t>
      </w:r>
      <w:r>
        <w:rPr>
          <w:rFonts w:ascii="Arial" w:hAnsi="Arial"/>
          <w:sz w:val="24"/>
          <w:szCs w:val="24"/>
        </w:rPr>
        <w:t>ntegratie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gepauzeerd is. EC is aan he</w:t>
      </w:r>
      <w:r>
        <w:rPr>
          <w:rFonts w:ascii="Arial" w:hAnsi="Arial"/>
          <w:sz w:val="24"/>
          <w:szCs w:val="24"/>
        </w:rPr>
        <w:t xml:space="preserve">t opbouwen. Bij </w:t>
      </w:r>
      <w:proofErr w:type="spellStart"/>
      <w:r>
        <w:rPr>
          <w:rFonts w:ascii="Arial" w:hAnsi="Arial"/>
          <w:sz w:val="24"/>
          <w:szCs w:val="24"/>
        </w:rPr>
        <w:t>CdW</w:t>
      </w:r>
      <w:proofErr w:type="spellEnd"/>
      <w:r>
        <w:rPr>
          <w:rFonts w:ascii="Arial" w:hAnsi="Arial"/>
          <w:sz w:val="24"/>
          <w:szCs w:val="24"/>
        </w:rPr>
        <w:t xml:space="preserve"> zijn er geen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veranderingen (bouwt op via online lessen vanuit thuis).</w:t>
      </w:r>
    </w:p>
    <w:p w:rsidR="00142212" w:rsidP="001A622C" w:rsidRDefault="001A622C" w14:paraId="098D38C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  <w:u w:val="single"/>
        </w:rPr>
        <w:t>MR verkiezingen:</w:t>
      </w:r>
      <w:r>
        <w:rPr>
          <w:rFonts w:ascii="Arial" w:hAnsi="Arial"/>
          <w:sz w:val="24"/>
          <w:szCs w:val="24"/>
        </w:rPr>
        <w:t xml:space="preserve"> Het moet anoniem en 1 stem per persoon.</w:t>
      </w:r>
    </w:p>
    <w:p w:rsidR="00142212" w:rsidP="001A622C" w:rsidRDefault="001A622C" w14:paraId="09C7003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lastRenderedPageBreak/>
        <w:tab/>
      </w:r>
      <w:r>
        <w:rPr>
          <w:rFonts w:ascii="Arial" w:hAnsi="Arial" w:eastAsia="Arial" w:cs="Arial"/>
          <w:sz w:val="24"/>
          <w:szCs w:val="24"/>
        </w:rPr>
        <w:t>Manieren voor stemmen:</w:t>
      </w:r>
    </w:p>
    <w:p w:rsidR="00142212" w:rsidP="001A622C" w:rsidRDefault="001A622C" w14:paraId="325FBEA8" w14:textId="77777777">
      <w:pPr>
        <w:numPr>
          <w:ilvl w:val="0"/>
          <w:numId w:val="4"/>
        </w:numPr>
        <w:suppressAutoHyphens/>
        <w:spacing w:after="240" w:line="240" w:lineRule="auto"/>
        <w:rPr>
          <w:rFonts w:ascii="Times" w:hAnsi="Times"/>
          <w:sz w:val="24"/>
          <w:szCs w:val="24"/>
        </w:rPr>
      </w:pPr>
      <w:r>
        <w:rPr>
          <w:rFonts w:ascii="Arial" w:hAnsi="Arial"/>
          <w:sz w:val="24"/>
          <w:szCs w:val="24"/>
        </w:rPr>
        <w:t>Via de schoolapp (is omslachtig en ingewikkeld).</w:t>
      </w:r>
    </w:p>
    <w:p w:rsidR="00142212" w:rsidP="001A622C" w:rsidRDefault="001A622C" w14:paraId="1E21FEDC" w14:textId="77777777">
      <w:pPr>
        <w:numPr>
          <w:ilvl w:val="0"/>
          <w:numId w:val="4"/>
        </w:numPr>
        <w:suppressAutoHyphens/>
        <w:spacing w:after="240" w:line="240" w:lineRule="auto"/>
        <w:rPr>
          <w:rFonts w:ascii="Times" w:hAnsi="Times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Bovenschoolse</w:t>
      </w:r>
      <w:proofErr w:type="spellEnd"/>
      <w:r>
        <w:rPr>
          <w:rFonts w:ascii="Arial" w:hAnsi="Arial"/>
          <w:sz w:val="24"/>
          <w:szCs w:val="24"/>
        </w:rPr>
        <w:t xml:space="preserve"> ICT-er kijkt wat </w:t>
      </w:r>
      <w:r>
        <w:rPr>
          <w:rFonts w:ascii="Arial" w:hAnsi="Arial"/>
          <w:sz w:val="24"/>
          <w:szCs w:val="24"/>
        </w:rPr>
        <w:t>er mogelijk is via FORMS.</w:t>
      </w:r>
    </w:p>
    <w:p w:rsidR="00142212" w:rsidP="001A622C" w:rsidRDefault="001A622C" w14:paraId="193B10DF" w14:textId="77777777">
      <w:pPr>
        <w:numPr>
          <w:ilvl w:val="0"/>
          <w:numId w:val="4"/>
        </w:numPr>
        <w:suppressAutoHyphens/>
        <w:spacing w:after="240" w:line="240" w:lineRule="auto"/>
        <w:rPr>
          <w:rFonts w:ascii="Times" w:hAnsi="Times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Gewoon met een papiertje. </w:t>
      </w:r>
    </w:p>
    <w:p w:rsidR="00142212" w:rsidP="001A622C" w:rsidRDefault="001A622C" w14:paraId="0A02F16A" w14:textId="77777777">
      <w:pPr>
        <w:numPr>
          <w:ilvl w:val="0"/>
          <w:numId w:val="4"/>
        </w:numPr>
        <w:suppressAutoHyphens/>
        <w:spacing w:after="240" w:line="240" w:lineRule="auto"/>
        <w:rPr>
          <w:rFonts w:ascii="Times" w:hAnsi="Times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MR </w:t>
      </w:r>
      <w:proofErr w:type="spellStart"/>
      <w:r>
        <w:rPr>
          <w:rFonts w:ascii="Arial" w:hAnsi="Arial"/>
          <w:sz w:val="24"/>
          <w:szCs w:val="24"/>
        </w:rPr>
        <w:t>Odulphus</w:t>
      </w:r>
      <w:proofErr w:type="spellEnd"/>
      <w:r>
        <w:rPr>
          <w:rFonts w:ascii="Arial" w:hAnsi="Arial"/>
          <w:sz w:val="24"/>
          <w:szCs w:val="24"/>
        </w:rPr>
        <w:t xml:space="preserve"> heeft ook een effectieve manier wordt benoemd. Janneke gaat contact opnemen. </w:t>
      </w:r>
    </w:p>
    <w:p w:rsidR="00142212" w:rsidP="001A622C" w:rsidRDefault="00142212" w14:paraId="2DF41E0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</w:p>
    <w:p w:rsidR="00142212" w:rsidP="001A622C" w:rsidRDefault="001A622C" w14:paraId="093137C2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3. Notulen 15-09-2020</w:t>
      </w:r>
    </w:p>
    <w:p w:rsidR="00142212" w:rsidP="001A622C" w:rsidRDefault="001A622C" w14:paraId="4034C3F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In de notulen worden veel namen genoemd. Het maakt niet uit wie de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opmerking maakt. We spreken af dat we notuleren wat er ingebracht wordt,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niet perse wie het inbrengt. De notulen hoeft geen letterlijk verslag van een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discussie te zijn. Goed kijken </w:t>
      </w:r>
      <w:r>
        <w:rPr>
          <w:rFonts w:ascii="Arial" w:hAnsi="Arial" w:eastAsia="Arial" w:cs="Arial"/>
          <w:sz w:val="24"/>
          <w:szCs w:val="24"/>
        </w:rPr>
        <w:t xml:space="preserve">of het geschikt is voor publicatie. </w:t>
      </w:r>
    </w:p>
    <w:p w:rsidR="00142212" w:rsidP="001A622C" w:rsidRDefault="001A622C" w14:paraId="434E1D2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Na het wijzigen van wat schoonheidsfoutjes wordt de notulen goedgekeurd.</w:t>
      </w:r>
    </w:p>
    <w:p w:rsidR="00142212" w:rsidP="001A622C" w:rsidRDefault="00142212" w14:paraId="26C0BC1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</w:p>
    <w:p w:rsidR="00142212" w:rsidP="001A622C" w:rsidRDefault="001A622C" w14:paraId="4AFC287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4. Overblijven/schooltijden (zonder overblijfouders</w:t>
      </w:r>
      <w:r>
        <w:rPr>
          <w:rFonts w:ascii="Arial" w:hAnsi="Arial"/>
          <w:sz w:val="24"/>
          <w:szCs w:val="24"/>
        </w:rPr>
        <w:t xml:space="preserve">… </w:t>
      </w:r>
      <w:r>
        <w:rPr>
          <w:rFonts w:ascii="Arial" w:hAnsi="Arial"/>
          <w:sz w:val="24"/>
          <w:szCs w:val="24"/>
        </w:rPr>
        <w:t>wat dan?)</w:t>
      </w:r>
    </w:p>
    <w:p w:rsidR="00142212" w:rsidP="001A622C" w:rsidRDefault="001A622C" w14:paraId="46A9A8A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 w:rsidR="001A622C">
        <w:rPr>
          <w:rFonts w:ascii="Arial" w:hAnsi="Arial" w:eastAsia="Arial" w:cs="Arial"/>
          <w:sz w:val="24"/>
          <w:szCs w:val="24"/>
        </w:rPr>
        <w:t>Wat als we naar een 5 gelijke dagen model of naar een continurooster gaan</w:t>
      </w:r>
      <w:r w:rsidR="001A622C">
        <w:rPr>
          <w:rFonts w:ascii="Arial" w:hAnsi="Arial"/>
          <w:sz w:val="24"/>
          <w:szCs w:val="24"/>
        </w:rPr>
        <w:t xml:space="preserve">… </w:t>
      </w:r>
      <w:r>
        <w:rPr>
          <w:rFonts w:ascii="Arial" w:hAnsi="Arial"/>
          <w:sz w:val="24"/>
          <w:szCs w:val="24"/>
        </w:rPr>
        <w:tab/>
      </w:r>
      <w:r w:rsidR="001A622C">
        <w:rPr>
          <w:rFonts w:ascii="Arial" w:hAnsi="Arial"/>
          <w:sz w:val="24"/>
          <w:szCs w:val="24"/>
        </w:rPr>
        <w:t xml:space="preserve">Dan </w:t>
      </w:r>
      <w:r w:rsidR="001A622C">
        <w:rPr>
          <w:rFonts w:ascii="Arial" w:hAnsi="Arial"/>
          <w:sz w:val="24"/>
          <w:szCs w:val="24"/>
        </w:rPr>
        <w:t>moet er een ouderenqu</w:t>
      </w:r>
      <w:r w:rsidR="001A622C">
        <w:rPr>
          <w:rFonts w:ascii="Arial" w:hAnsi="Arial"/>
          <w:sz w:val="24"/>
          <w:szCs w:val="24"/>
        </w:rPr>
        <w:t>ê</w:t>
      </w:r>
      <w:r w:rsidR="001A622C">
        <w:rPr>
          <w:rFonts w:ascii="Arial" w:hAnsi="Arial"/>
          <w:sz w:val="24"/>
          <w:szCs w:val="24"/>
        </w:rPr>
        <w:t xml:space="preserve">te gehouden worden. Kinderstad kan een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1A622C">
        <w:rPr>
          <w:rFonts w:ascii="Arial" w:hAnsi="Arial"/>
          <w:sz w:val="24"/>
          <w:szCs w:val="24"/>
        </w:rPr>
        <w:t xml:space="preserve">contract ontbinden als ze hun beloftes niet waar kunnen maken (als er geen </w:t>
      </w:r>
      <w:r>
        <w:rPr>
          <w:rFonts w:ascii="Arial" w:hAnsi="Arial"/>
          <w:sz w:val="24"/>
          <w:szCs w:val="24"/>
        </w:rPr>
        <w:tab/>
      </w:r>
      <w:r w:rsidR="001A622C">
        <w:rPr>
          <w:rFonts w:ascii="Arial" w:hAnsi="Arial"/>
          <w:sz w:val="24"/>
          <w:szCs w:val="24"/>
        </w:rPr>
        <w:t xml:space="preserve">vrijwilligers meer zijn). Pabo studenten kunnen alleen tijdens stagedagen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1A622C">
        <w:rPr>
          <w:rFonts w:ascii="Arial" w:hAnsi="Arial"/>
          <w:sz w:val="24"/>
          <w:szCs w:val="24"/>
        </w:rPr>
        <w:t>helpen bij het overblijven. Misschie</w:t>
      </w:r>
      <w:r w:rsidR="001A622C">
        <w:rPr>
          <w:rFonts w:ascii="Arial" w:hAnsi="Arial"/>
          <w:sz w:val="24"/>
          <w:szCs w:val="24"/>
        </w:rPr>
        <w:t xml:space="preserve">n gewone studenten. Het moet structureel! </w:t>
      </w:r>
      <w:r>
        <w:rPr>
          <w:rFonts w:ascii="Arial" w:hAnsi="Arial"/>
          <w:sz w:val="24"/>
          <w:szCs w:val="24"/>
        </w:rPr>
        <w:tab/>
      </w:r>
      <w:r w:rsidR="001A622C">
        <w:rPr>
          <w:rFonts w:ascii="Arial" w:hAnsi="Arial"/>
          <w:sz w:val="24"/>
          <w:szCs w:val="24"/>
        </w:rPr>
        <w:t xml:space="preserve">Ouders uitleggen wat de keuzes zijn, ook als er meer geld nodig is. Janneke </w:t>
      </w:r>
      <w:r>
        <w:rPr>
          <w:rFonts w:ascii="Arial" w:hAnsi="Arial"/>
          <w:sz w:val="24"/>
          <w:szCs w:val="24"/>
        </w:rPr>
        <w:tab/>
      </w:r>
      <w:r w:rsidR="001A622C">
        <w:rPr>
          <w:rFonts w:ascii="Arial" w:hAnsi="Arial"/>
          <w:sz w:val="24"/>
          <w:szCs w:val="24"/>
        </w:rPr>
        <w:t xml:space="preserve">geeft aan een voorstander te zijn van een continurooster, maar ze is ook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1A622C">
        <w:rPr>
          <w:rFonts w:ascii="Arial" w:hAnsi="Arial"/>
          <w:sz w:val="24"/>
          <w:szCs w:val="24"/>
        </w:rPr>
        <w:t>verantwoordelijk voor welzijn personeel (die recht op pauz</w:t>
      </w:r>
      <w:r w:rsidR="001A622C">
        <w:rPr>
          <w:rFonts w:ascii="Arial" w:hAnsi="Arial"/>
          <w:sz w:val="24"/>
          <w:szCs w:val="24"/>
        </w:rPr>
        <w:t xml:space="preserve">e heeft). Er wordt </w:t>
      </w:r>
      <w:r>
        <w:rPr>
          <w:rFonts w:ascii="Arial" w:hAnsi="Arial"/>
          <w:sz w:val="24"/>
          <w:szCs w:val="24"/>
        </w:rPr>
        <w:tab/>
      </w:r>
      <w:r w:rsidR="001A622C">
        <w:rPr>
          <w:rFonts w:ascii="Arial" w:hAnsi="Arial"/>
          <w:sz w:val="24"/>
          <w:szCs w:val="24"/>
        </w:rPr>
        <w:t xml:space="preserve">nog geopperd of het dan een mogelijkheid is om schooltijden niet te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1A622C">
        <w:rPr>
          <w:rFonts w:ascii="Arial" w:hAnsi="Arial"/>
          <w:sz w:val="24"/>
          <w:szCs w:val="24"/>
        </w:rPr>
        <w:t xml:space="preserve">veranderen, maar uren op te sparen en extra vakantie te geven, maar dat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1A622C">
        <w:rPr>
          <w:rFonts w:ascii="Arial" w:hAnsi="Arial"/>
          <w:sz w:val="24"/>
          <w:szCs w:val="24"/>
        </w:rPr>
        <w:t xml:space="preserve">haalt het overblijfprobleem niet weg. Wie oh wie heeft het gouden ei? </w:t>
      </w:r>
    </w:p>
    <w:p w:rsidR="00142212" w:rsidP="001A622C" w:rsidRDefault="001A622C" w14:paraId="75B83B2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Het is wellicht e</w:t>
      </w:r>
      <w:r>
        <w:rPr>
          <w:rFonts w:ascii="Arial" w:hAnsi="Arial" w:eastAsia="Arial" w:cs="Arial"/>
          <w:sz w:val="24"/>
          <w:szCs w:val="24"/>
        </w:rPr>
        <w:t xml:space="preserve">en optie om dit probleem te bespreken met de aankomende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nieuwe MR leden. </w:t>
      </w:r>
    </w:p>
    <w:p w:rsidR="00142212" w:rsidP="001A622C" w:rsidRDefault="001A622C" w14:paraId="37C2264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Thuiswerkende ouders kunnen misschien helpen bij het overblijven. Er zijn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nog geen aanmeldingen. Misschien was de oproep te vroeg, dus we doen nog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een oproep. We kunnen eventue</w:t>
      </w:r>
      <w:r>
        <w:rPr>
          <w:rFonts w:ascii="Arial" w:hAnsi="Arial" w:eastAsia="Arial" w:cs="Arial"/>
          <w:sz w:val="24"/>
          <w:szCs w:val="24"/>
        </w:rPr>
        <w:t xml:space="preserve">el al na de kerstvakantie met een andere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overblijfvorm gaan starten, maar dan moeten we nog even flink nadenken.</w:t>
      </w:r>
    </w:p>
    <w:p w:rsidR="00142212" w:rsidP="001A622C" w:rsidRDefault="001A622C" w14:paraId="2E42526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5. Presentatie trendanalyse Cito scores (</w:t>
      </w:r>
      <w:proofErr w:type="spellStart"/>
      <w:r>
        <w:rPr>
          <w:rFonts w:ascii="Arial" w:hAnsi="Arial"/>
          <w:sz w:val="24"/>
          <w:szCs w:val="24"/>
        </w:rPr>
        <w:t>o.v.b</w:t>
      </w:r>
      <w:proofErr w:type="spellEnd"/>
      <w:r>
        <w:rPr>
          <w:rFonts w:ascii="Arial" w:hAnsi="Arial"/>
          <w:sz w:val="24"/>
          <w:szCs w:val="24"/>
        </w:rPr>
        <w:t>.)</w:t>
      </w:r>
    </w:p>
    <w:p w:rsidR="00142212" w:rsidP="001A622C" w:rsidRDefault="001A622C" w14:paraId="4160C5A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Is nog niet volledig. Wordt doorgeschoven naar de volgende vergadering.</w:t>
      </w:r>
    </w:p>
    <w:p w:rsidR="00142212" w:rsidP="001A622C" w:rsidRDefault="001A622C" w14:paraId="388BC8B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6. Schoolgids (toe</w:t>
      </w:r>
      <w:r>
        <w:rPr>
          <w:rFonts w:ascii="Arial" w:hAnsi="Arial"/>
          <w:sz w:val="24"/>
          <w:szCs w:val="24"/>
        </w:rPr>
        <w:t>voegingen uit oude schoolgids als extra bijlagen)</w:t>
      </w:r>
    </w:p>
    <w:p w:rsidR="00142212" w:rsidP="001A622C" w:rsidRDefault="001A622C" w14:paraId="65A0435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lastRenderedPageBreak/>
        <w:tab/>
      </w:r>
      <w:r>
        <w:rPr>
          <w:rFonts w:ascii="Arial" w:hAnsi="Arial" w:eastAsia="Arial" w:cs="Arial"/>
          <w:sz w:val="24"/>
          <w:szCs w:val="24"/>
        </w:rPr>
        <w:t>Wat missen we in de nieuwe schoolgids?</w:t>
      </w:r>
    </w:p>
    <w:p w:rsidR="00142212" w:rsidP="001A622C" w:rsidRDefault="001A622C" w14:paraId="50451EAD" w14:textId="77777777">
      <w:pPr>
        <w:numPr>
          <w:ilvl w:val="0"/>
          <w:numId w:val="4"/>
        </w:numPr>
        <w:suppressAutoHyphens/>
        <w:spacing w:after="240" w:line="240" w:lineRule="auto"/>
        <w:rPr>
          <w:rFonts w:ascii="Times" w:hAnsi="Times"/>
          <w:sz w:val="24"/>
          <w:szCs w:val="24"/>
        </w:rPr>
      </w:pPr>
      <w:r>
        <w:rPr>
          <w:rFonts w:ascii="Arial" w:hAnsi="Arial"/>
          <w:sz w:val="24"/>
          <w:szCs w:val="24"/>
        </w:rPr>
        <w:t>Hoeveel groepen, hoeveel leerkrachten, hoeveel kinderen</w:t>
      </w:r>
    </w:p>
    <w:p w:rsidR="00142212" w:rsidP="001A622C" w:rsidRDefault="001A622C" w14:paraId="06B6AF2A" w14:textId="77777777">
      <w:pPr>
        <w:numPr>
          <w:ilvl w:val="0"/>
          <w:numId w:val="4"/>
        </w:numPr>
        <w:suppressAutoHyphens/>
        <w:spacing w:after="240" w:line="240" w:lineRule="auto"/>
        <w:rPr>
          <w:rFonts w:ascii="Times" w:hAnsi="Times"/>
          <w:sz w:val="24"/>
          <w:szCs w:val="24"/>
        </w:rPr>
      </w:pPr>
      <w:r>
        <w:rPr>
          <w:rFonts w:ascii="Arial" w:hAnsi="Arial"/>
          <w:sz w:val="24"/>
          <w:szCs w:val="24"/>
        </w:rPr>
        <w:t>De weersomstandigheden</w:t>
      </w:r>
    </w:p>
    <w:p w:rsidR="00142212" w:rsidP="001A622C" w:rsidRDefault="001A622C" w14:paraId="296A8958" w14:textId="77777777">
      <w:pPr>
        <w:numPr>
          <w:ilvl w:val="0"/>
          <w:numId w:val="4"/>
        </w:numPr>
        <w:suppressAutoHyphens/>
        <w:spacing w:after="240" w:line="240" w:lineRule="auto"/>
        <w:rPr>
          <w:rFonts w:ascii="Times" w:hAnsi="Times"/>
          <w:sz w:val="24"/>
          <w:szCs w:val="24"/>
        </w:rPr>
      </w:pPr>
      <w:r>
        <w:rPr>
          <w:rFonts w:ascii="Arial" w:hAnsi="Arial"/>
          <w:sz w:val="24"/>
          <w:szCs w:val="24"/>
        </w:rPr>
        <w:t>Rapporten en voortgangsgesprekken</w:t>
      </w:r>
    </w:p>
    <w:p w:rsidR="00142212" w:rsidP="001A622C" w:rsidRDefault="001A622C" w14:paraId="7723B973" w14:textId="77777777">
      <w:pPr>
        <w:numPr>
          <w:ilvl w:val="0"/>
          <w:numId w:val="4"/>
        </w:numPr>
        <w:suppressAutoHyphens/>
        <w:spacing w:after="240" w:line="240" w:lineRule="auto"/>
        <w:rPr>
          <w:rFonts w:ascii="Times" w:hAnsi="Times"/>
          <w:sz w:val="24"/>
          <w:szCs w:val="24"/>
        </w:rPr>
      </w:pPr>
      <w:r>
        <w:rPr>
          <w:rFonts w:ascii="Arial" w:hAnsi="Arial"/>
          <w:sz w:val="24"/>
          <w:szCs w:val="24"/>
        </w:rPr>
        <w:t>Verjaardagen en traktaties</w:t>
      </w:r>
    </w:p>
    <w:p w:rsidR="00142212" w:rsidP="001A622C" w:rsidRDefault="001A622C" w14:paraId="308E71BB" w14:textId="77777777">
      <w:pPr>
        <w:numPr>
          <w:ilvl w:val="0"/>
          <w:numId w:val="4"/>
        </w:numPr>
        <w:suppressAutoHyphens/>
        <w:spacing w:after="240" w:line="240" w:lineRule="auto"/>
        <w:rPr>
          <w:rFonts w:ascii="Times" w:hAnsi="Times"/>
          <w:sz w:val="24"/>
          <w:szCs w:val="24"/>
        </w:rPr>
      </w:pPr>
      <w:r>
        <w:rPr>
          <w:rFonts w:ascii="Arial" w:hAnsi="Arial"/>
          <w:sz w:val="24"/>
          <w:szCs w:val="24"/>
        </w:rPr>
        <w:t>Mobieltjes beleid</w:t>
      </w:r>
    </w:p>
    <w:p w:rsidR="00142212" w:rsidP="001A622C" w:rsidRDefault="001A622C" w14:paraId="63ADDDA3" w14:textId="77777777">
      <w:pPr>
        <w:numPr>
          <w:ilvl w:val="0"/>
          <w:numId w:val="4"/>
        </w:numPr>
        <w:suppressAutoHyphens/>
        <w:spacing w:after="240" w:line="240" w:lineRule="auto"/>
        <w:rPr>
          <w:rFonts w:ascii="Times" w:hAnsi="Times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Mixen parallelgroepen </w:t>
      </w:r>
    </w:p>
    <w:p w:rsidR="00142212" w:rsidP="001A622C" w:rsidRDefault="001A622C" w14:paraId="201C93B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Praktische informatie in een extra schoolgids of in de flyer of op de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schoolapp? De informatie moet wel makkelijk te vinden zijn voor ouders. </w:t>
      </w:r>
    </w:p>
    <w:p w:rsidR="00142212" w:rsidP="001A622C" w:rsidRDefault="001A622C" w14:paraId="035C146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Open dag gaat er misschien uit, want ouders willen graag een persoonlijke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rondleid</w:t>
      </w:r>
      <w:r>
        <w:rPr>
          <w:rFonts w:ascii="Arial" w:hAnsi="Arial" w:eastAsia="Arial" w:cs="Arial"/>
          <w:sz w:val="24"/>
          <w:szCs w:val="24"/>
        </w:rPr>
        <w:t xml:space="preserve">ing waarbij ze al veel vragen kunnen stellen.  </w:t>
      </w:r>
    </w:p>
    <w:p w:rsidR="00142212" w:rsidP="001A622C" w:rsidRDefault="001A622C" w14:paraId="7E88428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  <w:u w:val="single"/>
        </w:rPr>
        <w:t>Afspraak:</w:t>
      </w:r>
      <w:r>
        <w:rPr>
          <w:rFonts w:ascii="Arial" w:hAnsi="Arial"/>
          <w:sz w:val="24"/>
          <w:szCs w:val="24"/>
        </w:rPr>
        <w:t xml:space="preserve"> kwaliteitskaarten met belangrijke informatie voor ouders op de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website en de app. De kwaliteitskaarten moeten in LT en MR gelezen en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goedgekeurd worden.</w:t>
      </w:r>
    </w:p>
    <w:p w:rsidR="00142212" w:rsidP="001A622C" w:rsidRDefault="001A622C" w14:paraId="4C6C55C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Punten die nog gemist worden deze wee</w:t>
      </w:r>
      <w:r>
        <w:rPr>
          <w:rFonts w:ascii="Arial" w:hAnsi="Arial" w:eastAsia="Arial" w:cs="Arial"/>
          <w:sz w:val="24"/>
          <w:szCs w:val="24"/>
        </w:rPr>
        <w:t>k mailen naar Janneke.</w:t>
      </w:r>
    </w:p>
    <w:p w:rsidR="00142212" w:rsidP="001A622C" w:rsidRDefault="001A622C" w14:paraId="7324C54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7. Preventiemedewerker OBS De Blaak (instemmingsrecht)</w:t>
      </w:r>
    </w:p>
    <w:p w:rsidR="00142212" w:rsidP="001A622C" w:rsidRDefault="001A622C" w14:paraId="64B1484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Het bestuur wil graag dat Janneke preventiemedewerker van OBS de Blaak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wordt.</w:t>
      </w:r>
    </w:p>
    <w:p w:rsidR="00142212" w:rsidP="001A622C" w:rsidRDefault="001A622C" w14:paraId="002DAB1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Het stukje welbevinden wil Janneke delen met Lieneke. Er is ook nog een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vertrouwen contactpersoon (</w:t>
      </w:r>
      <w:proofErr w:type="spellStart"/>
      <w:r>
        <w:rPr>
          <w:rFonts w:ascii="Arial" w:hAnsi="Arial" w:eastAsia="Arial" w:cs="Arial"/>
          <w:sz w:val="24"/>
          <w:szCs w:val="24"/>
        </w:rPr>
        <w:t>Jeske</w:t>
      </w:r>
      <w:proofErr w:type="spellEnd"/>
      <w:r>
        <w:rPr>
          <w:rFonts w:ascii="Arial" w:hAnsi="Arial" w:eastAsia="Arial" w:cs="Arial"/>
          <w:sz w:val="24"/>
          <w:szCs w:val="24"/>
        </w:rPr>
        <w:t xml:space="preserve">). </w:t>
      </w:r>
    </w:p>
    <w:p w:rsidR="00142212" w:rsidP="001A622C" w:rsidRDefault="001A622C" w14:paraId="7308B9F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Janneke heeft ook een beoordelend karakter en dat kan een drempel zijn voor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personeel. </w:t>
      </w:r>
    </w:p>
    <w:p w:rsidR="00142212" w:rsidP="001A622C" w:rsidRDefault="001A622C" w14:paraId="30D400B2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Janneke denkt er nog over na en kijkt of er nog een an</w:t>
      </w:r>
      <w:r>
        <w:rPr>
          <w:rFonts w:ascii="Arial" w:hAnsi="Arial" w:eastAsia="Arial" w:cs="Arial"/>
          <w:sz w:val="24"/>
          <w:szCs w:val="24"/>
        </w:rPr>
        <w:t xml:space="preserve">der geschikt extra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persoon zou kunnen zijn. </w:t>
      </w:r>
    </w:p>
    <w:p w:rsidR="00142212" w:rsidP="001A622C" w:rsidRDefault="001A622C" w14:paraId="502B702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Lastig om te beslissen voor OMR. Misschien beter om met het team te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overleggen. Dat gaat Janneke doen.</w:t>
      </w:r>
    </w:p>
    <w:p w:rsidR="00142212" w:rsidP="001A622C" w:rsidRDefault="001A622C" w14:paraId="2D7B3B1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8. Ontruimingsplan</w:t>
      </w:r>
    </w:p>
    <w:p w:rsidR="00142212" w:rsidP="001A622C" w:rsidRDefault="001A622C" w14:paraId="6B9621B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Het laatste stukje van de verbouwing is er nog niet in meegenomen. Na de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herfst</w:t>
      </w:r>
      <w:r>
        <w:rPr>
          <w:rFonts w:ascii="Arial" w:hAnsi="Arial" w:eastAsia="Arial" w:cs="Arial"/>
          <w:sz w:val="24"/>
          <w:szCs w:val="24"/>
        </w:rPr>
        <w:t xml:space="preserve">vakantie komt er een nieuwe ontruimingsoefening. Bram (BHV-er) pakt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de verbouwing in het ontruimingsplan op als die af is. </w:t>
      </w:r>
    </w:p>
    <w:p w:rsidR="00142212" w:rsidP="001A622C" w:rsidRDefault="001A622C" w14:paraId="799947B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9. Frisse school</w:t>
      </w:r>
    </w:p>
    <w:p w:rsidR="00142212" w:rsidP="001A622C" w:rsidRDefault="001A622C" w14:paraId="0860513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CO2 metingen zijn gedaan. De uitslagen van Opmaat komen nog. Het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ventilatiesysteem staat nu altijd aan. </w:t>
      </w:r>
    </w:p>
    <w:p w:rsidR="00142212" w:rsidP="001A622C" w:rsidRDefault="001A622C" w14:paraId="7218142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10. </w:t>
      </w:r>
      <w:r>
        <w:rPr>
          <w:rFonts w:ascii="Arial" w:hAnsi="Arial"/>
          <w:sz w:val="24"/>
          <w:szCs w:val="24"/>
        </w:rPr>
        <w:t>Wat ruist er</w:t>
      </w:r>
      <w:r>
        <w:rPr>
          <w:rFonts w:ascii="Arial" w:hAnsi="Arial"/>
          <w:sz w:val="24"/>
          <w:szCs w:val="24"/>
        </w:rPr>
        <w:t>…………</w:t>
      </w:r>
      <w:r>
        <w:rPr>
          <w:rFonts w:ascii="Arial" w:hAnsi="Arial"/>
          <w:sz w:val="24"/>
          <w:szCs w:val="24"/>
        </w:rPr>
        <w:t>..</w:t>
      </w:r>
    </w:p>
    <w:p w:rsidR="00142212" w:rsidP="001A622C" w:rsidRDefault="001A622C" w14:paraId="20C9007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Werkgroep Verkeer. De wijkraad neemt contact op met de scholen en de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gemeente over de parkeerproblemen. De gemeente is verantwoordelijk en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moet wellicht handhaven. </w:t>
      </w:r>
    </w:p>
    <w:p w:rsidR="00142212" w:rsidP="001A622C" w:rsidRDefault="001A622C" w14:paraId="5A23C45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De mobiele container op maandag staat behoorlijk in de weg op de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parkeerplaats. Waarom niet ergens anders? Janneke neemt contact op. </w:t>
      </w:r>
    </w:p>
    <w:p w:rsidR="00142212" w:rsidP="001A622C" w:rsidRDefault="001A622C" w14:paraId="2930727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Voor de buitenschoolse opvang moet je door kinderstad heen. Heel druk. Een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aanbelsysteem? Kinderen brengen naar de ingang is wellicht een beter plan?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Janneke gaat het er met Mari</w:t>
      </w:r>
      <w:r>
        <w:rPr>
          <w:rFonts w:ascii="Arial" w:hAnsi="Arial" w:eastAsia="Arial" w:cs="Arial"/>
          <w:sz w:val="24"/>
          <w:szCs w:val="24"/>
        </w:rPr>
        <w:t xml:space="preserve">on van Kinderstad over hebben. </w:t>
      </w:r>
    </w:p>
    <w:p w:rsidR="00142212" w:rsidP="001A622C" w:rsidRDefault="001A622C" w14:paraId="42A4C4F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11. Rondvraag</w:t>
      </w:r>
    </w:p>
    <w:p w:rsidR="00142212" w:rsidP="001A622C" w:rsidRDefault="001A622C" w14:paraId="4624B08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Geen vragen.</w:t>
      </w:r>
    </w:p>
    <w:p w:rsidR="00142212" w:rsidP="001A622C" w:rsidRDefault="00142212" w14:paraId="0895673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</w:p>
    <w:p w:rsidR="00142212" w:rsidP="001A622C" w:rsidRDefault="001A622C" w14:paraId="66A47A1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Bij onderstaand gedeelte is Janneke niet aanwezig………………………………………</w:t>
      </w:r>
    </w:p>
    <w:p w:rsidR="00142212" w:rsidP="001A622C" w:rsidRDefault="00142212" w14:paraId="4EECECD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</w:p>
    <w:p w:rsidR="00142212" w:rsidP="001A622C" w:rsidRDefault="001A622C" w14:paraId="7247EE0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12. Mededelingen uit GMR</w:t>
      </w:r>
    </w:p>
    <w:p w:rsidR="00142212" w:rsidP="001A622C" w:rsidRDefault="001A622C" w14:paraId="4C83FD5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Geen mededelingen. Lieke vraagt Remko of hij of iemand anders nog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verslagen kan doorsturen.</w:t>
      </w:r>
    </w:p>
    <w:p w:rsidR="00142212" w:rsidP="001A622C" w:rsidRDefault="001A622C" w14:paraId="7E9A578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3. Mededelingen uit de </w:t>
      </w:r>
      <w:r>
        <w:rPr>
          <w:rFonts w:ascii="Arial" w:hAnsi="Arial"/>
          <w:sz w:val="24"/>
          <w:szCs w:val="24"/>
        </w:rPr>
        <w:t>OR vergadering</w:t>
      </w:r>
    </w:p>
    <w:p w:rsidR="00142212" w:rsidP="001A622C" w:rsidRDefault="001A622C" w14:paraId="021DCCD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Nog geen terugkoppeling gehad over de ouderbijdrage van vorig jaar. De OR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is op zoek naar een nieuwe voorzitter. John vraagt naar verslagen van de OR.</w:t>
      </w:r>
    </w:p>
    <w:p w:rsidR="00142212" w:rsidP="001A622C" w:rsidRDefault="001A622C" w14:paraId="4C47F71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3. Mededelingen en bijzonderheden uit de leerteams</w:t>
      </w:r>
    </w:p>
    <w:p w:rsidR="00142212" w:rsidP="001A622C" w:rsidRDefault="001A622C" w14:paraId="7FDF4D4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LT onderbouw: onderzoek overgang van groep 2 naar 3 op leesgebied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opnieuw opgepakt. </w:t>
      </w:r>
    </w:p>
    <w:p w:rsidR="00142212" w:rsidP="001A622C" w:rsidRDefault="001A622C" w14:paraId="34A398E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LT middenbouw en bovenbouw: technisch lezen, omdat er een andere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methode of manier moet komen. </w:t>
      </w:r>
    </w:p>
    <w:p w:rsidR="00142212" w:rsidP="001A622C" w:rsidRDefault="001A622C" w14:paraId="032E553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Het boek van </w:t>
      </w:r>
      <w:proofErr w:type="spellStart"/>
      <w:r>
        <w:rPr>
          <w:rFonts w:ascii="Arial" w:hAnsi="Arial" w:eastAsia="Arial" w:cs="Arial"/>
          <w:sz w:val="24"/>
          <w:szCs w:val="24"/>
        </w:rPr>
        <w:t>Eskens</w:t>
      </w:r>
      <w:proofErr w:type="spellEnd"/>
      <w:r>
        <w:rPr>
          <w:rFonts w:ascii="Arial" w:hAnsi="Arial" w:eastAsia="Arial" w:cs="Arial"/>
          <w:sz w:val="24"/>
          <w:szCs w:val="24"/>
        </w:rPr>
        <w:t xml:space="preserve"> (een doorgaande lijn) wordt door iedereen gelez</w:t>
      </w:r>
      <w:r>
        <w:rPr>
          <w:rFonts w:ascii="Arial" w:hAnsi="Arial" w:eastAsia="Arial" w:cs="Arial"/>
          <w:sz w:val="24"/>
          <w:szCs w:val="24"/>
        </w:rPr>
        <w:t xml:space="preserve">en. </w:t>
      </w:r>
    </w:p>
    <w:p w:rsidR="00142212" w:rsidP="001A622C" w:rsidRDefault="001A622C" w14:paraId="2387599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5. Jaarverslag MR</w:t>
      </w:r>
    </w:p>
    <w:p w:rsidR="00142212" w:rsidP="001A622C" w:rsidRDefault="001A622C" w14:paraId="1A8514C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Wordt naar volgende vergadering verschoven.</w:t>
      </w:r>
    </w:p>
    <w:p w:rsidR="00142212" w:rsidP="001A622C" w:rsidRDefault="001A622C" w14:paraId="7E7B111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6. Verkiezingen MR (drie aanmeldingen)</w:t>
      </w:r>
    </w:p>
    <w:p w:rsidR="00142212" w:rsidP="001A622C" w:rsidRDefault="001A622C" w14:paraId="524BE11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We willen graag dat ouders 2 personen (i.p.v. 1 persoon) kunnen kiezen. We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wachten de mail van Janneke af over wat er technisch mogelijk is. </w:t>
      </w:r>
    </w:p>
    <w:p w:rsidR="00142212" w:rsidP="001A622C" w:rsidRDefault="001A622C" w14:paraId="4408319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Afscheid Hilde en Sander (geen etentje </w:t>
      </w:r>
      <w:proofErr w:type="spellStart"/>
      <w:r>
        <w:rPr>
          <w:rFonts w:ascii="Arial" w:hAnsi="Arial"/>
          <w:sz w:val="24"/>
          <w:szCs w:val="24"/>
        </w:rPr>
        <w:t>ivm</w:t>
      </w:r>
      <w:proofErr w:type="spellEnd"/>
      <w:r>
        <w:rPr>
          <w:rFonts w:ascii="Arial" w:hAnsi="Arial"/>
          <w:sz w:val="24"/>
          <w:szCs w:val="24"/>
        </w:rPr>
        <w:t xml:space="preserve"> Corona maatregelen)</w:t>
      </w:r>
    </w:p>
    <w:p w:rsidR="00142212" w:rsidP="001A622C" w:rsidRDefault="001A622C" w14:paraId="0964153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lastRenderedPageBreak/>
        <w:tab/>
      </w:r>
      <w:r>
        <w:rPr>
          <w:rFonts w:ascii="Arial" w:hAnsi="Arial" w:eastAsia="Arial" w:cs="Arial"/>
          <w:sz w:val="24"/>
          <w:szCs w:val="24"/>
        </w:rPr>
        <w:t xml:space="preserve">Wordt doorgeschoven naar een periode waarin </w:t>
      </w:r>
      <w:r>
        <w:rPr>
          <w:rFonts w:ascii="Arial" w:hAnsi="Arial" w:eastAsia="Arial" w:cs="Arial"/>
          <w:sz w:val="24"/>
          <w:szCs w:val="24"/>
        </w:rPr>
        <w:t xml:space="preserve">de horeca weer open is. </w:t>
      </w:r>
    </w:p>
    <w:p w:rsidR="00142212" w:rsidP="001A622C" w:rsidRDefault="001A622C" w14:paraId="5F8F069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8</w:t>
      </w:r>
      <w:r>
        <w:rPr>
          <w:rFonts w:ascii="Arial" w:hAnsi="Arial"/>
          <w:sz w:val="24"/>
          <w:szCs w:val="24"/>
        </w:rPr>
        <w:t>. Post</w:t>
      </w:r>
    </w:p>
    <w:p w:rsidR="00142212" w:rsidP="001A622C" w:rsidRDefault="001A622C" w14:paraId="0CFCDBB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Geen post.</w:t>
      </w:r>
    </w:p>
    <w:p w:rsidR="00142212" w:rsidP="001A622C" w:rsidRDefault="001A622C" w14:paraId="5B860E4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9. Rondvraag</w:t>
      </w:r>
    </w:p>
    <w:p w:rsidR="00142212" w:rsidP="001A622C" w:rsidRDefault="001A622C" w14:paraId="40DE1A2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Mededelingen van de directie graag een week voor de vergadering digitaal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doorsturen. Voor het notuleren is het makkelijker, maar vooral om dingen in te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brengen. John gaat vragen naar de mogel</w:t>
      </w:r>
      <w:r>
        <w:rPr>
          <w:rFonts w:ascii="Arial" w:hAnsi="Arial" w:eastAsia="Arial" w:cs="Arial"/>
          <w:sz w:val="24"/>
          <w:szCs w:val="24"/>
        </w:rPr>
        <w:t xml:space="preserve">ijkheid. </w:t>
      </w:r>
    </w:p>
    <w:p w:rsidR="00142212" w:rsidP="001A622C" w:rsidRDefault="001A622C" w14:paraId="239EF12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Eigen Teams account voor de MR mogelijk met alle stukken daarin? Lieke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gaat het navragen. </w:t>
      </w:r>
    </w:p>
    <w:p w:rsidR="00142212" w:rsidP="001A622C" w:rsidRDefault="00142212" w14:paraId="2396904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</w:p>
    <w:p w:rsidR="00142212" w:rsidP="001A622C" w:rsidRDefault="001A622C" w14:paraId="622AD514" w14:textId="77777777">
      <w:pPr>
        <w:pStyle w:val="Ondertitel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" w:line="288" w:lineRule="auto"/>
        <w:rPr>
          <w:rFonts w:ascii="Arial" w:hAnsi="Arial" w:eastAsia="Arial" w:cs="Arial"/>
          <w:b/>
          <w:bCs/>
          <w:caps/>
          <w:color w:val="367DA2"/>
          <w:spacing w:val="13"/>
          <w:sz w:val="26"/>
          <w:szCs w:val="26"/>
        </w:rPr>
      </w:pPr>
      <w:r>
        <w:rPr>
          <w:rFonts w:ascii="Arial" w:hAnsi="Arial"/>
          <w:b/>
          <w:bCs/>
          <w:caps/>
          <w:color w:val="367DA2"/>
          <w:spacing w:val="13"/>
          <w:sz w:val="26"/>
          <w:szCs w:val="26"/>
        </w:rPr>
        <w:t>Actielijst</w:t>
      </w:r>
    </w:p>
    <w:p w:rsidR="00142212" w:rsidP="001A622C" w:rsidRDefault="00142212" w14:paraId="203D4AD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ascii="Arial" w:hAnsi="Arial" w:eastAsia="Arial" w:cs="Arial"/>
          <w:sz w:val="20"/>
          <w:szCs w:val="20"/>
        </w:rPr>
      </w:pPr>
    </w:p>
    <w:tbl>
      <w:tblPr>
        <w:tblStyle w:val="TableNormal"/>
        <w:tblW w:w="6899" w:type="dxa"/>
        <w:tblInd w:w="108" w:type="dxa"/>
        <w:tblBorders>
          <w:top w:val="dotted" w:color="919191" w:sz="6" w:space="0"/>
          <w:left w:val="dotted" w:color="919191" w:sz="6" w:space="0"/>
          <w:bottom w:val="dotted" w:color="919191" w:sz="6" w:space="0"/>
          <w:right w:val="dotted" w:color="919191" w:sz="6" w:space="0"/>
          <w:insideH w:val="nil"/>
          <w:insideV w:val="nil"/>
        </w:tblBorders>
        <w:shd w:val="clear" w:color="auto" w:fill="357CA2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2416"/>
        <w:gridCol w:w="1330"/>
      </w:tblGrid>
      <w:tr w:rsidR="00142212" w14:paraId="33AD37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tblHeader/>
        </w:trPr>
        <w:tc>
          <w:tcPr>
            <w:tcW w:w="3152" w:type="dxa"/>
            <w:tcBorders>
              <w:top w:val="nil"/>
              <w:left w:val="nil"/>
              <w:bottom w:val="single" w:color="000000" w:sz="4" w:space="0"/>
              <w:right w:val="single" w:color="214E66" w:sz="2" w:space="0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212" w:rsidRDefault="001A622C" w14:paraId="6A6BF2A3" w14:textId="77777777">
            <w:pPr>
              <w:pStyle w:val="Tabelstijl1"/>
              <w:tabs>
                <w:tab w:val="right" w:pos="1267"/>
                <w:tab w:val="right" w:pos="1333"/>
                <w:tab w:val="left" w:pos="1440"/>
                <w:tab w:val="left" w:pos="2160"/>
                <w:tab w:val="left" w:pos="2880"/>
              </w:tabs>
              <w:spacing w:before="200" w:line="288" w:lineRule="auto"/>
            </w:pPr>
            <w:r>
              <w:rPr>
                <w:color w:val="FFFFFF"/>
              </w:rPr>
              <w:t>Wie</w:t>
            </w:r>
          </w:p>
        </w:tc>
        <w:tc>
          <w:tcPr>
            <w:tcW w:w="2416" w:type="dxa"/>
            <w:tcBorders>
              <w:top w:val="nil"/>
              <w:left w:val="single" w:color="214E66" w:sz="2" w:space="0"/>
              <w:bottom w:val="single" w:color="000000" w:sz="4" w:space="0"/>
              <w:right w:val="single" w:color="214E66" w:sz="2" w:space="0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212" w:rsidRDefault="001A622C" w14:paraId="4A4858B1" w14:textId="77777777">
            <w:pPr>
              <w:pStyle w:val="Tabelstijl1"/>
              <w:tabs>
                <w:tab w:val="right" w:pos="1267"/>
                <w:tab w:val="right" w:pos="1333"/>
                <w:tab w:val="left" w:pos="1440"/>
                <w:tab w:val="left" w:pos="2160"/>
              </w:tabs>
              <w:spacing w:before="200" w:line="288" w:lineRule="auto"/>
            </w:pPr>
            <w:r>
              <w:rPr>
                <w:color w:val="FFFFFF"/>
              </w:rPr>
              <w:t>Wat</w:t>
            </w:r>
          </w:p>
        </w:tc>
        <w:tc>
          <w:tcPr>
            <w:tcW w:w="1330" w:type="dxa"/>
            <w:tcBorders>
              <w:top w:val="nil"/>
              <w:left w:val="single" w:color="214E66" w:sz="2" w:space="0"/>
              <w:bottom w:val="single" w:color="000000" w:sz="4" w:space="0"/>
              <w:right w:val="nil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212" w:rsidRDefault="001A622C" w14:paraId="547F5358" w14:textId="77777777">
            <w:pPr>
              <w:pStyle w:val="Tabelstijl1"/>
              <w:tabs>
                <w:tab w:val="right" w:pos="1267"/>
                <w:tab w:val="right" w:pos="1333"/>
              </w:tabs>
              <w:spacing w:before="200" w:line="288" w:lineRule="auto"/>
            </w:pPr>
            <w:proofErr w:type="spellStart"/>
            <w:r>
              <w:rPr>
                <w:color w:val="FFFFFF"/>
              </w:rPr>
              <w:t>Waneer</w:t>
            </w:r>
            <w:proofErr w:type="spellEnd"/>
          </w:p>
        </w:tc>
      </w:tr>
      <w:tr w:rsidR="00142212" w14:paraId="0EE24466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/>
        </w:trPr>
        <w:tc>
          <w:tcPr>
            <w:tcW w:w="3152" w:type="dxa"/>
            <w:tcBorders>
              <w:top w:val="single" w:color="000000" w:sz="4" w:space="0"/>
              <w:left w:val="nil"/>
              <w:bottom w:val="dotted" w:color="919191" w:sz="6" w:space="0"/>
              <w:right w:val="dotted" w:color="91919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212" w:rsidRDefault="001A622C" w14:paraId="1724DC24" w14:textId="77777777">
            <w:pPr>
              <w:pStyle w:val="Tabelstijl2"/>
              <w:tabs>
                <w:tab w:val="right" w:pos="1267"/>
                <w:tab w:val="right" w:pos="1333"/>
                <w:tab w:val="left" w:pos="1840"/>
                <w:tab w:val="left" w:pos="2760"/>
              </w:tabs>
            </w:pPr>
            <w:r>
              <w:rPr>
                <w:rFonts w:ascii="Helvetica Neue Light" w:hAnsi="Helvetica Neue Light"/>
              </w:rPr>
              <w:t>Iedereen</w:t>
            </w:r>
          </w:p>
        </w:tc>
        <w:tc>
          <w:tcPr>
            <w:tcW w:w="2416" w:type="dxa"/>
            <w:tcBorders>
              <w:top w:val="single" w:color="000000" w:sz="4" w:space="0"/>
              <w:left w:val="dotted" w:color="919191" w:sz="6" w:space="0"/>
              <w:bottom w:val="dotted" w:color="919191" w:sz="6" w:space="0"/>
              <w:right w:val="dotted" w:color="91919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212" w:rsidRDefault="001A622C" w14:paraId="7C1E0753" w14:textId="77777777">
            <w:pPr>
              <w:pStyle w:val="Tabelstijl2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Helvetica Neue Light" w:hAnsi="Helvetica Neue Light"/>
              </w:rPr>
              <w:t>Oude schoolgids goed bekijken. Wat vinden we nog belangrijk?</w:t>
            </w:r>
          </w:p>
        </w:tc>
        <w:tc>
          <w:tcPr>
            <w:tcW w:w="1330" w:type="dxa"/>
            <w:tcBorders>
              <w:top w:val="single" w:color="000000" w:sz="4" w:space="0"/>
              <w:left w:val="dotted" w:color="919191" w:sz="6" w:space="0"/>
              <w:bottom w:val="dotted" w:color="919191" w:sz="6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212" w:rsidRDefault="001A622C" w14:paraId="270BE879" w14:textId="77777777">
            <w:pPr>
              <w:pStyle w:val="Tabelstijl2"/>
              <w:tabs>
                <w:tab w:val="left" w:pos="720"/>
              </w:tabs>
            </w:pPr>
            <w:r>
              <w:rPr>
                <w:rFonts w:ascii="Helvetica Neue Light" w:hAnsi="Helvetica Neue Light"/>
              </w:rPr>
              <w:t>Voor 16-10-2010</w:t>
            </w:r>
          </w:p>
        </w:tc>
      </w:tr>
      <w:tr w:rsidR="00142212" w14:paraId="7278A030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/>
        </w:trPr>
        <w:tc>
          <w:tcPr>
            <w:tcW w:w="3152" w:type="dxa"/>
            <w:tcBorders>
              <w:top w:val="dotted" w:color="919191" w:sz="6" w:space="0"/>
              <w:left w:val="nil"/>
              <w:bottom w:val="dotted" w:color="919191" w:sz="6" w:space="0"/>
              <w:right w:val="dotted" w:color="91919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212" w:rsidRDefault="001A622C" w14:paraId="1966B9C0" w14:textId="77777777">
            <w:pPr>
              <w:pStyle w:val="Tabelstijl2"/>
              <w:tabs>
                <w:tab w:val="right" w:pos="1267"/>
                <w:tab w:val="right" w:pos="1333"/>
                <w:tab w:val="left" w:pos="1840"/>
                <w:tab w:val="left" w:pos="2760"/>
              </w:tabs>
            </w:pPr>
            <w:r>
              <w:rPr>
                <w:rFonts w:ascii="Helvetica Neue Light" w:hAnsi="Helvetica Neue Light"/>
              </w:rPr>
              <w:t>John</w:t>
            </w:r>
          </w:p>
        </w:tc>
        <w:tc>
          <w:tcPr>
            <w:tcW w:w="2416" w:type="dxa"/>
            <w:tcBorders>
              <w:top w:val="dotted" w:color="919191" w:sz="6" w:space="0"/>
              <w:left w:val="dotted" w:color="919191" w:sz="6" w:space="0"/>
              <w:bottom w:val="dotted" w:color="919191" w:sz="6" w:space="0"/>
              <w:right w:val="dotted" w:color="91919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212" w:rsidRDefault="001A622C" w14:paraId="14F0B32D" w14:textId="77777777">
            <w:pPr>
              <w:pStyle w:val="Tabelstijl2"/>
              <w:numPr>
                <w:ilvl w:val="0"/>
                <w:numId w:val="5"/>
              </w:numPr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 xml:space="preserve">Contact </w:t>
            </w:r>
            <w:r>
              <w:rPr>
                <w:rFonts w:ascii="Helvetica Neue Light" w:hAnsi="Helvetica Neue Light"/>
              </w:rPr>
              <w:t>verkeerswerkgroep</w:t>
            </w:r>
          </w:p>
          <w:p w:rsidR="00142212" w:rsidRDefault="001A622C" w14:paraId="71167034" w14:textId="77777777">
            <w:pPr>
              <w:pStyle w:val="Tabelstijl2"/>
              <w:numPr>
                <w:ilvl w:val="0"/>
                <w:numId w:val="5"/>
              </w:numPr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Janneke mailen over mededelingen</w:t>
            </w:r>
          </w:p>
        </w:tc>
        <w:tc>
          <w:tcPr>
            <w:tcW w:w="1330" w:type="dxa"/>
            <w:tcBorders>
              <w:top w:val="dotted" w:color="919191" w:sz="6" w:space="0"/>
              <w:left w:val="dotted" w:color="919191" w:sz="6" w:space="0"/>
              <w:bottom w:val="dotted" w:color="919191" w:sz="6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212" w:rsidRDefault="001A622C" w14:paraId="04DB7733" w14:textId="77777777">
            <w:pPr>
              <w:pStyle w:val="Tabelstijl2"/>
              <w:tabs>
                <w:tab w:val="left" w:pos="720"/>
              </w:tabs>
            </w:pPr>
            <w:r>
              <w:rPr>
                <w:rFonts w:ascii="Helvetica Neue Light" w:hAnsi="Helvetica Neue Light"/>
              </w:rPr>
              <w:t>z.s.m.</w:t>
            </w:r>
          </w:p>
        </w:tc>
      </w:tr>
      <w:tr w:rsidR="00142212" w14:paraId="5B8568DE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/>
        </w:trPr>
        <w:tc>
          <w:tcPr>
            <w:tcW w:w="3152" w:type="dxa"/>
            <w:tcBorders>
              <w:top w:val="dotted" w:color="919191" w:sz="6" w:space="0"/>
              <w:left w:val="nil"/>
              <w:bottom w:val="dotted" w:color="919191" w:sz="6" w:space="0"/>
              <w:right w:val="dotted" w:color="91919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212" w:rsidRDefault="001A622C" w14:paraId="18A64847" w14:textId="77777777">
            <w:pPr>
              <w:pStyle w:val="Tabelstijl2"/>
              <w:tabs>
                <w:tab w:val="right" w:pos="1267"/>
                <w:tab w:val="right" w:pos="1333"/>
                <w:tab w:val="left" w:pos="1840"/>
                <w:tab w:val="left" w:pos="2760"/>
              </w:tabs>
            </w:pPr>
            <w:proofErr w:type="spellStart"/>
            <w:r>
              <w:rPr>
                <w:rFonts w:ascii="Helvetica Neue Light" w:hAnsi="Helvetica Neue Light"/>
              </w:rPr>
              <w:t>Elina</w:t>
            </w:r>
            <w:proofErr w:type="spellEnd"/>
          </w:p>
        </w:tc>
        <w:tc>
          <w:tcPr>
            <w:tcW w:w="2416" w:type="dxa"/>
            <w:tcBorders>
              <w:top w:val="dotted" w:color="919191" w:sz="6" w:space="0"/>
              <w:left w:val="dotted" w:color="919191" w:sz="6" w:space="0"/>
              <w:bottom w:val="dotted" w:color="919191" w:sz="6" w:space="0"/>
              <w:right w:val="dotted" w:color="91919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212" w:rsidRDefault="001A622C" w14:paraId="3E2F8291" w14:textId="77777777">
            <w:pPr>
              <w:pStyle w:val="Tabelstijl2"/>
              <w:numPr>
                <w:ilvl w:val="0"/>
                <w:numId w:val="6"/>
              </w:numPr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Afscheid Hilde en Sander</w:t>
            </w:r>
          </w:p>
          <w:p w:rsidR="00142212" w:rsidRDefault="001A622C" w14:paraId="3FB0C60C" w14:textId="77777777">
            <w:pPr>
              <w:pStyle w:val="Tabelstijl2"/>
              <w:numPr>
                <w:ilvl w:val="0"/>
                <w:numId w:val="6"/>
              </w:numPr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LT bovenbouw</w:t>
            </w:r>
          </w:p>
        </w:tc>
        <w:tc>
          <w:tcPr>
            <w:tcW w:w="1330" w:type="dxa"/>
            <w:tcBorders>
              <w:top w:val="dotted" w:color="919191" w:sz="6" w:space="0"/>
              <w:left w:val="dotted" w:color="919191" w:sz="6" w:space="0"/>
              <w:bottom w:val="dotted" w:color="919191" w:sz="6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212" w:rsidRDefault="00142212" w14:paraId="7BAA9E3C" w14:textId="77777777"/>
        </w:tc>
      </w:tr>
      <w:tr w:rsidR="00142212" w14:paraId="315E9649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/>
        </w:trPr>
        <w:tc>
          <w:tcPr>
            <w:tcW w:w="3152" w:type="dxa"/>
            <w:tcBorders>
              <w:top w:val="dotted" w:color="919191" w:sz="6" w:space="0"/>
              <w:left w:val="nil"/>
              <w:bottom w:val="dotted" w:color="919191" w:sz="6" w:space="0"/>
              <w:right w:val="dotted" w:color="91919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212" w:rsidRDefault="001A622C" w14:paraId="2814FD44" w14:textId="77777777">
            <w:pPr>
              <w:pStyle w:val="Tabelstijl2"/>
              <w:tabs>
                <w:tab w:val="right" w:pos="1267"/>
                <w:tab w:val="right" w:pos="1333"/>
                <w:tab w:val="left" w:pos="1840"/>
                <w:tab w:val="left" w:pos="2760"/>
              </w:tabs>
            </w:pPr>
            <w:r>
              <w:rPr>
                <w:rFonts w:ascii="Helvetica Neue Light" w:hAnsi="Helvetica Neue Light"/>
              </w:rPr>
              <w:t>Lieke</w:t>
            </w:r>
          </w:p>
        </w:tc>
        <w:tc>
          <w:tcPr>
            <w:tcW w:w="2416" w:type="dxa"/>
            <w:tcBorders>
              <w:top w:val="dotted" w:color="919191" w:sz="6" w:space="0"/>
              <w:left w:val="dotted" w:color="919191" w:sz="6" w:space="0"/>
              <w:bottom w:val="dotted" w:color="919191" w:sz="6" w:space="0"/>
              <w:right w:val="dotted" w:color="91919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212" w:rsidRDefault="001A622C" w14:paraId="4844F3C4" w14:textId="77777777">
            <w:pPr>
              <w:pStyle w:val="Tabelstijl2"/>
              <w:numPr>
                <w:ilvl w:val="0"/>
                <w:numId w:val="7"/>
              </w:numPr>
              <w:rPr>
                <w:rFonts w:ascii="Helvetica Neue Light" w:hAnsi="Helvetica Neue Light"/>
                <w:lang w:val="en-US"/>
              </w:rPr>
            </w:pPr>
            <w:r>
              <w:rPr>
                <w:rFonts w:ascii="Helvetica Neue Light" w:hAnsi="Helvetica Neue Light"/>
                <w:lang w:val="en-US"/>
              </w:rPr>
              <w:t>Contact GMR</w:t>
            </w:r>
          </w:p>
          <w:p w:rsidR="00142212" w:rsidRDefault="001A622C" w14:paraId="18488CC8" w14:textId="77777777">
            <w:pPr>
              <w:pStyle w:val="Tabelstijl2"/>
              <w:numPr>
                <w:ilvl w:val="0"/>
                <w:numId w:val="7"/>
              </w:numPr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Mogelijkheid tot eigen MR Teams onderzoeken</w:t>
            </w:r>
          </w:p>
          <w:p w:rsidR="00142212" w:rsidRDefault="001A622C" w14:paraId="324DA1AF" w14:textId="77777777">
            <w:pPr>
              <w:pStyle w:val="Tabelstijl2"/>
              <w:numPr>
                <w:ilvl w:val="0"/>
                <w:numId w:val="7"/>
              </w:numPr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Jaarverslag MR</w:t>
            </w:r>
          </w:p>
        </w:tc>
        <w:tc>
          <w:tcPr>
            <w:tcW w:w="1330" w:type="dxa"/>
            <w:tcBorders>
              <w:top w:val="dotted" w:color="919191" w:sz="6" w:space="0"/>
              <w:left w:val="dotted" w:color="919191" w:sz="6" w:space="0"/>
              <w:bottom w:val="dotted" w:color="919191" w:sz="6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212" w:rsidRDefault="001A622C" w14:paraId="674085EC" w14:textId="77777777">
            <w:pPr>
              <w:pStyle w:val="Tabelstijl2"/>
              <w:tabs>
                <w:tab w:val="left" w:pos="720"/>
              </w:tabs>
            </w:pPr>
            <w:r>
              <w:rPr>
                <w:rFonts w:ascii="Helvetica Neue Light" w:hAnsi="Helvetica Neue Light"/>
              </w:rPr>
              <w:t>z.s.m.</w:t>
            </w:r>
          </w:p>
        </w:tc>
      </w:tr>
      <w:tr w:rsidR="00142212" w14:paraId="4D8486ED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2"/>
        </w:trPr>
        <w:tc>
          <w:tcPr>
            <w:tcW w:w="3152" w:type="dxa"/>
            <w:tcBorders>
              <w:top w:val="dotted" w:color="919191" w:sz="6" w:space="0"/>
              <w:left w:val="nil"/>
              <w:bottom w:val="single" w:color="000000" w:sz="8" w:space="0"/>
              <w:right w:val="dotted" w:color="91919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212" w:rsidRDefault="001A622C" w14:paraId="14B84969" w14:textId="77777777">
            <w:pPr>
              <w:pStyle w:val="Tabelstijl2"/>
              <w:tabs>
                <w:tab w:val="right" w:pos="1267"/>
                <w:tab w:val="right" w:pos="1333"/>
                <w:tab w:val="left" w:pos="1840"/>
                <w:tab w:val="left" w:pos="2760"/>
              </w:tabs>
            </w:pPr>
            <w:r>
              <w:rPr>
                <w:rFonts w:ascii="Helvetica Neue Light" w:hAnsi="Helvetica Neue Light"/>
              </w:rPr>
              <w:t>Janneke</w:t>
            </w:r>
          </w:p>
        </w:tc>
        <w:tc>
          <w:tcPr>
            <w:tcW w:w="2416" w:type="dxa"/>
            <w:tcBorders>
              <w:top w:val="dotted" w:color="919191" w:sz="6" w:space="0"/>
              <w:left w:val="dotted" w:color="919191" w:sz="6" w:space="0"/>
              <w:bottom w:val="single" w:color="000000" w:sz="8" w:space="0"/>
              <w:right w:val="dotted" w:color="91919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212" w:rsidRDefault="001A622C" w14:paraId="7CE50148" w14:textId="77777777">
            <w:pPr>
              <w:pStyle w:val="Tabelstijl2"/>
              <w:tabs>
                <w:tab w:val="left" w:pos="720"/>
                <w:tab w:val="left" w:pos="1440"/>
                <w:tab w:val="left" w:pos="2160"/>
              </w:tabs>
              <w:rPr>
                <w:rFonts w:ascii="Helvetica Neue Light" w:hAnsi="Helvetica Neue Light" w:eastAsia="Helvetica Neue Light" w:cs="Helvetica Neue Light"/>
              </w:rPr>
            </w:pPr>
            <w:r>
              <w:rPr>
                <w:rFonts w:ascii="Helvetica Neue Light" w:hAnsi="Helvetica Neue Light"/>
                <w:lang w:val="en-US"/>
              </w:rPr>
              <w:t>-Contact ICT-</w:t>
            </w:r>
            <w:proofErr w:type="spellStart"/>
            <w:r>
              <w:rPr>
                <w:rFonts w:ascii="Helvetica Neue Light" w:hAnsi="Helvetica Neue Light"/>
                <w:lang w:val="en-US"/>
              </w:rPr>
              <w:t>er</w:t>
            </w:r>
            <w:proofErr w:type="spellEnd"/>
            <w:r>
              <w:rPr>
                <w:rFonts w:ascii="Helvetica Neue Light" w:hAnsi="Helvetica Neue Light"/>
                <w:lang w:val="en-US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lang w:val="en-US"/>
              </w:rPr>
              <w:t>en</w:t>
            </w:r>
            <w:proofErr w:type="spellEnd"/>
            <w:r>
              <w:rPr>
                <w:rFonts w:ascii="Helvetica Neue Light" w:hAnsi="Helvetica Neue Light"/>
              </w:rPr>
              <w:t xml:space="preserve"> MR </w:t>
            </w:r>
            <w:proofErr w:type="spellStart"/>
            <w:r>
              <w:rPr>
                <w:rFonts w:ascii="Helvetica Neue Light" w:hAnsi="Helvetica Neue Light"/>
              </w:rPr>
              <w:t>Odulphus</w:t>
            </w:r>
            <w:proofErr w:type="spellEnd"/>
            <w:r>
              <w:rPr>
                <w:rFonts w:ascii="Helvetica Neue Light" w:hAnsi="Helvetica Neue Light"/>
              </w:rPr>
              <w:t>.</w:t>
            </w:r>
          </w:p>
          <w:p w:rsidR="00142212" w:rsidRDefault="001A622C" w14:paraId="786F1393" w14:textId="77777777">
            <w:pPr>
              <w:pStyle w:val="Tabelstijl2"/>
              <w:numPr>
                <w:ilvl w:val="0"/>
                <w:numId w:val="8"/>
              </w:numPr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 xml:space="preserve">Contact M. van </w:t>
            </w:r>
            <w:r>
              <w:rPr>
                <w:rFonts w:ascii="Helvetica Neue Light" w:hAnsi="Helvetica Neue Light"/>
              </w:rPr>
              <w:t>Kinderstad</w:t>
            </w:r>
          </w:p>
          <w:p w:rsidR="00142212" w:rsidRDefault="001A622C" w14:paraId="584EE84F" w14:textId="77777777">
            <w:pPr>
              <w:pStyle w:val="Tabelstijl2"/>
              <w:numPr>
                <w:ilvl w:val="0"/>
                <w:numId w:val="8"/>
              </w:numPr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Kwaliteitskaarten met informatie voor ouders sturen</w:t>
            </w:r>
          </w:p>
          <w:p w:rsidR="00142212" w:rsidRDefault="001A622C" w14:paraId="66330CEB" w14:textId="77777777">
            <w:pPr>
              <w:pStyle w:val="Tabelstijl2"/>
              <w:numPr>
                <w:ilvl w:val="0"/>
                <w:numId w:val="8"/>
              </w:numPr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Overleg met team over preventiemedewerker.</w:t>
            </w:r>
          </w:p>
          <w:p w:rsidR="00142212" w:rsidRDefault="001A622C" w14:paraId="4F8374A1" w14:textId="77777777">
            <w:pPr>
              <w:pStyle w:val="Tabelstijl2"/>
              <w:numPr>
                <w:ilvl w:val="0"/>
                <w:numId w:val="8"/>
              </w:numPr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Contact met gemeente over mobiele container</w:t>
            </w:r>
          </w:p>
          <w:p w:rsidR="00142212" w:rsidRDefault="001A622C" w14:paraId="011E157D" w14:textId="77777777">
            <w:pPr>
              <w:pStyle w:val="Tabelstijl2"/>
              <w:numPr>
                <w:ilvl w:val="0"/>
                <w:numId w:val="8"/>
              </w:numPr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Ontruimingsoefening inplannen</w:t>
            </w:r>
          </w:p>
          <w:p w:rsidR="00142212" w:rsidRDefault="001A622C" w14:paraId="7A2B1D72" w14:textId="77777777">
            <w:pPr>
              <w:pStyle w:val="Tabelstijl2"/>
              <w:numPr>
                <w:ilvl w:val="0"/>
                <w:numId w:val="8"/>
              </w:numPr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Trendanalyse Cito</w:t>
            </w:r>
          </w:p>
        </w:tc>
        <w:tc>
          <w:tcPr>
            <w:tcW w:w="1330" w:type="dxa"/>
            <w:tcBorders>
              <w:top w:val="dotted" w:color="919191" w:sz="6" w:space="0"/>
              <w:left w:val="dotted" w:color="919191" w:sz="6" w:space="0"/>
              <w:bottom w:val="single" w:color="000000" w:sz="8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212" w:rsidRDefault="00142212" w14:paraId="631591BA" w14:textId="77777777"/>
        </w:tc>
      </w:tr>
      <w:tr w:rsidR="00142212" w14:paraId="44F0276F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3152" w:type="dxa"/>
            <w:tcBorders>
              <w:top w:val="single" w:color="000000" w:sz="8" w:space="0"/>
              <w:left w:val="nil"/>
              <w:bottom w:val="nil"/>
              <w:right w:val="dotted" w:color="91919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212" w:rsidRDefault="00142212" w14:paraId="703923B0" w14:textId="77777777"/>
        </w:tc>
        <w:tc>
          <w:tcPr>
            <w:tcW w:w="2416" w:type="dxa"/>
            <w:tcBorders>
              <w:top w:val="single" w:color="000000" w:sz="8" w:space="0"/>
              <w:left w:val="dotted" w:color="919191" w:sz="6" w:space="0"/>
              <w:bottom w:val="nil"/>
              <w:right w:val="dotted" w:color="91919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212" w:rsidRDefault="00142212" w14:paraId="5B1AFEDD" w14:textId="77777777"/>
        </w:tc>
        <w:tc>
          <w:tcPr>
            <w:tcW w:w="1330" w:type="dxa"/>
            <w:tcBorders>
              <w:top w:val="single" w:color="000000" w:sz="8" w:space="0"/>
              <w:left w:val="dotted" w:color="919191" w:sz="6" w:space="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212" w:rsidRDefault="00142212" w14:paraId="35B03BBA" w14:textId="77777777"/>
        </w:tc>
      </w:tr>
    </w:tbl>
    <w:p w:rsidR="00142212" w:rsidRDefault="00142212" w14:paraId="4C25B77F" w14:textId="77777777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80" w:line="288" w:lineRule="auto"/>
        <w:rPr>
          <w:rFonts w:ascii="Arial" w:hAnsi="Arial" w:eastAsia="Arial" w:cs="Arial"/>
          <w:sz w:val="20"/>
          <w:szCs w:val="20"/>
        </w:rPr>
      </w:pPr>
    </w:p>
    <w:p w:rsidR="00142212" w:rsidRDefault="00142212" w14:paraId="5DFD6BB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b/>
          <w:bCs/>
          <w:sz w:val="24"/>
          <w:szCs w:val="24"/>
          <w:u w:val="single"/>
        </w:rPr>
      </w:pPr>
    </w:p>
    <w:p w:rsidR="00142212" w:rsidRDefault="001A622C" w14:paraId="5E1AFB0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Notuleren</w:t>
      </w:r>
      <w:r>
        <w:rPr>
          <w:rFonts w:ascii="Arial" w:hAnsi="Arial"/>
          <w:b/>
          <w:bCs/>
          <w:sz w:val="24"/>
          <w:szCs w:val="24"/>
          <w:u w:val="single"/>
        </w:rPr>
        <w:t>:</w:t>
      </w:r>
    </w:p>
    <w:p w:rsidR="00142212" w:rsidRDefault="001A622C" w14:paraId="4C1C9BA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 xml:space="preserve">· </w:t>
      </w:r>
      <w:r>
        <w:rPr>
          <w:rFonts w:ascii="Arial" w:hAnsi="Arial"/>
          <w:sz w:val="24"/>
          <w:szCs w:val="24"/>
        </w:rPr>
        <w:t>15 September: Mariken</w:t>
      </w:r>
    </w:p>
    <w:p w:rsidR="00142212" w:rsidRDefault="001A622C" w14:paraId="008B146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 xml:space="preserve">· </w:t>
      </w:r>
      <w:r>
        <w:rPr>
          <w:rFonts w:ascii="Arial" w:hAnsi="Arial"/>
          <w:sz w:val="24"/>
          <w:szCs w:val="24"/>
          <w:lang w:val="de-DE"/>
        </w:rPr>
        <w:t xml:space="preserve">13 </w:t>
      </w:r>
      <w:r>
        <w:rPr>
          <w:rFonts w:ascii="Arial" w:hAnsi="Arial"/>
          <w:sz w:val="24"/>
          <w:szCs w:val="24"/>
          <w:lang w:val="de-DE"/>
        </w:rPr>
        <w:t>Oktober: Lieke</w:t>
      </w:r>
    </w:p>
    <w:p w:rsidR="00142212" w:rsidRDefault="001A622C" w14:paraId="729B887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 xml:space="preserve">· </w:t>
      </w:r>
      <w:r>
        <w:rPr>
          <w:rFonts w:ascii="Arial" w:hAnsi="Arial"/>
          <w:sz w:val="24"/>
          <w:szCs w:val="24"/>
        </w:rPr>
        <w:t xml:space="preserve">24 November: </w:t>
      </w:r>
      <w:proofErr w:type="spellStart"/>
      <w:r>
        <w:rPr>
          <w:rFonts w:ascii="Arial" w:hAnsi="Arial"/>
          <w:sz w:val="24"/>
          <w:szCs w:val="24"/>
        </w:rPr>
        <w:t>Elina</w:t>
      </w:r>
      <w:proofErr w:type="spellEnd"/>
    </w:p>
    <w:p w:rsidR="00142212" w:rsidRDefault="001A622C" w14:paraId="53D01D0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 xml:space="preserve">· </w:t>
      </w:r>
      <w:r>
        <w:rPr>
          <w:rFonts w:ascii="Arial" w:hAnsi="Arial"/>
          <w:sz w:val="24"/>
          <w:szCs w:val="24"/>
        </w:rPr>
        <w:t>12 Januari:</w:t>
      </w:r>
    </w:p>
    <w:p w:rsidR="00142212" w:rsidRDefault="001A622C" w14:paraId="71F626B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 xml:space="preserve">· </w:t>
      </w:r>
      <w:r>
        <w:rPr>
          <w:rFonts w:ascii="Arial" w:hAnsi="Arial"/>
          <w:sz w:val="24"/>
          <w:szCs w:val="24"/>
        </w:rPr>
        <w:t>2 Februari:</w:t>
      </w:r>
    </w:p>
    <w:p w:rsidR="00142212" w:rsidRDefault="001A622C" w14:paraId="0B3791B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 xml:space="preserve">· </w:t>
      </w:r>
      <w:r>
        <w:rPr>
          <w:rFonts w:ascii="Arial" w:hAnsi="Arial"/>
          <w:sz w:val="24"/>
          <w:szCs w:val="24"/>
        </w:rPr>
        <w:t>9 Maart</w:t>
      </w:r>
    </w:p>
    <w:p w:rsidR="00142212" w:rsidRDefault="001A622C" w14:paraId="6DDE20E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 xml:space="preserve">· </w:t>
      </w:r>
      <w:r>
        <w:rPr>
          <w:rFonts w:ascii="Arial" w:hAnsi="Arial"/>
          <w:sz w:val="24"/>
          <w:szCs w:val="24"/>
          <w:lang w:val="de-DE"/>
        </w:rPr>
        <w:t>6 April:</w:t>
      </w:r>
    </w:p>
    <w:p w:rsidR="00142212" w:rsidRDefault="001A622C" w14:paraId="7DA013D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 xml:space="preserve">· </w:t>
      </w:r>
      <w:r>
        <w:rPr>
          <w:rFonts w:ascii="Arial" w:hAnsi="Arial"/>
          <w:sz w:val="24"/>
          <w:szCs w:val="24"/>
          <w:lang w:val="de-DE"/>
        </w:rPr>
        <w:t>18 Mei:</w:t>
      </w:r>
    </w:p>
    <w:p w:rsidR="00142212" w:rsidRDefault="001A622C" w14:paraId="01259FE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 xml:space="preserve">· </w:t>
      </w:r>
      <w:r>
        <w:rPr>
          <w:rFonts w:ascii="Arial" w:hAnsi="Arial"/>
          <w:sz w:val="24"/>
          <w:szCs w:val="24"/>
          <w:lang w:val="it-IT"/>
        </w:rPr>
        <w:t>8 Juni:</w:t>
      </w:r>
    </w:p>
    <w:p w:rsidR="00142212" w:rsidRDefault="001A622C" w14:paraId="1B75474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40" w:lineRule="auto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 xml:space="preserve">· </w:t>
      </w:r>
      <w:r>
        <w:rPr>
          <w:rFonts w:ascii="Arial" w:hAnsi="Arial"/>
          <w:sz w:val="24"/>
          <w:szCs w:val="24"/>
          <w:lang w:val="it-IT"/>
        </w:rPr>
        <w:t>6 Juli:</w:t>
      </w:r>
    </w:p>
    <w:p w:rsidR="00142212" w:rsidRDefault="00142212" w14:paraId="7D3D26A4" w14:textId="77777777">
      <w:pPr>
        <w:pStyle w:val="paragraph"/>
        <w:spacing w:before="0" w:after="0"/>
        <w:rPr>
          <w:rFonts w:ascii="Arial" w:hAnsi="Arial" w:eastAsia="Arial" w:cs="Arial"/>
          <w:sz w:val="22"/>
          <w:szCs w:val="22"/>
        </w:rPr>
      </w:pPr>
    </w:p>
    <w:p w:rsidR="00142212" w:rsidRDefault="00142212" w14:paraId="2E006CD5" w14:textId="77777777">
      <w:pPr>
        <w:pStyle w:val="paragraph"/>
        <w:spacing w:before="0" w:after="0"/>
        <w:rPr>
          <w:rFonts w:ascii="Arial" w:hAnsi="Arial" w:eastAsia="Arial" w:cs="Arial"/>
          <w:sz w:val="22"/>
          <w:szCs w:val="22"/>
        </w:rPr>
      </w:pPr>
    </w:p>
    <w:p w:rsidR="00142212" w:rsidRDefault="00142212" w14:paraId="615C045D" w14:textId="77777777">
      <w:pPr>
        <w:pStyle w:val="paragraph"/>
        <w:spacing w:before="0" w:after="0"/>
        <w:rPr>
          <w:rFonts w:ascii="Arial" w:hAnsi="Arial" w:eastAsia="Arial" w:cs="Arial"/>
          <w:sz w:val="22"/>
          <w:szCs w:val="22"/>
        </w:rPr>
      </w:pPr>
    </w:p>
    <w:p w:rsidR="00142212" w:rsidRDefault="00142212" w14:paraId="22204D96" w14:textId="77777777">
      <w:pPr>
        <w:pStyle w:val="paragraph"/>
        <w:spacing w:before="0" w:after="0"/>
        <w:rPr>
          <w:rFonts w:ascii="Arial" w:hAnsi="Arial" w:eastAsia="Arial" w:cs="Arial"/>
          <w:sz w:val="22"/>
          <w:szCs w:val="22"/>
        </w:rPr>
      </w:pPr>
    </w:p>
    <w:p w:rsidR="00142212" w:rsidRDefault="00142212" w14:paraId="4C4D3940" w14:textId="77777777">
      <w:pPr>
        <w:pStyle w:val="paragraph"/>
        <w:spacing w:before="0" w:after="0"/>
        <w:rPr>
          <w:rFonts w:ascii="Arial" w:hAnsi="Arial" w:eastAsia="Arial" w:cs="Arial"/>
          <w:sz w:val="22"/>
          <w:szCs w:val="22"/>
        </w:rPr>
      </w:pPr>
    </w:p>
    <w:p w:rsidR="00142212" w:rsidRDefault="00142212" w14:paraId="499A2A36" w14:textId="77777777">
      <w:pPr>
        <w:pStyle w:val="paragraph"/>
        <w:spacing w:before="0" w:after="0"/>
        <w:rPr>
          <w:rFonts w:ascii="Arial" w:hAnsi="Arial" w:eastAsia="Arial" w:cs="Arial"/>
          <w:sz w:val="22"/>
          <w:szCs w:val="22"/>
        </w:rPr>
      </w:pPr>
    </w:p>
    <w:p w:rsidR="00142212" w:rsidRDefault="00142212" w14:paraId="3A522AEA" w14:textId="77777777">
      <w:pPr>
        <w:pStyle w:val="paragraph"/>
        <w:spacing w:before="0" w:after="0"/>
        <w:rPr>
          <w:rFonts w:ascii="Arial" w:hAnsi="Arial" w:eastAsia="Arial" w:cs="Arial"/>
          <w:sz w:val="22"/>
          <w:szCs w:val="22"/>
        </w:rPr>
      </w:pPr>
    </w:p>
    <w:p w:rsidR="00142212" w:rsidRDefault="00142212" w14:paraId="7D452FEA" w14:textId="77777777">
      <w:pPr>
        <w:pStyle w:val="paragraph"/>
        <w:spacing w:before="0" w:after="0"/>
        <w:rPr>
          <w:rFonts w:ascii="Arial" w:hAnsi="Arial" w:eastAsia="Arial" w:cs="Arial"/>
          <w:sz w:val="22"/>
          <w:szCs w:val="22"/>
        </w:rPr>
      </w:pPr>
    </w:p>
    <w:p w:rsidR="00142212" w:rsidRDefault="00142212" w14:paraId="624C2D33" w14:textId="77777777">
      <w:pPr>
        <w:pStyle w:val="paragraph"/>
        <w:spacing w:before="0" w:after="0"/>
        <w:rPr>
          <w:rFonts w:ascii="Arial" w:hAnsi="Arial" w:eastAsia="Arial" w:cs="Arial"/>
          <w:sz w:val="22"/>
          <w:szCs w:val="22"/>
        </w:rPr>
      </w:pPr>
    </w:p>
    <w:p w:rsidR="00142212" w:rsidRDefault="00142212" w14:paraId="1F6EEDD9" w14:textId="77777777">
      <w:pPr>
        <w:pStyle w:val="paragraph"/>
        <w:spacing w:before="0" w:after="0"/>
        <w:rPr>
          <w:rFonts w:ascii="Arial" w:hAnsi="Arial" w:eastAsia="Arial" w:cs="Arial"/>
          <w:sz w:val="22"/>
          <w:szCs w:val="22"/>
        </w:rPr>
      </w:pPr>
    </w:p>
    <w:p w:rsidR="00142212" w:rsidRDefault="00142212" w14:paraId="7DA75C05" w14:textId="77777777">
      <w:pPr>
        <w:pStyle w:val="paragraph"/>
        <w:spacing w:before="0" w:after="0"/>
        <w:rPr>
          <w:rFonts w:ascii="Arial" w:hAnsi="Arial" w:eastAsia="Arial" w:cs="Arial"/>
          <w:sz w:val="22"/>
          <w:szCs w:val="22"/>
        </w:rPr>
      </w:pPr>
    </w:p>
    <w:p w:rsidR="00142212" w:rsidRDefault="00142212" w14:paraId="188222E1" w14:textId="77777777">
      <w:pPr>
        <w:pStyle w:val="paragraph"/>
        <w:spacing w:before="0" w:after="0"/>
      </w:pPr>
    </w:p>
    <w:sectPr w:rsidR="00142212">
      <w:headerReference w:type="default" r:id="rId11"/>
      <w:footerReference w:type="default" r:id="rId12"/>
      <w:pgSz w:w="11900" w:h="16840" w:orient="portrait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A622C" w14:paraId="5C2FA7BD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1A622C" w14:paraId="42516D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Arial Nova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212" w:rsidRDefault="00142212" w14:paraId="27B48133" w14:textId="77777777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A622C" w14:paraId="3CD83634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1A622C" w14:paraId="31FCCD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212" w:rsidRDefault="00142212" w14:paraId="1B76F94A" w14:textId="77777777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3DD5"/>
    <w:multiLevelType w:val="hybridMultilevel"/>
    <w:tmpl w:val="911C6726"/>
    <w:numStyleLink w:val="Opsomming"/>
  </w:abstractNum>
  <w:abstractNum w:abstractNumId="1" w15:restartNumberingAfterBreak="0">
    <w:nsid w:val="2B383C5E"/>
    <w:multiLevelType w:val="hybridMultilevel"/>
    <w:tmpl w:val="35B0E7AE"/>
    <w:lvl w:ilvl="0" w:tplc="BD3E95F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547B46">
      <w:start w:val="1"/>
      <w:numFmt w:val="bullet"/>
      <w:lvlText w:val="-"/>
      <w:lvlJc w:val="left"/>
      <w:pPr>
        <w:tabs>
          <w:tab w:val="left" w:pos="1440"/>
          <w:tab w:val="left" w:pos="2160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E2F07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C8925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E2568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9E974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B69CE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6EC20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3E9D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BD300B8"/>
    <w:multiLevelType w:val="hybridMultilevel"/>
    <w:tmpl w:val="911C6726"/>
    <w:styleLink w:val="Opsomming"/>
    <w:lvl w:ilvl="0" w:tplc="B11AE3E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8ADFE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3654B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ECC72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C8724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E040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84F20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DC894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D0D9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7845DF9"/>
    <w:multiLevelType w:val="hybridMultilevel"/>
    <w:tmpl w:val="CDC8F45C"/>
    <w:lvl w:ilvl="0" w:tplc="F064B8B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AEF690">
      <w:start w:val="1"/>
      <w:numFmt w:val="bullet"/>
      <w:lvlText w:val="-"/>
      <w:lvlJc w:val="left"/>
      <w:pPr>
        <w:tabs>
          <w:tab w:val="left" w:pos="1440"/>
          <w:tab w:val="left" w:pos="2160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26706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8AA65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9A1B4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7A38B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EC19C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588DA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36F38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42D0E31"/>
    <w:multiLevelType w:val="hybridMultilevel"/>
    <w:tmpl w:val="101C3E72"/>
    <w:numStyleLink w:val="Genummerd"/>
  </w:abstractNum>
  <w:abstractNum w:abstractNumId="5" w15:restartNumberingAfterBreak="0">
    <w:nsid w:val="678E7F72"/>
    <w:multiLevelType w:val="hybridMultilevel"/>
    <w:tmpl w:val="101C3E72"/>
    <w:styleLink w:val="Genummerd"/>
    <w:lvl w:ilvl="0" w:tplc="201E930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8608FE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B2785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4ABC0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E4F10E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467E16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7ABCA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8C05E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044638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BA85856"/>
    <w:multiLevelType w:val="hybridMultilevel"/>
    <w:tmpl w:val="4E44F3B0"/>
    <w:lvl w:ilvl="0" w:tplc="63F6376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80905C">
      <w:start w:val="1"/>
      <w:numFmt w:val="bullet"/>
      <w:lvlText w:val="-"/>
      <w:lvlJc w:val="left"/>
      <w:pPr>
        <w:tabs>
          <w:tab w:val="left" w:pos="1440"/>
          <w:tab w:val="left" w:pos="2160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E48B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E84DB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F438A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B4A03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6ED52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6ED4B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C0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B9962C4"/>
    <w:multiLevelType w:val="hybridMultilevel"/>
    <w:tmpl w:val="A828AA12"/>
    <w:lvl w:ilvl="0" w:tplc="0010C7E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58DCDA">
      <w:start w:val="1"/>
      <w:numFmt w:val="bullet"/>
      <w:lvlText w:val="-"/>
      <w:lvlJc w:val="left"/>
      <w:pPr>
        <w:tabs>
          <w:tab w:val="left" w:pos="1440"/>
          <w:tab w:val="left" w:pos="2160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4241F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7CEF4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CC8AD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0AF0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DCDC4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9259B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1C67B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isplayBackgroundShape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12"/>
    <w:rsid w:val="00142212"/>
    <w:rsid w:val="001A622C"/>
    <w:rsid w:val="08BFA2FA"/>
    <w:rsid w:val="4FEE6F70"/>
    <w:rsid w:val="67C5A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E76C"/>
  <w15:docId w15:val="{73D66498-46A9-4F26-856A-8AB1E1EF34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Arial Unicode MS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-envoettekst" w:customStyle="1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ph" w:customStyle="1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styleId="Genummerd" w:customStyle="1">
    <w:name w:val="Genummerd"/>
    <w:pPr>
      <w:numPr>
        <w:numId w:val="1"/>
      </w:numPr>
    </w:pPr>
  </w:style>
  <w:style w:type="numbering" w:styleId="Opsomming" w:customStyle="1">
    <w:name w:val="Opsomming"/>
    <w:pPr>
      <w:numPr>
        <w:numId w:val="3"/>
      </w:numPr>
    </w:pPr>
  </w:style>
  <w:style w:type="paragraph" w:styleId="Ondertitel">
    <w:name w:val="Subtitle"/>
    <w:next w:val="Hoofdtekst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styleId="Hoofdtekst" w:customStyle="1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abelstijl1" w:customStyle="1">
    <w:name w:val="Tabelstijl 1"/>
    <w:rPr>
      <w:rFonts w:ascii="Helvetica Neue" w:hAnsi="Helvetica Neue" w:eastAsia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abelstijl2" w:customStyle="1">
    <w:name w:val="Tabelstijl 2"/>
    <w:rPr>
      <w:rFonts w:ascii="Helvetica Neue" w:hAnsi="Helvetica Neue" w:eastAsia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8505B3D7AD545BCC98BA6FCD987AB" ma:contentTypeVersion="10" ma:contentTypeDescription="Een nieuw document maken." ma:contentTypeScope="" ma:versionID="db99cab6e19654d7f97c75bc16545a64">
  <xsd:schema xmlns:xsd="http://www.w3.org/2001/XMLSchema" xmlns:xs="http://www.w3.org/2001/XMLSchema" xmlns:p="http://schemas.microsoft.com/office/2006/metadata/properties" xmlns:ns2="fef7c811-ff5a-4a38-898a-1fc1977b21b0" xmlns:ns3="1c12f069-1ffe-417a-93e7-8828a1ddcacd" targetNamespace="http://schemas.microsoft.com/office/2006/metadata/properties" ma:root="true" ma:fieldsID="45c3899c49a17214c8b78a1a3e624aeb" ns2:_="" ns3:_="">
    <xsd:import namespace="fef7c811-ff5a-4a38-898a-1fc1977b21b0"/>
    <xsd:import namespace="1c12f069-1ffe-417a-93e7-8828a1ddc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7c811-ff5a-4a38-898a-1fc1977b2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2f069-1ffe-417a-93e7-8828a1ddc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3FBA2-99A7-4A4B-B1F3-B67899C4D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7c811-ff5a-4a38-898a-1fc1977b21b0"/>
    <ds:schemaRef ds:uri="1c12f069-1ffe-417a-93e7-8828a1ddc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745682-3C8C-414F-AD34-B15253BB5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8914A-ECA7-4A53-8C7E-EB6F69438C0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c12f069-1ffe-417a-93e7-8828a1ddcacd"/>
    <ds:schemaRef ds:uri="fef7c811-ff5a-4a38-898a-1fc1977b21b0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Lieke Vingerhoets</lastModifiedBy>
  <revision>4</revision>
  <dcterms:created xsi:type="dcterms:W3CDTF">2020-11-20T15:33:00.0000000Z</dcterms:created>
  <dcterms:modified xsi:type="dcterms:W3CDTF">2020-11-24T19:11:23.9175500Z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0x0101001DA8505B3D7AD545BCC98BA6FCD987AB</vt:lpwstr>
  </property>
</Properties>
</file>