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id w:val="-697855203"/>
        <w:docPartObj>
          <w:docPartGallery w:val="Cover Pages"/>
          <w:docPartUnique/>
        </w:docPartObj>
      </w:sdtPr>
      <w:sdtEndPr/>
      <w:sdtContent>
        <w:p w14:paraId="5211337D" w14:textId="77777777" w:rsidR="00864E83" w:rsidRPr="00864E83" w:rsidRDefault="00864E83" w:rsidP="00864E83">
          <w:r w:rsidRPr="00864E83">
            <w:rPr>
              <w:noProof/>
            </w:rPr>
            <mc:AlternateContent>
              <mc:Choice Requires="wpg">
                <w:drawing>
                  <wp:anchor distT="0" distB="0" distL="114300" distR="114300" simplePos="0" relativeHeight="251659264" behindDoc="0" locked="0" layoutInCell="1" allowOverlap="1" wp14:anchorId="0CBE7916" wp14:editId="023808A1">
                    <wp:simplePos x="0" y="0"/>
                    <wp:positionH relativeFrom="page">
                      <wp:posOffset>5419725</wp:posOffset>
                    </wp:positionH>
                    <wp:positionV relativeFrom="page">
                      <wp:posOffset>9525</wp:posOffset>
                    </wp:positionV>
                    <wp:extent cx="3018155" cy="10181590"/>
                    <wp:effectExtent l="0" t="0" r="0" b="0"/>
                    <wp:wrapNone/>
                    <wp:docPr id="453" name="Groep 453"/>
                    <wp:cNvGraphicFramePr/>
                    <a:graphic xmlns:a="http://schemas.openxmlformats.org/drawingml/2006/main">
                      <a:graphicData uri="http://schemas.microsoft.com/office/word/2010/wordprocessingGroup">
                        <wpg:wgp>
                          <wpg:cNvGrpSpPr/>
                          <wpg:grpSpPr>
                            <a:xfrm>
                              <a:off x="0" y="0"/>
                              <a:ext cx="3018155" cy="10181590"/>
                              <a:chOff x="0" y="-123824"/>
                              <a:chExt cx="3113669" cy="10182224"/>
                            </a:xfrm>
                            <a:solidFill>
                              <a:srgbClr val="0070C0"/>
                            </a:solidFill>
                          </wpg:grpSpPr>
                          <wps:wsp>
                            <wps:cNvPr id="459" name="Rechthoek 459" descr="Light vertical"/>
                            <wps:cNvSpPr>
                              <a:spLocks noChangeArrowheads="1"/>
                            </wps:cNvSpPr>
                            <wps:spPr bwMode="auto">
                              <a:xfrm>
                                <a:off x="0" y="0"/>
                                <a:ext cx="138545" cy="10058400"/>
                              </a:xfrm>
                              <a:prstGeom prst="rect">
                                <a:avLst/>
                              </a:prstGeom>
                              <a:grpFill/>
                              <a:extLst>
                                <a:ext uri="{91240B29-F687-4F45-9708-019B960494DF}">
                                  <a14:hiddenLine xmlns:a14="http://schemas.microsoft.com/office/drawing/2010/main" w="12700">
                                    <a:solidFill>
                                      <a:srgbClr val="FFFFFF"/>
                                    </a:solidFill>
                                    <a:miter lim="800000"/>
                                    <a:headEnd/>
                                    <a:tailEnd/>
                                  </a14:hiddenLine>
                                </a:ext>
                                <a:ext uri="{AF507438-7753-43E0-B8FC-AC1667EBCBE1}">
                                  <a14:hiddenEffects xmlns:a14="http://schemas.microsoft.com/office/drawing/2010/main">
                                    <a:effectLst>
                                      <a:outerShdw dist="53882" dir="2700000" algn="ctr" rotWithShape="0">
                                        <a:srgbClr val="D8D8D8"/>
                                      </a:outerShdw>
                                    </a:effectLst>
                                  </a14:hiddenEffects>
                                </a:ext>
                              </a:extLst>
                            </wps:spPr>
                            <wps:bodyPr rot="0" vert="horz" wrap="square" lIns="91440" tIns="45720" rIns="91440" bIns="45720" anchor="ctr" anchorCtr="0" upright="1">
                              <a:noAutofit/>
                            </wps:bodyPr>
                          </wps:wsp>
                          <wps:wsp>
                            <wps:cNvPr id="460" name="Rechthoek 460"/>
                            <wps:cNvSpPr>
                              <a:spLocks noChangeArrowheads="1"/>
                            </wps:cNvSpPr>
                            <wps:spPr bwMode="auto">
                              <a:xfrm>
                                <a:off x="95250" y="0"/>
                                <a:ext cx="2911423" cy="10058400"/>
                              </a:xfrm>
                              <a:prstGeom prst="rect">
                                <a:avLst/>
                              </a:prstGeom>
                              <a:grpFill/>
                              <a:extLst>
                                <a:ext uri="{91240B29-F687-4F45-9708-019B960494DF}">
                                  <a14:hiddenLine xmlns:a14="http://schemas.microsoft.com/office/drawing/2010/main" w="9525">
                                    <a:solidFill>
                                      <a:srgbClr val="D8D8D8"/>
                                    </a:solidFill>
                                    <a:miter lim="800000"/>
                                    <a:headEnd/>
                                    <a:tailEnd/>
                                  </a14:hiddenLine>
                                </a:ext>
                              </a:extLst>
                            </wps:spPr>
                            <wps:bodyPr rot="0" vert="horz" wrap="square" lIns="91440" tIns="45720" rIns="91440" bIns="45720" anchor="t" anchorCtr="0" upright="1">
                              <a:noAutofit/>
                            </wps:bodyPr>
                          </wps:wsp>
                          <wps:wsp>
                            <wps:cNvPr id="461" name="Rechthoek 461"/>
                            <wps:cNvSpPr>
                              <a:spLocks noChangeArrowheads="1"/>
                            </wps:cNvSpPr>
                            <wps:spPr bwMode="auto">
                              <a:xfrm>
                                <a:off x="13853" y="-123824"/>
                                <a:ext cx="3099816" cy="2651056"/>
                              </a:xfrm>
                              <a:prstGeom prst="rect">
                                <a:avLst/>
                              </a:prstGeom>
                              <a:grpFill/>
                              <a:extLst>
                                <a:ext uri="{91240B29-F687-4F45-9708-019B960494DF}">
                                  <a14:hiddenLine xmlns:a14="http://schemas.microsoft.com/office/drawing/2010/main" w="12700">
                                    <a:solidFill>
                                      <a:srgbClr val="FFFFFF"/>
                                    </a:solidFill>
                                    <a:miter lim="800000"/>
                                    <a:headEnd/>
                                    <a:tailEnd/>
                                  </a14:hiddenLine>
                                </a:ext>
                                <a:ext uri="{AF507438-7753-43E0-B8FC-AC1667EBCBE1}">
                                  <a14:hiddenEffects xmlns:a14="http://schemas.microsoft.com/office/drawing/2010/main">
                                    <a:effectLst>
                                      <a:outerShdw dist="53882" dir="2700000" algn="ctr" rotWithShape="0">
                                        <a:srgbClr val="D8D8D8"/>
                                      </a:outerShdw>
                                    </a:effectLst>
                                  </a14:hiddenEffects>
                                </a:ext>
                              </a:extLst>
                            </wps:spPr>
                            <wps:txbx>
                              <w:txbxContent>
                                <w:p w14:paraId="1D0E62CC" w14:textId="77777777" w:rsidR="00864E83" w:rsidRPr="00A74B15" w:rsidRDefault="00864E83" w:rsidP="00864E83">
                                  <w:pPr>
                                    <w:pStyle w:val="Geenafstand"/>
                                    <w:rPr>
                                      <w:color w:val="FFFFFF" w:themeColor="background1"/>
                                      <w:sz w:val="96"/>
                                      <w:szCs w:val="96"/>
                                      <w:lang w:val="en-US"/>
                                    </w:rPr>
                                  </w:pPr>
                                </w:p>
                              </w:txbxContent>
                            </wps:txbx>
                            <wps:bodyPr rot="0" vert="horz" wrap="square" lIns="365760" tIns="182880" rIns="182880" bIns="182880" anchor="b" anchorCtr="0" upright="1">
                              <a:noAutofit/>
                            </wps:bodyPr>
                          </wps:wsp>
                          <wps:wsp>
                            <wps:cNvPr id="462" name="Rechthoek 9"/>
                            <wps:cNvSpPr>
                              <a:spLocks noChangeArrowheads="1"/>
                            </wps:cNvSpPr>
                            <wps:spPr bwMode="auto">
                              <a:xfrm>
                                <a:off x="0" y="6761018"/>
                                <a:ext cx="3089515" cy="2833370"/>
                              </a:xfrm>
                              <a:prstGeom prst="rect">
                                <a:avLst/>
                              </a:prstGeom>
                              <a:grpFill/>
                              <a:extLst>
                                <a:ext uri="{91240B29-F687-4F45-9708-019B960494DF}">
                                  <a14:hiddenLine xmlns:a14="http://schemas.microsoft.com/office/drawing/2010/main" w="12700">
                                    <a:solidFill>
                                      <a:srgbClr val="FFFFFF"/>
                                    </a:solidFill>
                                    <a:miter lim="800000"/>
                                    <a:headEnd/>
                                    <a:tailEnd/>
                                  </a14:hiddenLine>
                                </a:ext>
                                <a:ext uri="{AF507438-7753-43E0-B8FC-AC1667EBCBE1}">
                                  <a14:hiddenEffects xmlns:a14="http://schemas.microsoft.com/office/drawing/2010/main">
                                    <a:effectLst>
                                      <a:outerShdw dist="53882" dir="2700000" algn="ctr" rotWithShape="0">
                                        <a:srgbClr val="D8D8D8"/>
                                      </a:outerShdw>
                                    </a:effectLst>
                                  </a14:hiddenEffects>
                                </a:ext>
                              </a:extLst>
                            </wps:spPr>
                            <wps:txbx>
                              <w:txbxContent>
                                <w:sdt>
                                  <w:sdtPr>
                                    <w:rPr>
                                      <w:color w:val="FFFFFF" w:themeColor="background1"/>
                                      <w:sz w:val="28"/>
                                      <w:szCs w:val="28"/>
                                    </w:rPr>
                                    <w:alias w:val="Auteur"/>
                                    <w:id w:val="-1143576838"/>
                                    <w:showingPlcHdr/>
                                    <w:dataBinding w:prefixMappings="xmlns:ns0='http://schemas.openxmlformats.org/package/2006/metadata/core-properties' xmlns:ns1='http://purl.org/dc/elements/1.1/'" w:xpath="/ns0:coreProperties[1]/ns1:creator[1]" w:storeItemID="{6C3C8BC8-F283-45AE-878A-BAB7291924A1}"/>
                                    <w:text/>
                                  </w:sdtPr>
                                  <w:sdtEndPr/>
                                  <w:sdtContent>
                                    <w:p w14:paraId="76A3C249" w14:textId="5B190EC4" w:rsidR="00864E83" w:rsidRPr="000F0419" w:rsidRDefault="00335EB6" w:rsidP="00864E83">
                                      <w:pPr>
                                        <w:pStyle w:val="Geenafstand"/>
                                        <w:spacing w:line="360" w:lineRule="auto"/>
                                        <w:rPr>
                                          <w:color w:val="FFFFFF" w:themeColor="background1"/>
                                          <w:sz w:val="28"/>
                                          <w:szCs w:val="28"/>
                                        </w:rPr>
                                      </w:pPr>
                                      <w:r>
                                        <w:rPr>
                                          <w:color w:val="FFFFFF" w:themeColor="background1"/>
                                          <w:sz w:val="28"/>
                                          <w:szCs w:val="28"/>
                                        </w:rPr>
                                        <w:t xml:space="preserve">     </w:t>
                                      </w:r>
                                    </w:p>
                                  </w:sdtContent>
                                </w:sdt>
                                <w:p w14:paraId="03615FB6" w14:textId="15052224" w:rsidR="00864E83" w:rsidRDefault="00335EB6" w:rsidP="00864E83">
                                  <w:pPr>
                                    <w:pStyle w:val="Geenafstand"/>
                                    <w:spacing w:line="360" w:lineRule="auto"/>
                                    <w:rPr>
                                      <w:color w:val="FFFFFF" w:themeColor="background1"/>
                                    </w:rPr>
                                  </w:pPr>
                                  <w:r>
                                    <w:rPr>
                                      <w:color w:val="FFFFFF" w:themeColor="background1"/>
                                      <w:sz w:val="18"/>
                                      <w:szCs w:val="18"/>
                                    </w:rPr>
                                    <w:t>Schooljaar</w:t>
                                  </w:r>
                                  <w:r w:rsidR="00864E83" w:rsidRPr="00B3414D">
                                    <w:rPr>
                                      <w:color w:val="FFFFFF" w:themeColor="background1"/>
                                      <w:sz w:val="18"/>
                                      <w:szCs w:val="18"/>
                                    </w:rPr>
                                    <w:t>:</w:t>
                                  </w:r>
                                  <w:r w:rsidR="00864E83">
                                    <w:rPr>
                                      <w:color w:val="FFFFFF" w:themeColor="background1"/>
                                    </w:rPr>
                                    <w:br/>
                                  </w:r>
                                  <w:r w:rsidR="009B3329">
                                    <w:rPr>
                                      <w:color w:val="FFFFFF" w:themeColor="background1"/>
                                    </w:rPr>
                                    <w:t>2025-2026</w:t>
                                  </w:r>
                                </w:p>
                              </w:txbxContent>
                            </wps:txbx>
                            <wps:bodyPr rot="0" vert="horz" wrap="square" lIns="365760" tIns="182880" rIns="182880" bIns="182880" anchor="b"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CBE7916" id="Groep 453" o:spid="_x0000_s1026" style="position:absolute;margin-left:426.75pt;margin-top:.75pt;width:237.65pt;height:801.7pt;z-index:251659264;mso-position-horizontal-relative:page;mso-position-vertical-relative:page" coordorigin=",-1238" coordsize="31136,1018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">
                    <v:rect id="Rechthoek 459" o:spid="_x0000_s1027" alt="Light vertical" style="position:absolute;width:1385;height:10058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" filled="f" stroked="f" strokecolor="white" strokeweight="1pt">
                      <v:shadow color="#d8d8d8" offset="3pt,3pt"/>
                    </v:rect>
                    <v:rect id="Rechthoek 460" o:spid="_x0000_s1028" style="position:absolute;left:952;width:29114;height:1005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" filled="f" stroked="f" strokecolor="#d8d8d8"/>
                    <v:rect id="Rechthoek 461" o:spid="_x0000_s1029" style="position:absolute;left:138;top:-1238;width:30998;height:26510;visibility:visible;mso-wrap-style:square;v-text-anchor:bottom"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" filled="f" stroked="f" strokecolor="white" strokeweight="1pt">
                      <v:shadow color="#d8d8d8" offset="3pt,3pt"/>
                      <v:textbox inset="28.8pt,14.4pt,14.4pt,14.4pt">
                        <w:txbxContent>
                          <w:p w14:paraId="1D0E62CC" w14:textId="77777777" w:rsidR="00864E83" w:rsidRPr="00A74B15" w:rsidRDefault="00864E83" w:rsidP="00864E83">
                            <w:pPr>
                              <w:pStyle w:val="Geenafstand"/>
                              <w:rPr>
                                <w:color w:val="FFFFFF" w:themeColor="background1"/>
                                <w:sz w:val="96"/>
                                <w:szCs w:val="96"/>
                                <w:lang w:val="en-US"/>
                              </w:rPr>
                            </w:pPr>
                          </w:p>
                        </w:txbxContent>
                      </v:textbox>
                    </v:rect>
                    <v:rect id="Rechthoek 9" o:spid="_x0000_s1030" style="position:absolute;top:67610;width:30895;height:28333;visibility:visible;mso-wrap-style:square;v-text-anchor:bottom"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" filled="f" stroked="f" strokecolor="white" strokeweight="1pt">
                      <v:shadow color="#d8d8d8" offset="3pt,3pt"/>
                      <v:textbox inset="28.8pt,14.4pt,14.4pt,14.4pt">
                        <w:txbxContent>
                          <w:sdt>
                            <w:sdtPr>
                              <w:rPr>
                                <w:color w:val="FFFFFF" w:themeColor="background1"/>
                                <w:sz w:val="28"/>
                                <w:szCs w:val="28"/>
                              </w:rPr>
                              <w:alias w:val="Auteur"/>
                              <w:id w:val="-1143576838"/>
                              <w:showingPlcHdr/>
                              <w:dataBinding w:prefixMappings="xmlns:ns0='http://schemas.openxmlformats.org/package/2006/metadata/core-properties' xmlns:ns1='http://purl.org/dc/elements/1.1/'" w:xpath="/ns0:coreProperties[1]/ns1:creator[1]" w:storeItemID="{6C3C8BC8-F283-45AE-878A-BAB7291924A1}"/>
                              <w:text/>
                            </w:sdtPr>
                            <w:sdtEndPr/>
                            <w:sdtContent>
                              <w:p w14:paraId="76A3C249" w14:textId="5B190EC4" w:rsidR="00864E83" w:rsidRPr="000F0419" w:rsidRDefault="00335EB6" w:rsidP="00864E83">
                                <w:pPr>
                                  <w:pStyle w:val="Geenafstand"/>
                                  <w:spacing w:line="360" w:lineRule="auto"/>
                                  <w:rPr>
                                    <w:color w:val="FFFFFF" w:themeColor="background1"/>
                                    <w:sz w:val="28"/>
                                    <w:szCs w:val="28"/>
                                  </w:rPr>
                                </w:pPr>
                                <w:r>
                                  <w:rPr>
                                    <w:color w:val="FFFFFF" w:themeColor="background1"/>
                                    <w:sz w:val="28"/>
                                    <w:szCs w:val="28"/>
                                  </w:rPr>
                                  <w:t xml:space="preserve">     </w:t>
                                </w:r>
                              </w:p>
                            </w:sdtContent>
                          </w:sdt>
                          <w:p w14:paraId="03615FB6" w14:textId="15052224" w:rsidR="00864E83" w:rsidRDefault="00335EB6" w:rsidP="00864E83">
                            <w:pPr>
                              <w:pStyle w:val="Geenafstand"/>
                              <w:spacing w:line="360" w:lineRule="auto"/>
                              <w:rPr>
                                <w:color w:val="FFFFFF" w:themeColor="background1"/>
                              </w:rPr>
                            </w:pPr>
                            <w:r>
                              <w:rPr>
                                <w:color w:val="FFFFFF" w:themeColor="background1"/>
                                <w:sz w:val="18"/>
                                <w:szCs w:val="18"/>
                              </w:rPr>
                              <w:t>Schooljaar</w:t>
                            </w:r>
                            <w:r w:rsidR="00864E83" w:rsidRPr="00B3414D">
                              <w:rPr>
                                <w:color w:val="FFFFFF" w:themeColor="background1"/>
                                <w:sz w:val="18"/>
                                <w:szCs w:val="18"/>
                              </w:rPr>
                              <w:t>:</w:t>
                            </w:r>
                            <w:r w:rsidR="00864E83">
                              <w:rPr>
                                <w:color w:val="FFFFFF" w:themeColor="background1"/>
                              </w:rPr>
                              <w:br/>
                            </w:r>
                            <w:r w:rsidR="009B3329">
                              <w:rPr>
                                <w:color w:val="FFFFFF" w:themeColor="background1"/>
                              </w:rPr>
                              <w:t>2025-2026</w:t>
                            </w:r>
                          </w:p>
                        </w:txbxContent>
                      </v:textbox>
                    </v:rect>
                    <w10:wrap anchorx="page" anchory="page"/>
                  </v:group>
                </w:pict>
              </mc:Fallback>
            </mc:AlternateContent>
          </w:r>
          <w:r w:rsidRPr="00864E83">
            <w:rPr>
              <w:noProof/>
            </w:rPr>
            <w:drawing>
              <wp:anchor distT="0" distB="0" distL="114300" distR="114300" simplePos="0" relativeHeight="251661312" behindDoc="0" locked="0" layoutInCell="1" allowOverlap="1" wp14:anchorId="3AAFAE7A" wp14:editId="00C55BB0">
                <wp:simplePos x="0" y="0"/>
                <wp:positionH relativeFrom="column">
                  <wp:posOffset>-92710</wp:posOffset>
                </wp:positionH>
                <wp:positionV relativeFrom="paragraph">
                  <wp:posOffset>-4445</wp:posOffset>
                </wp:positionV>
                <wp:extent cx="3219450" cy="2609850"/>
                <wp:effectExtent l="0" t="0" r="0" b="0"/>
                <wp:wrapSquare wrapText="bothSides"/>
                <wp:docPr id="3" name="Afbeelding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219450" cy="26098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8F13306" w14:textId="77777777" w:rsidR="00864E83" w:rsidRPr="00864E83" w:rsidRDefault="00FE176D" w:rsidP="00864E83"/>
      </w:sdtContent>
    </w:sdt>
    <w:p w14:paraId="583F6D9B" w14:textId="77777777" w:rsidR="00864E83" w:rsidRPr="00864E83" w:rsidRDefault="00864E83" w:rsidP="00864E83"/>
    <w:p w14:paraId="145CBA0A" w14:textId="77777777" w:rsidR="00864E83" w:rsidRPr="00864E83" w:rsidRDefault="00864E83" w:rsidP="00864E83"/>
    <w:p w14:paraId="4459C63C" w14:textId="77777777" w:rsidR="00864E83" w:rsidRPr="00864E83" w:rsidRDefault="00864E83" w:rsidP="00864E83"/>
    <w:p w14:paraId="4316B2E7" w14:textId="77777777" w:rsidR="00864E83" w:rsidRPr="00864E83" w:rsidRDefault="00864E83" w:rsidP="00864E83"/>
    <w:p w14:paraId="58DA3038" w14:textId="77777777" w:rsidR="00864E83" w:rsidRPr="00864E83" w:rsidRDefault="00864E83" w:rsidP="00864E83"/>
    <w:p w14:paraId="4578A830" w14:textId="77777777" w:rsidR="00864E83" w:rsidRPr="00864E83" w:rsidRDefault="00864E83" w:rsidP="00864E83"/>
    <w:p w14:paraId="40D91D18" w14:textId="77777777" w:rsidR="00864E83" w:rsidRPr="00864E83" w:rsidRDefault="00864E83" w:rsidP="00864E83"/>
    <w:p w14:paraId="643DEB85" w14:textId="77777777" w:rsidR="00864E83" w:rsidRPr="00864E83" w:rsidRDefault="00864E83" w:rsidP="00864E83"/>
    <w:p w14:paraId="36814A4C" w14:textId="77777777" w:rsidR="00864E83" w:rsidRPr="00864E83" w:rsidRDefault="00864E83" w:rsidP="00864E83"/>
    <w:p w14:paraId="190C1E8D" w14:textId="77777777" w:rsidR="00864E83" w:rsidRPr="00864E83" w:rsidRDefault="00864E83" w:rsidP="00864E83">
      <w:r w:rsidRPr="00864E83">
        <w:rPr>
          <w:noProof/>
        </w:rPr>
        <mc:AlternateContent>
          <mc:Choice Requires="wps">
            <w:drawing>
              <wp:anchor distT="0" distB="0" distL="114300" distR="114300" simplePos="0" relativeHeight="251660288" behindDoc="0" locked="0" layoutInCell="0" allowOverlap="1" wp14:anchorId="2E5B1F7E" wp14:editId="78D3F339">
                <wp:simplePos x="0" y="0"/>
                <wp:positionH relativeFrom="page">
                  <wp:posOffset>504825</wp:posOffset>
                </wp:positionH>
                <wp:positionV relativeFrom="page">
                  <wp:posOffset>4581525</wp:posOffset>
                </wp:positionV>
                <wp:extent cx="6638925" cy="1543050"/>
                <wp:effectExtent l="0" t="0" r="28575" b="19050"/>
                <wp:wrapNone/>
                <wp:docPr id="463" name="Rechthoek 46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638925" cy="1543050"/>
                        </a:xfrm>
                        <a:prstGeom prst="rect">
                          <a:avLst/>
                        </a:prstGeom>
                        <a:solidFill>
                          <a:srgbClr val="4BACC6">
                            <a:lumMod val="20000"/>
                            <a:lumOff val="80000"/>
                          </a:srgbClr>
                        </a:solidFill>
                        <a:ln w="19050">
                          <a:solidFill>
                            <a:sysClr val="windowText" lastClr="000000"/>
                          </a:solidFill>
                          <a:miter lim="800000"/>
                          <a:headEnd/>
                          <a:tailEnd/>
                        </a:ln>
                      </wps:spPr>
                      <wps:txbx>
                        <w:txbxContent>
                          <w:p w14:paraId="53B41F33" w14:textId="1CFEBD08" w:rsidR="00864E83" w:rsidRPr="00335EB6" w:rsidRDefault="00335EB6" w:rsidP="00864E83">
                            <w:pPr>
                              <w:pStyle w:val="Geenafstand"/>
                              <w:rPr>
                                <w:b/>
                                <w:sz w:val="48"/>
                                <w:szCs w:val="48"/>
                              </w:rPr>
                            </w:pPr>
                            <w:r w:rsidRPr="00335EB6">
                              <w:rPr>
                                <w:b/>
                                <w:sz w:val="72"/>
                                <w:szCs w:val="72"/>
                              </w:rPr>
                              <w:t xml:space="preserve">Activiteitenplan MR </w:t>
                            </w:r>
                            <w:r w:rsidRPr="00335EB6">
                              <w:rPr>
                                <w:b/>
                                <w:sz w:val="72"/>
                                <w:szCs w:val="72"/>
                              </w:rPr>
                              <w:br/>
                            </w:r>
                            <w:r w:rsidRPr="00335EB6">
                              <w:rPr>
                                <w:b/>
                                <w:sz w:val="48"/>
                                <w:szCs w:val="48"/>
                              </w:rPr>
                              <w:t xml:space="preserve">Kindcentrum Mozaïek </w:t>
                            </w:r>
                          </w:p>
                        </w:txbxContent>
                      </wps:txbx>
                      <wps:bodyPr rot="0" vert="horz" wrap="square" lIns="182880" tIns="45720" rIns="18288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2E5B1F7E" id="Rechthoek 463" o:spid="_x0000_s1031" style="position:absolute;margin-left:39.75pt;margin-top:360.75pt;width:522.75pt;height:121.5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" o:allowincell="f" fillcolor="#dbeef4" strokecolor="windowText" strokeweight="1.5pt">
                <v:textbox inset="14.4pt,,14.4pt">
                  <w:txbxContent>
                    <w:p w14:paraId="53B41F33" w14:textId="1CFEBD08" w:rsidR="00864E83" w:rsidRPr="00335EB6" w:rsidRDefault="00335EB6" w:rsidP="00864E83">
                      <w:pPr>
                        <w:pStyle w:val="Geenafstand"/>
                        <w:rPr>
                          <w:b/>
                          <w:sz w:val="48"/>
                          <w:szCs w:val="48"/>
                        </w:rPr>
                      </w:pPr>
                      <w:r w:rsidRPr="00335EB6">
                        <w:rPr>
                          <w:b/>
                          <w:sz w:val="72"/>
                          <w:szCs w:val="72"/>
                        </w:rPr>
                        <w:t xml:space="preserve">Activiteitenplan MR </w:t>
                      </w:r>
                      <w:r w:rsidRPr="00335EB6">
                        <w:rPr>
                          <w:b/>
                          <w:sz w:val="72"/>
                          <w:szCs w:val="72"/>
                        </w:rPr>
                        <w:br/>
                      </w:r>
                      <w:r w:rsidRPr="00335EB6">
                        <w:rPr>
                          <w:b/>
                          <w:sz w:val="48"/>
                          <w:szCs w:val="48"/>
                        </w:rPr>
                        <w:t xml:space="preserve">Kindcentrum Mozaïek </w:t>
                      </w:r>
                    </w:p>
                  </w:txbxContent>
                </v:textbox>
                <w10:wrap anchorx="page" anchory="page"/>
              </v:rect>
            </w:pict>
          </mc:Fallback>
        </mc:AlternateContent>
      </w:r>
    </w:p>
    <w:p w14:paraId="00FCD201" w14:textId="77777777" w:rsidR="00864E83" w:rsidRPr="00864E83" w:rsidRDefault="00864E83" w:rsidP="00864E83"/>
    <w:p w14:paraId="7E112E7A" w14:textId="77777777" w:rsidR="00864E83" w:rsidRPr="00864E83" w:rsidRDefault="00864E83" w:rsidP="00864E83"/>
    <w:p w14:paraId="7430EE69" w14:textId="77777777" w:rsidR="00864E83" w:rsidRPr="00864E83" w:rsidRDefault="00864E83" w:rsidP="00864E83"/>
    <w:p w14:paraId="143733B3" w14:textId="77777777" w:rsidR="00864E83" w:rsidRPr="00864E83" w:rsidRDefault="00864E83" w:rsidP="00864E83"/>
    <w:p w14:paraId="24C70FC1" w14:textId="77777777" w:rsidR="00864E83" w:rsidRPr="00864E83" w:rsidRDefault="00864E83" w:rsidP="00864E83"/>
    <w:p w14:paraId="03B41BA9" w14:textId="77777777" w:rsidR="00864E83" w:rsidRPr="00864E83" w:rsidRDefault="00864E83" w:rsidP="00864E83"/>
    <w:p w14:paraId="2F95CCE1" w14:textId="77777777" w:rsidR="00864E83" w:rsidRPr="00864E83" w:rsidRDefault="00864E83" w:rsidP="00864E83"/>
    <w:p w14:paraId="20E1AD34" w14:textId="77777777" w:rsidR="00864E83" w:rsidRPr="00864E83" w:rsidRDefault="00864E83" w:rsidP="00864E83">
      <w:r w:rsidRPr="00864E83">
        <w:rPr>
          <w:noProof/>
        </w:rPr>
        <w:drawing>
          <wp:inline distT="0" distB="0" distL="0" distR="0" wp14:anchorId="7626BDDD" wp14:editId="474EBBF3">
            <wp:extent cx="4202960" cy="2343150"/>
            <wp:effectExtent l="0" t="0" r="7620" b="0"/>
            <wp:docPr id="1378057103" name="Afbeelding 1378057103" descr="\\KMSRV01\users$\josvanderheijden\Desktop\Documenten Jos\Documenten Jos\afbeeldingen\speelplaats%20vordeu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4"/>
                    <pic:cNvPicPr/>
                  </pic:nvPicPr>
                  <pic:blipFill>
                    <a:blip r:embed="rId12" cstate="print">
                      <a:extLst>
                        <a:ext uri="{28A0092B-C50C-407E-A947-70E740481C1C}">
                          <a14:useLocalDpi xmlns:a14="http://schemas.microsoft.com/office/drawing/2010/main" val="0"/>
                        </a:ext>
                      </a:extLst>
                    </a:blip>
                    <a:stretch>
                      <a:fillRect/>
                    </a:stretch>
                  </pic:blipFill>
                  <pic:spPr>
                    <a:xfrm>
                      <a:off x="0" y="0"/>
                      <a:ext cx="4202960" cy="2343150"/>
                    </a:xfrm>
                    <a:prstGeom prst="rect">
                      <a:avLst/>
                    </a:prstGeom>
                  </pic:spPr>
                </pic:pic>
              </a:graphicData>
            </a:graphic>
          </wp:inline>
        </w:drawing>
      </w:r>
      <w:r w:rsidRPr="00864E83">
        <w:t xml:space="preserve"> </w:t>
      </w:r>
    </w:p>
    <w:p w14:paraId="7B5CAEB5" w14:textId="77777777" w:rsidR="00DA6353" w:rsidRDefault="00DA6353"/>
    <w:sdt>
      <w:sdtPr>
        <w:rPr>
          <w:rFonts w:asciiTheme="minorHAnsi" w:eastAsiaTheme="minorHAnsi" w:hAnsiTheme="minorHAnsi" w:cstheme="minorBidi"/>
          <w:color w:val="0070C0"/>
          <w:sz w:val="44"/>
          <w:szCs w:val="44"/>
          <w:lang w:eastAsia="en-US"/>
        </w:rPr>
        <w:id w:val="-1189983904"/>
        <w:docPartObj>
          <w:docPartGallery w:val="Table of Contents"/>
          <w:docPartUnique/>
        </w:docPartObj>
      </w:sdtPr>
      <w:sdtEndPr>
        <w:rPr>
          <w:b/>
          <w:bCs/>
          <w:color w:val="auto"/>
          <w:sz w:val="24"/>
          <w:szCs w:val="24"/>
        </w:rPr>
      </w:sdtEndPr>
      <w:sdtContent>
        <w:p w14:paraId="421A206E" w14:textId="0A69001E" w:rsidR="009B3329" w:rsidRDefault="009B3329">
          <w:pPr>
            <w:pStyle w:val="Kopvaninhoudsopgave"/>
            <w:rPr>
              <w:color w:val="0070C0"/>
              <w:sz w:val="44"/>
              <w:szCs w:val="44"/>
            </w:rPr>
          </w:pPr>
          <w:r w:rsidRPr="009B3329">
            <w:rPr>
              <w:color w:val="0070C0"/>
              <w:sz w:val="44"/>
              <w:szCs w:val="44"/>
            </w:rPr>
            <w:t>Inhoudsopgave</w:t>
          </w:r>
        </w:p>
        <w:p w14:paraId="4C8B2C14" w14:textId="77777777" w:rsidR="0088005B" w:rsidRPr="0088005B" w:rsidRDefault="0088005B" w:rsidP="0088005B">
          <w:pPr>
            <w:rPr>
              <w:lang w:eastAsia="nl-NL"/>
            </w:rPr>
          </w:pPr>
        </w:p>
        <w:p w14:paraId="29984CCE" w14:textId="4D250009" w:rsidR="009A2E5D" w:rsidRDefault="009B3329">
          <w:pPr>
            <w:pStyle w:val="Inhopg1"/>
            <w:tabs>
              <w:tab w:val="right" w:leader="dot" w:pos="9016"/>
            </w:tabs>
            <w:rPr>
              <w:rFonts w:eastAsiaTheme="minorEastAsia"/>
              <w:noProof/>
              <w:kern w:val="2"/>
              <w:lang w:eastAsia="nl-NL"/>
              <w14:ligatures w14:val="standardContextual"/>
            </w:rPr>
          </w:pPr>
          <w:r>
            <w:fldChar w:fldCharType="begin"/>
          </w:r>
          <w:r>
            <w:instrText xml:space="preserve"> TOC \o "1-3" \h \z \u </w:instrText>
          </w:r>
          <w:r>
            <w:fldChar w:fldCharType="separate"/>
          </w:r>
          <w:hyperlink w:anchor="_Toc226806171" w:history="1">
            <w:r w:rsidR="009A2E5D" w:rsidRPr="005B289C">
              <w:rPr>
                <w:rStyle w:val="Hyperlink"/>
                <w:noProof/>
              </w:rPr>
              <w:t>Hoofdstuk 1 – Inleiding</w:t>
            </w:r>
            <w:r w:rsidR="009A2E5D">
              <w:rPr>
                <w:noProof/>
                <w:webHidden/>
              </w:rPr>
              <w:tab/>
            </w:r>
            <w:r w:rsidR="009A2E5D">
              <w:rPr>
                <w:noProof/>
                <w:webHidden/>
              </w:rPr>
              <w:fldChar w:fldCharType="begin"/>
            </w:r>
            <w:r w:rsidR="009A2E5D">
              <w:rPr>
                <w:noProof/>
                <w:webHidden/>
              </w:rPr>
              <w:instrText xml:space="preserve"> PAGEREF _Toc226806171 \h </w:instrText>
            </w:r>
            <w:r w:rsidR="009A2E5D">
              <w:rPr>
                <w:noProof/>
                <w:webHidden/>
              </w:rPr>
            </w:r>
            <w:r w:rsidR="009A2E5D">
              <w:rPr>
                <w:noProof/>
                <w:webHidden/>
              </w:rPr>
              <w:fldChar w:fldCharType="separate"/>
            </w:r>
            <w:r w:rsidR="009A2E5D">
              <w:rPr>
                <w:noProof/>
                <w:webHidden/>
              </w:rPr>
              <w:t>2</w:t>
            </w:r>
            <w:r w:rsidR="009A2E5D">
              <w:rPr>
                <w:noProof/>
                <w:webHidden/>
              </w:rPr>
              <w:fldChar w:fldCharType="end"/>
            </w:r>
          </w:hyperlink>
        </w:p>
        <w:p w14:paraId="52C74C5B" w14:textId="6FF7DDDD" w:rsidR="009A2E5D" w:rsidRDefault="009A2E5D">
          <w:pPr>
            <w:pStyle w:val="Inhopg1"/>
            <w:tabs>
              <w:tab w:val="right" w:leader="dot" w:pos="9016"/>
            </w:tabs>
            <w:rPr>
              <w:rFonts w:eastAsiaTheme="minorEastAsia"/>
              <w:noProof/>
              <w:kern w:val="2"/>
              <w:lang w:eastAsia="nl-NL"/>
              <w14:ligatures w14:val="standardContextual"/>
            </w:rPr>
          </w:pPr>
          <w:hyperlink w:anchor="_Toc226806172" w:history="1">
            <w:r w:rsidRPr="005B289C">
              <w:rPr>
                <w:rStyle w:val="Hyperlink"/>
                <w:noProof/>
              </w:rPr>
              <w:t>Hoofdstuk 2 – Missie en visie</w:t>
            </w:r>
            <w:r>
              <w:rPr>
                <w:noProof/>
                <w:webHidden/>
              </w:rPr>
              <w:tab/>
            </w:r>
            <w:r>
              <w:rPr>
                <w:noProof/>
                <w:webHidden/>
              </w:rPr>
              <w:fldChar w:fldCharType="begin"/>
            </w:r>
            <w:r>
              <w:rPr>
                <w:noProof/>
                <w:webHidden/>
              </w:rPr>
              <w:instrText xml:space="preserve"> PAGEREF _Toc226806172 \h </w:instrText>
            </w:r>
            <w:r>
              <w:rPr>
                <w:noProof/>
                <w:webHidden/>
              </w:rPr>
            </w:r>
            <w:r>
              <w:rPr>
                <w:noProof/>
                <w:webHidden/>
              </w:rPr>
              <w:fldChar w:fldCharType="separate"/>
            </w:r>
            <w:r>
              <w:rPr>
                <w:noProof/>
                <w:webHidden/>
              </w:rPr>
              <w:t>3</w:t>
            </w:r>
            <w:r>
              <w:rPr>
                <w:noProof/>
                <w:webHidden/>
              </w:rPr>
              <w:fldChar w:fldCharType="end"/>
            </w:r>
          </w:hyperlink>
        </w:p>
        <w:p w14:paraId="42C930E0" w14:textId="1B179AD2" w:rsidR="009A2E5D" w:rsidRDefault="009A2E5D">
          <w:pPr>
            <w:pStyle w:val="Inhopg2"/>
            <w:tabs>
              <w:tab w:val="right" w:leader="dot" w:pos="9016"/>
            </w:tabs>
            <w:rPr>
              <w:rFonts w:eastAsiaTheme="minorEastAsia"/>
              <w:noProof/>
              <w:kern w:val="2"/>
              <w:lang w:eastAsia="nl-NL"/>
              <w14:ligatures w14:val="standardContextual"/>
            </w:rPr>
          </w:pPr>
          <w:hyperlink w:anchor="_Toc226806173" w:history="1">
            <w:r w:rsidRPr="005B289C">
              <w:rPr>
                <w:rStyle w:val="Hyperlink"/>
                <w:noProof/>
              </w:rPr>
              <w:t>Missie MR</w:t>
            </w:r>
            <w:r>
              <w:rPr>
                <w:noProof/>
                <w:webHidden/>
              </w:rPr>
              <w:tab/>
            </w:r>
            <w:r>
              <w:rPr>
                <w:noProof/>
                <w:webHidden/>
              </w:rPr>
              <w:fldChar w:fldCharType="begin"/>
            </w:r>
            <w:r>
              <w:rPr>
                <w:noProof/>
                <w:webHidden/>
              </w:rPr>
              <w:instrText xml:space="preserve"> PAGEREF _Toc226806173 \h </w:instrText>
            </w:r>
            <w:r>
              <w:rPr>
                <w:noProof/>
                <w:webHidden/>
              </w:rPr>
            </w:r>
            <w:r>
              <w:rPr>
                <w:noProof/>
                <w:webHidden/>
              </w:rPr>
              <w:fldChar w:fldCharType="separate"/>
            </w:r>
            <w:r>
              <w:rPr>
                <w:noProof/>
                <w:webHidden/>
              </w:rPr>
              <w:t>3</w:t>
            </w:r>
            <w:r>
              <w:rPr>
                <w:noProof/>
                <w:webHidden/>
              </w:rPr>
              <w:fldChar w:fldCharType="end"/>
            </w:r>
          </w:hyperlink>
        </w:p>
        <w:p w14:paraId="3B64D7D8" w14:textId="20955C98" w:rsidR="009A2E5D" w:rsidRDefault="009A2E5D">
          <w:pPr>
            <w:pStyle w:val="Inhopg2"/>
            <w:tabs>
              <w:tab w:val="right" w:leader="dot" w:pos="9016"/>
            </w:tabs>
            <w:rPr>
              <w:rFonts w:eastAsiaTheme="minorEastAsia"/>
              <w:noProof/>
              <w:kern w:val="2"/>
              <w:lang w:eastAsia="nl-NL"/>
              <w14:ligatures w14:val="standardContextual"/>
            </w:rPr>
          </w:pPr>
          <w:hyperlink w:anchor="_Toc226806174" w:history="1">
            <w:r w:rsidRPr="005B289C">
              <w:rPr>
                <w:rStyle w:val="Hyperlink"/>
                <w:noProof/>
              </w:rPr>
              <w:t>Visie MR</w:t>
            </w:r>
            <w:r>
              <w:rPr>
                <w:noProof/>
                <w:webHidden/>
              </w:rPr>
              <w:tab/>
            </w:r>
            <w:r>
              <w:rPr>
                <w:noProof/>
                <w:webHidden/>
              </w:rPr>
              <w:fldChar w:fldCharType="begin"/>
            </w:r>
            <w:r>
              <w:rPr>
                <w:noProof/>
                <w:webHidden/>
              </w:rPr>
              <w:instrText xml:space="preserve"> PAGEREF _Toc226806174 \h </w:instrText>
            </w:r>
            <w:r>
              <w:rPr>
                <w:noProof/>
                <w:webHidden/>
              </w:rPr>
            </w:r>
            <w:r>
              <w:rPr>
                <w:noProof/>
                <w:webHidden/>
              </w:rPr>
              <w:fldChar w:fldCharType="separate"/>
            </w:r>
            <w:r>
              <w:rPr>
                <w:noProof/>
                <w:webHidden/>
              </w:rPr>
              <w:t>4</w:t>
            </w:r>
            <w:r>
              <w:rPr>
                <w:noProof/>
                <w:webHidden/>
              </w:rPr>
              <w:fldChar w:fldCharType="end"/>
            </w:r>
          </w:hyperlink>
        </w:p>
        <w:p w14:paraId="26B94479" w14:textId="3AC23C0B" w:rsidR="009A2E5D" w:rsidRDefault="009A2E5D">
          <w:pPr>
            <w:pStyle w:val="Inhopg1"/>
            <w:tabs>
              <w:tab w:val="right" w:leader="dot" w:pos="9016"/>
            </w:tabs>
            <w:rPr>
              <w:rFonts w:eastAsiaTheme="minorEastAsia"/>
              <w:noProof/>
              <w:kern w:val="2"/>
              <w:lang w:eastAsia="nl-NL"/>
              <w14:ligatures w14:val="standardContextual"/>
            </w:rPr>
          </w:pPr>
          <w:hyperlink w:anchor="_Toc226806175" w:history="1">
            <w:r w:rsidRPr="005B289C">
              <w:rPr>
                <w:rStyle w:val="Hyperlink"/>
                <w:noProof/>
              </w:rPr>
              <w:t>Hoofdstuk 3 – Doelen schooljaar 2025-2026</w:t>
            </w:r>
            <w:r>
              <w:rPr>
                <w:noProof/>
                <w:webHidden/>
              </w:rPr>
              <w:tab/>
            </w:r>
            <w:r>
              <w:rPr>
                <w:noProof/>
                <w:webHidden/>
              </w:rPr>
              <w:fldChar w:fldCharType="begin"/>
            </w:r>
            <w:r>
              <w:rPr>
                <w:noProof/>
                <w:webHidden/>
              </w:rPr>
              <w:instrText xml:space="preserve"> PAGEREF _Toc226806175 \h </w:instrText>
            </w:r>
            <w:r>
              <w:rPr>
                <w:noProof/>
                <w:webHidden/>
              </w:rPr>
            </w:r>
            <w:r>
              <w:rPr>
                <w:noProof/>
                <w:webHidden/>
              </w:rPr>
              <w:fldChar w:fldCharType="separate"/>
            </w:r>
            <w:r>
              <w:rPr>
                <w:noProof/>
                <w:webHidden/>
              </w:rPr>
              <w:t>5</w:t>
            </w:r>
            <w:r>
              <w:rPr>
                <w:noProof/>
                <w:webHidden/>
              </w:rPr>
              <w:fldChar w:fldCharType="end"/>
            </w:r>
          </w:hyperlink>
        </w:p>
        <w:p w14:paraId="2C84A8FB" w14:textId="5FF346A0" w:rsidR="009A2E5D" w:rsidRDefault="009A2E5D">
          <w:pPr>
            <w:pStyle w:val="Inhopg1"/>
            <w:tabs>
              <w:tab w:val="right" w:leader="dot" w:pos="9016"/>
            </w:tabs>
            <w:rPr>
              <w:rFonts w:eastAsiaTheme="minorEastAsia"/>
              <w:noProof/>
              <w:kern w:val="2"/>
              <w:lang w:eastAsia="nl-NL"/>
              <w14:ligatures w14:val="standardContextual"/>
            </w:rPr>
          </w:pPr>
          <w:hyperlink w:anchor="_Toc226806176" w:history="1">
            <w:r w:rsidRPr="005B289C">
              <w:rPr>
                <w:rStyle w:val="Hyperlink"/>
                <w:noProof/>
              </w:rPr>
              <w:t>Hoofdstuk 4 – Leden, functies en werkwijze binnen de MR</w:t>
            </w:r>
            <w:r>
              <w:rPr>
                <w:noProof/>
                <w:webHidden/>
              </w:rPr>
              <w:tab/>
            </w:r>
            <w:r>
              <w:rPr>
                <w:noProof/>
                <w:webHidden/>
              </w:rPr>
              <w:fldChar w:fldCharType="begin"/>
            </w:r>
            <w:r>
              <w:rPr>
                <w:noProof/>
                <w:webHidden/>
              </w:rPr>
              <w:instrText xml:space="preserve"> PAGEREF _Toc226806176 \h </w:instrText>
            </w:r>
            <w:r>
              <w:rPr>
                <w:noProof/>
                <w:webHidden/>
              </w:rPr>
            </w:r>
            <w:r>
              <w:rPr>
                <w:noProof/>
                <w:webHidden/>
              </w:rPr>
              <w:fldChar w:fldCharType="separate"/>
            </w:r>
            <w:r>
              <w:rPr>
                <w:noProof/>
                <w:webHidden/>
              </w:rPr>
              <w:t>5</w:t>
            </w:r>
            <w:r>
              <w:rPr>
                <w:noProof/>
                <w:webHidden/>
              </w:rPr>
              <w:fldChar w:fldCharType="end"/>
            </w:r>
          </w:hyperlink>
        </w:p>
        <w:p w14:paraId="7853628C" w14:textId="19F62E02" w:rsidR="009A2E5D" w:rsidRDefault="009A2E5D">
          <w:pPr>
            <w:pStyle w:val="Inhopg1"/>
            <w:tabs>
              <w:tab w:val="right" w:leader="dot" w:pos="9016"/>
            </w:tabs>
            <w:rPr>
              <w:rFonts w:eastAsiaTheme="minorEastAsia"/>
              <w:noProof/>
              <w:kern w:val="2"/>
              <w:lang w:eastAsia="nl-NL"/>
              <w14:ligatures w14:val="standardContextual"/>
            </w:rPr>
          </w:pPr>
          <w:hyperlink w:anchor="_Toc226806177" w:history="1">
            <w:r w:rsidRPr="005B289C">
              <w:rPr>
                <w:rStyle w:val="Hyperlink"/>
                <w:noProof/>
              </w:rPr>
              <w:t>Hoofdstuk 5 – Vergaderschema schooljaar 2025-2026</w:t>
            </w:r>
            <w:r>
              <w:rPr>
                <w:noProof/>
                <w:webHidden/>
              </w:rPr>
              <w:tab/>
            </w:r>
            <w:r>
              <w:rPr>
                <w:noProof/>
                <w:webHidden/>
              </w:rPr>
              <w:fldChar w:fldCharType="begin"/>
            </w:r>
            <w:r>
              <w:rPr>
                <w:noProof/>
                <w:webHidden/>
              </w:rPr>
              <w:instrText xml:space="preserve"> PAGEREF _Toc226806177 \h </w:instrText>
            </w:r>
            <w:r>
              <w:rPr>
                <w:noProof/>
                <w:webHidden/>
              </w:rPr>
            </w:r>
            <w:r>
              <w:rPr>
                <w:noProof/>
                <w:webHidden/>
              </w:rPr>
              <w:fldChar w:fldCharType="separate"/>
            </w:r>
            <w:r>
              <w:rPr>
                <w:noProof/>
                <w:webHidden/>
              </w:rPr>
              <w:t>6</w:t>
            </w:r>
            <w:r>
              <w:rPr>
                <w:noProof/>
                <w:webHidden/>
              </w:rPr>
              <w:fldChar w:fldCharType="end"/>
            </w:r>
          </w:hyperlink>
        </w:p>
        <w:p w14:paraId="7F5AFE90" w14:textId="31F88BFF" w:rsidR="009B3329" w:rsidRDefault="009B3329">
          <w:r>
            <w:rPr>
              <w:b/>
              <w:bCs/>
              <w:noProof/>
            </w:rPr>
            <w:fldChar w:fldCharType="end"/>
          </w:r>
        </w:p>
      </w:sdtContent>
    </w:sdt>
    <w:p w14:paraId="4D491683" w14:textId="13FAC3B5" w:rsidR="009B3329" w:rsidRDefault="009B3329">
      <w:r>
        <w:br w:type="page"/>
      </w:r>
    </w:p>
    <w:p w14:paraId="1632B46C" w14:textId="4168C898" w:rsidR="009B3329" w:rsidRDefault="00550244" w:rsidP="00550244">
      <w:pPr>
        <w:pStyle w:val="Kop1"/>
      </w:pPr>
      <w:bookmarkStart w:id="0" w:name="_Toc226806171"/>
      <w:r>
        <w:lastRenderedPageBreak/>
        <w:t>Hoofdstuk 1 – Inleiding</w:t>
      </w:r>
      <w:bookmarkEnd w:id="0"/>
      <w:r>
        <w:t xml:space="preserve"> </w:t>
      </w:r>
    </w:p>
    <w:p w14:paraId="04FE6DA0" w14:textId="77777777" w:rsidR="00DE791C" w:rsidRPr="00DE791C" w:rsidRDefault="00DE791C" w:rsidP="00DE791C"/>
    <w:p w14:paraId="11A26D08" w14:textId="406F31A3" w:rsidR="00B3309B" w:rsidRDefault="00550244">
      <w:r>
        <w:t xml:space="preserve">Voor u ligt het activiteitenplan van de Medezeggenschapsraad </w:t>
      </w:r>
      <w:r w:rsidR="00B3309B">
        <w:t xml:space="preserve">van Kindcentrum </w:t>
      </w:r>
      <w:r w:rsidR="001967E7">
        <w:t>Mozaïek</w:t>
      </w:r>
      <w:r w:rsidR="00B3309B">
        <w:t xml:space="preserve"> voor het schooljaar 2025-2026. Hierin staat onder andere vermeld welke taken en bevoegdheden de MR heeft. Dit plan bevat de verantwoording van de activiteiten die de MR in dit schooljaar denkt uit te voeren.</w:t>
      </w:r>
    </w:p>
    <w:p w14:paraId="7992D035" w14:textId="77777777" w:rsidR="00B3309B" w:rsidRDefault="00B3309B">
      <w:r>
        <w:t>De MR heeft als taak het controleren van het schoolbeleid. Dit doet zij door het geven van instemming of advies ten aanzien van diverse schoolse aangelegenheden.</w:t>
      </w:r>
    </w:p>
    <w:p w14:paraId="49A54C04" w14:textId="77777777" w:rsidR="00B3309B" w:rsidRDefault="00B3309B">
      <w:r>
        <w:t xml:space="preserve">Beleid en onderwijs zijn steeds aan wijzingen onderhevig. Dit activiteitenplan moet en wordt daarom regelmatig geëvalueerd, en zo nodig aangepast. </w:t>
      </w:r>
    </w:p>
    <w:p w14:paraId="25284A65" w14:textId="77777777" w:rsidR="00B3309B" w:rsidRDefault="00B3309B">
      <w:r>
        <w:t xml:space="preserve">Tot slot bevat het activiteitenplan een overzicht van de onderwerpen die de MR in het schooljaar 2025-2026 wil behandelen. Het werkplan zorgt zo voor een duidelijk overzicht, wat de communicatie tussen de verschillende belanghebbende groepen ten goede zal kom. </w:t>
      </w:r>
    </w:p>
    <w:p w14:paraId="30634FA8" w14:textId="0CD010FC" w:rsidR="00550244" w:rsidRDefault="00550244">
      <w:r>
        <w:br w:type="page"/>
      </w:r>
    </w:p>
    <w:p w14:paraId="5AFB0B08" w14:textId="127DBF39" w:rsidR="00550244" w:rsidRDefault="00550244" w:rsidP="00550244">
      <w:pPr>
        <w:pStyle w:val="Kop1"/>
      </w:pPr>
      <w:bookmarkStart w:id="1" w:name="_Toc226806172"/>
      <w:r>
        <w:lastRenderedPageBreak/>
        <w:t>Hoofdstuk 2 – Missie en visie</w:t>
      </w:r>
      <w:bookmarkEnd w:id="1"/>
    </w:p>
    <w:p w14:paraId="7C4AABAB" w14:textId="77777777" w:rsidR="00DE791C" w:rsidRPr="00DE791C" w:rsidRDefault="00DE791C" w:rsidP="00DE791C"/>
    <w:p w14:paraId="3CBE5BAA" w14:textId="56F2E10F" w:rsidR="00B3309B" w:rsidRDefault="00B3309B" w:rsidP="00B3309B">
      <w:pPr>
        <w:pStyle w:val="Kop2"/>
      </w:pPr>
      <w:bookmarkStart w:id="2" w:name="_Toc226806173"/>
      <w:r>
        <w:t>Missie MR</w:t>
      </w:r>
      <w:bookmarkEnd w:id="2"/>
    </w:p>
    <w:p w14:paraId="2EFD9C3E" w14:textId="61215914" w:rsidR="00C40520" w:rsidRDefault="00B3309B" w:rsidP="00B3309B">
      <w:r>
        <w:t xml:space="preserve">Zoals bij de Wet Medezeggenschap </w:t>
      </w:r>
      <w:r w:rsidR="006261E1">
        <w:t>op scholen</w:t>
      </w:r>
      <w:r>
        <w:t xml:space="preserve"> (</w:t>
      </w:r>
      <w:r w:rsidR="006261E1">
        <w:t>WMS</w:t>
      </w:r>
      <w:r>
        <w:t>)</w:t>
      </w:r>
      <w:r w:rsidR="006261E1">
        <w:t xml:space="preserve"> is vastge</w:t>
      </w:r>
      <w:r w:rsidR="00C40520">
        <w:t xml:space="preserve">steld, bestaat de taak van de MR uit het </w:t>
      </w:r>
      <w:r w:rsidR="00C40520">
        <w:rPr>
          <w:b/>
          <w:bCs/>
        </w:rPr>
        <w:t>bespreken, beoordelen</w:t>
      </w:r>
      <w:r w:rsidR="00C40520">
        <w:t xml:space="preserve"> en uiteindelijk </w:t>
      </w:r>
      <w:r w:rsidR="00C40520">
        <w:rPr>
          <w:b/>
          <w:bCs/>
        </w:rPr>
        <w:t>vaststellen</w:t>
      </w:r>
      <w:r w:rsidR="00C40520">
        <w:t xml:space="preserve"> van het beleid van de school. Hierbij heeft de MR de beschikking over een aantal instrumenten:</w:t>
      </w:r>
    </w:p>
    <w:p w14:paraId="09885AD4" w14:textId="77777777" w:rsidR="006A609C" w:rsidRDefault="009558E5" w:rsidP="006A609C">
      <w:pPr>
        <w:rPr>
          <w:b/>
          <w:bCs/>
          <w:u w:val="single"/>
        </w:rPr>
      </w:pPr>
      <w:r>
        <w:rPr>
          <w:b/>
          <w:bCs/>
          <w:u w:val="single"/>
        </w:rPr>
        <w:t>Algemene bev</w:t>
      </w:r>
      <w:r w:rsidR="006A609C">
        <w:rPr>
          <w:b/>
          <w:bCs/>
          <w:u w:val="single"/>
        </w:rPr>
        <w:t>oegdheden:</w:t>
      </w:r>
    </w:p>
    <w:p w14:paraId="4E1EDD4B" w14:textId="47EE2249" w:rsidR="00796BA8" w:rsidRPr="00796BA8" w:rsidRDefault="006A609C" w:rsidP="00796BA8">
      <w:pPr>
        <w:pStyle w:val="Lijstalinea"/>
        <w:numPr>
          <w:ilvl w:val="0"/>
          <w:numId w:val="4"/>
        </w:numPr>
        <w:rPr>
          <w:b/>
          <w:bCs/>
          <w:u w:val="single"/>
        </w:rPr>
      </w:pPr>
      <w:r w:rsidRPr="007C61D5">
        <w:rPr>
          <w:b/>
          <w:bCs/>
        </w:rPr>
        <w:t>Recht op overleg</w:t>
      </w:r>
      <w:r w:rsidR="00EF025F">
        <w:br/>
      </w:r>
      <w:r w:rsidR="00EF025F">
        <w:rPr>
          <w:i/>
          <w:iCs/>
        </w:rPr>
        <w:t xml:space="preserve">De MR heeft het recht om met het schoolbestuur (het bevoegd gezag) in gesprek te gaan over belangrijke onderwerpen. Dit overleg gebeurt meestal een paar keer per jaar. </w:t>
      </w:r>
      <w:r w:rsidR="003007AA">
        <w:rPr>
          <w:i/>
          <w:iCs/>
        </w:rPr>
        <w:t>Deze gesprekken kunnen gaan over een nieuw schoolbeleid of lesrooster.</w:t>
      </w:r>
      <w:r w:rsidR="00796BA8">
        <w:rPr>
          <w:i/>
          <w:iCs/>
        </w:rPr>
        <w:t xml:space="preserve"> De MR stelt hier vragen over, uit haar zorgen en maakt suggesties voor er een besluit genomen wordt. </w:t>
      </w:r>
      <w:r w:rsidR="00796BA8">
        <w:rPr>
          <w:i/>
          <w:iCs/>
        </w:rPr>
        <w:br/>
      </w:r>
    </w:p>
    <w:p w14:paraId="26035969" w14:textId="17BE6905" w:rsidR="006D4F5A" w:rsidRPr="006D4F5A" w:rsidRDefault="006D4F5A" w:rsidP="006A609C">
      <w:pPr>
        <w:pStyle w:val="Lijstalinea"/>
        <w:numPr>
          <w:ilvl w:val="0"/>
          <w:numId w:val="4"/>
        </w:numPr>
        <w:rPr>
          <w:b/>
          <w:bCs/>
          <w:u w:val="single"/>
        </w:rPr>
      </w:pPr>
      <w:r w:rsidRPr="007C61D5">
        <w:rPr>
          <w:b/>
          <w:bCs/>
        </w:rPr>
        <w:t>Initiatiefrecht</w:t>
      </w:r>
      <w:r w:rsidR="007C61D5">
        <w:br/>
      </w:r>
      <w:r w:rsidR="007C61D5">
        <w:rPr>
          <w:i/>
          <w:iCs/>
        </w:rPr>
        <w:t xml:space="preserve">De MR heeft het recht om zelf onderwerpen aan te dragen en voorstellen te doen aan het schoolbestuur. Dit beteken dat de MR niet alleen reageert, maar ook actief meedenkt. </w:t>
      </w:r>
      <w:r w:rsidR="006A605D">
        <w:rPr>
          <w:i/>
          <w:iCs/>
        </w:rPr>
        <w:t xml:space="preserve">De MR is het orgaan </w:t>
      </w:r>
      <w:r w:rsidR="00FC3404">
        <w:rPr>
          <w:i/>
          <w:iCs/>
        </w:rPr>
        <w:t xml:space="preserve">wat de oren en ogen op de school heeft en hoort wat er speelt. </w:t>
      </w:r>
      <w:r w:rsidR="001967E7">
        <w:rPr>
          <w:i/>
          <w:iCs/>
        </w:rPr>
        <w:t xml:space="preserve">Op deze manier hopen we samen bij te dragen aan de kwaliteit en ontwikkeling van onze school. </w:t>
      </w:r>
      <w:r w:rsidR="007C61D5">
        <w:rPr>
          <w:i/>
          <w:iCs/>
        </w:rPr>
        <w:br/>
      </w:r>
    </w:p>
    <w:p w14:paraId="7BECD1C8" w14:textId="7F36281E" w:rsidR="006D4F5A" w:rsidRPr="007C61D5" w:rsidRDefault="006D4F5A" w:rsidP="006A609C">
      <w:pPr>
        <w:pStyle w:val="Lijstalinea"/>
        <w:numPr>
          <w:ilvl w:val="0"/>
          <w:numId w:val="4"/>
        </w:numPr>
        <w:rPr>
          <w:b/>
          <w:bCs/>
          <w:u w:val="single"/>
        </w:rPr>
      </w:pPr>
      <w:r w:rsidRPr="007C61D5">
        <w:rPr>
          <w:b/>
          <w:bCs/>
        </w:rPr>
        <w:t>Recht op informatie</w:t>
      </w:r>
      <w:r w:rsidR="007C61D5">
        <w:rPr>
          <w:b/>
          <w:bCs/>
        </w:rPr>
        <w:br/>
      </w:r>
      <w:r w:rsidR="007C61D5">
        <w:rPr>
          <w:i/>
          <w:iCs/>
        </w:rPr>
        <w:t xml:space="preserve">De MR moet alle informatie krijgen die nodig is om goed te kunnen functioneren. </w:t>
      </w:r>
      <w:r w:rsidR="00EC4F35">
        <w:rPr>
          <w:i/>
          <w:iCs/>
        </w:rPr>
        <w:br/>
        <w:t xml:space="preserve">Dit gaat vooral over het </w:t>
      </w:r>
      <w:r w:rsidR="00EC4F35" w:rsidRPr="00EC4F35">
        <w:rPr>
          <w:b/>
          <w:bCs/>
          <w:i/>
          <w:iCs/>
          <w:color w:val="0070C0"/>
        </w:rPr>
        <w:t>financieel</w:t>
      </w:r>
      <w:r w:rsidR="00EC4F35">
        <w:rPr>
          <w:i/>
          <w:iCs/>
        </w:rPr>
        <w:t xml:space="preserve">, </w:t>
      </w:r>
      <w:r w:rsidR="00EC4F35" w:rsidRPr="00EC4F35">
        <w:rPr>
          <w:b/>
          <w:bCs/>
          <w:i/>
          <w:iCs/>
          <w:color w:val="0070C0"/>
        </w:rPr>
        <w:t>organisatorisch</w:t>
      </w:r>
      <w:r w:rsidR="00EC4F35">
        <w:rPr>
          <w:i/>
          <w:iCs/>
        </w:rPr>
        <w:t xml:space="preserve"> en </w:t>
      </w:r>
      <w:r w:rsidR="00EC4F35" w:rsidRPr="00EC4F35">
        <w:rPr>
          <w:b/>
          <w:bCs/>
          <w:i/>
          <w:iCs/>
          <w:color w:val="0070C0"/>
        </w:rPr>
        <w:t>onderwijskundig</w:t>
      </w:r>
      <w:r w:rsidR="00EC4F35">
        <w:rPr>
          <w:i/>
          <w:iCs/>
        </w:rPr>
        <w:t xml:space="preserve"> </w:t>
      </w:r>
      <w:r w:rsidR="00EC4F35" w:rsidRPr="00EC4F35">
        <w:rPr>
          <w:b/>
          <w:bCs/>
          <w:i/>
          <w:iCs/>
        </w:rPr>
        <w:t>gebied</w:t>
      </w:r>
      <w:r w:rsidR="00EC4F35">
        <w:rPr>
          <w:i/>
          <w:iCs/>
        </w:rPr>
        <w:t xml:space="preserve">. </w:t>
      </w:r>
      <w:r w:rsidR="007C61D5">
        <w:rPr>
          <w:i/>
          <w:iCs/>
        </w:rPr>
        <w:t xml:space="preserve">Het schoolbestuur is verplicht om deze informatie op tijd en volledig te geven. </w:t>
      </w:r>
      <w:r w:rsidR="004F563E">
        <w:rPr>
          <w:i/>
          <w:iCs/>
        </w:rPr>
        <w:t>Daarnaast heeft de MR het recht om informatie op te vragen bij het bevoegd gezag die zij nodig acht te hebben</w:t>
      </w:r>
      <w:r w:rsidR="000B4A47">
        <w:rPr>
          <w:i/>
          <w:iCs/>
        </w:rPr>
        <w:t xml:space="preserve"> om besluiten of initiatief te kunnen nemen</w:t>
      </w:r>
      <w:r w:rsidR="00EC6C6F">
        <w:rPr>
          <w:i/>
          <w:iCs/>
        </w:rPr>
        <w:t xml:space="preserve">. </w:t>
      </w:r>
    </w:p>
    <w:p w14:paraId="163DCDB2" w14:textId="77777777" w:rsidR="001967E7" w:rsidRDefault="006D4F5A" w:rsidP="006D4F5A">
      <w:pPr>
        <w:rPr>
          <w:b/>
          <w:bCs/>
          <w:u w:val="single"/>
        </w:rPr>
      </w:pPr>
      <w:r>
        <w:rPr>
          <w:b/>
          <w:bCs/>
          <w:u w:val="single"/>
        </w:rPr>
        <w:br/>
      </w:r>
    </w:p>
    <w:p w14:paraId="5BD7FC3B" w14:textId="77777777" w:rsidR="001967E7" w:rsidRDefault="001967E7">
      <w:pPr>
        <w:rPr>
          <w:b/>
          <w:bCs/>
          <w:u w:val="single"/>
        </w:rPr>
      </w:pPr>
      <w:r>
        <w:rPr>
          <w:b/>
          <w:bCs/>
          <w:u w:val="single"/>
        </w:rPr>
        <w:br w:type="page"/>
      </w:r>
    </w:p>
    <w:p w14:paraId="005D3E08" w14:textId="5C08E221" w:rsidR="006A609C" w:rsidRDefault="006A609C" w:rsidP="006D4F5A">
      <w:pPr>
        <w:rPr>
          <w:b/>
          <w:bCs/>
          <w:u w:val="single"/>
        </w:rPr>
      </w:pPr>
      <w:r w:rsidRPr="006D4F5A">
        <w:rPr>
          <w:b/>
          <w:bCs/>
          <w:u w:val="single"/>
        </w:rPr>
        <w:lastRenderedPageBreak/>
        <w:t>Bijzondere bevoegdheden:</w:t>
      </w:r>
    </w:p>
    <w:p w14:paraId="6D43DAE5" w14:textId="167B1B8C" w:rsidR="006D4F5A" w:rsidRPr="00D96447" w:rsidRDefault="006D4F5A" w:rsidP="006D4F5A">
      <w:pPr>
        <w:pStyle w:val="Lijstalinea"/>
        <w:numPr>
          <w:ilvl w:val="0"/>
          <w:numId w:val="4"/>
        </w:numPr>
        <w:rPr>
          <w:b/>
          <w:bCs/>
        </w:rPr>
      </w:pPr>
      <w:r w:rsidRPr="00D96447">
        <w:rPr>
          <w:b/>
          <w:bCs/>
        </w:rPr>
        <w:t>Instemmingsrecht</w:t>
      </w:r>
      <w:r w:rsidR="00D96447" w:rsidRPr="00D96447">
        <w:rPr>
          <w:b/>
          <w:bCs/>
        </w:rPr>
        <w:br/>
      </w:r>
      <w:r w:rsidR="00D96447">
        <w:rPr>
          <w:i/>
          <w:iCs/>
        </w:rPr>
        <w:t xml:space="preserve">Bij het instemmingsrecht mag een besluit van het schoolbestuur alleen doorgaan als de MR er mee akkoord gaat. Zonder instemming kan het plan dus niet worden uitgevoerd. </w:t>
      </w:r>
      <w:r w:rsidR="008F79C1">
        <w:rPr>
          <w:i/>
          <w:iCs/>
        </w:rPr>
        <w:t xml:space="preserve">Dit geldt onder meer voor de </w:t>
      </w:r>
      <w:r w:rsidR="008F79C1" w:rsidRPr="0037662B">
        <w:rPr>
          <w:b/>
          <w:bCs/>
          <w:i/>
          <w:iCs/>
          <w:color w:val="0070C0"/>
        </w:rPr>
        <w:t>schoolgids</w:t>
      </w:r>
      <w:r w:rsidR="008F79C1">
        <w:rPr>
          <w:i/>
          <w:iCs/>
        </w:rPr>
        <w:t xml:space="preserve">, </w:t>
      </w:r>
      <w:r w:rsidR="008F79C1" w:rsidRPr="0037662B">
        <w:rPr>
          <w:b/>
          <w:bCs/>
          <w:i/>
          <w:iCs/>
          <w:color w:val="0070C0"/>
        </w:rPr>
        <w:t>schoolplan</w:t>
      </w:r>
      <w:r w:rsidR="008F79C1">
        <w:rPr>
          <w:b/>
          <w:bCs/>
          <w:i/>
          <w:iCs/>
        </w:rPr>
        <w:t xml:space="preserve">, </w:t>
      </w:r>
      <w:r w:rsidR="008F79C1" w:rsidRPr="0037662B">
        <w:rPr>
          <w:b/>
          <w:bCs/>
          <w:i/>
          <w:iCs/>
          <w:color w:val="0070C0"/>
        </w:rPr>
        <w:t>schoolreglement</w:t>
      </w:r>
      <w:r w:rsidR="008F79C1">
        <w:rPr>
          <w:i/>
          <w:iCs/>
        </w:rPr>
        <w:t xml:space="preserve">, </w:t>
      </w:r>
      <w:r w:rsidR="008F79C1" w:rsidRPr="0037662B">
        <w:rPr>
          <w:b/>
          <w:bCs/>
          <w:i/>
          <w:iCs/>
          <w:color w:val="0070C0"/>
        </w:rPr>
        <w:t>formatie</w:t>
      </w:r>
      <w:r w:rsidR="008F79C1">
        <w:rPr>
          <w:i/>
          <w:iCs/>
        </w:rPr>
        <w:t xml:space="preserve"> en </w:t>
      </w:r>
      <w:r w:rsidR="0037662B" w:rsidRPr="0037662B">
        <w:rPr>
          <w:b/>
          <w:bCs/>
          <w:i/>
          <w:iCs/>
          <w:color w:val="0070C0"/>
        </w:rPr>
        <w:t>zorgplan</w:t>
      </w:r>
      <w:r w:rsidR="0037662B">
        <w:rPr>
          <w:b/>
          <w:bCs/>
          <w:i/>
          <w:iCs/>
        </w:rPr>
        <w:t>.</w:t>
      </w:r>
      <w:r w:rsidR="00D96447">
        <w:rPr>
          <w:i/>
          <w:iCs/>
        </w:rPr>
        <w:br/>
      </w:r>
    </w:p>
    <w:p w14:paraId="6197EFC0" w14:textId="7275D656" w:rsidR="006D4F5A" w:rsidRPr="00112973" w:rsidRDefault="006D4F5A" w:rsidP="006D4F5A">
      <w:pPr>
        <w:pStyle w:val="Lijstalinea"/>
        <w:numPr>
          <w:ilvl w:val="0"/>
          <w:numId w:val="4"/>
        </w:numPr>
      </w:pPr>
      <w:r w:rsidRPr="007A2F02">
        <w:rPr>
          <w:b/>
          <w:bCs/>
        </w:rPr>
        <w:t>Adviesrecht</w:t>
      </w:r>
      <w:r w:rsidR="007A2F02">
        <w:br/>
      </w:r>
      <w:r w:rsidR="007A2F02">
        <w:rPr>
          <w:i/>
          <w:iCs/>
        </w:rPr>
        <w:t xml:space="preserve">Bij het adviesrecht moet het schoolbestuur eerst het advies van de MR vragen voor dat er een besluit wordt genomen. Het bestuur moet dit advies serieus meenemen, maar mag uiteindelijk wel zelf beslissen, ook als het advies negatief is. </w:t>
      </w:r>
    </w:p>
    <w:p w14:paraId="3A030008" w14:textId="77777777" w:rsidR="00112973" w:rsidRDefault="00112973" w:rsidP="00112973"/>
    <w:p w14:paraId="4CAB5247" w14:textId="71554E4D" w:rsidR="00112973" w:rsidRDefault="00112973" w:rsidP="00112973">
      <w:r>
        <w:t xml:space="preserve">Het is wel belangrijk hierbij te vermelden dat de MR géén individuele klachten van ouders behandeld. Hiervoor dient met de reguliere klachtenprocedure van de school te volgen. </w:t>
      </w:r>
    </w:p>
    <w:p w14:paraId="6A58CAA9" w14:textId="08EE95FD" w:rsidR="00112973" w:rsidRDefault="00BA2842">
      <w:r>
        <w:t>De MR streeft er naar om herkenbaar te zijn voor haar achterban en de directie door:</w:t>
      </w:r>
    </w:p>
    <w:p w14:paraId="518E143B" w14:textId="4B8F13C5" w:rsidR="00BA2842" w:rsidRDefault="00BA2842" w:rsidP="00BA2842">
      <w:pPr>
        <w:pStyle w:val="Lijstalinea"/>
        <w:numPr>
          <w:ilvl w:val="0"/>
          <w:numId w:val="4"/>
        </w:numPr>
      </w:pPr>
      <w:r>
        <w:t>Doelgerichtheid en kundigheid</w:t>
      </w:r>
    </w:p>
    <w:p w14:paraId="62E6ED3F" w14:textId="3566DE75" w:rsidR="00BA2842" w:rsidRDefault="00BA2842" w:rsidP="00BA2842">
      <w:pPr>
        <w:pStyle w:val="Lijstalinea"/>
        <w:numPr>
          <w:ilvl w:val="0"/>
          <w:numId w:val="4"/>
        </w:numPr>
      </w:pPr>
      <w:r>
        <w:t>Betrokkenheid</w:t>
      </w:r>
    </w:p>
    <w:p w14:paraId="41C6C34D" w14:textId="2DCD9127" w:rsidR="00BA2842" w:rsidRDefault="00BA2842" w:rsidP="00BA2842">
      <w:pPr>
        <w:pStyle w:val="Lijstalinea"/>
        <w:numPr>
          <w:ilvl w:val="0"/>
          <w:numId w:val="4"/>
        </w:numPr>
      </w:pPr>
      <w:r>
        <w:t>Het waarborgen van kwaliteit</w:t>
      </w:r>
    </w:p>
    <w:p w14:paraId="1F5EB0EB" w14:textId="0C288E01" w:rsidR="00BA2842" w:rsidRDefault="00BA2842" w:rsidP="00BA2842">
      <w:pPr>
        <w:pStyle w:val="Lijstalinea"/>
        <w:numPr>
          <w:ilvl w:val="0"/>
          <w:numId w:val="4"/>
        </w:numPr>
      </w:pPr>
      <w:r>
        <w:t>Transparante communicatie</w:t>
      </w:r>
    </w:p>
    <w:p w14:paraId="47E07B12" w14:textId="7F92A6F7" w:rsidR="00BA2842" w:rsidRDefault="00BA2842" w:rsidP="00BA2842">
      <w:pPr>
        <w:pStyle w:val="Lijstalinea"/>
        <w:numPr>
          <w:ilvl w:val="0"/>
          <w:numId w:val="4"/>
        </w:numPr>
      </w:pPr>
      <w:r>
        <w:t xml:space="preserve">Een positief-kritische </w:t>
      </w:r>
      <w:r w:rsidR="00DE791C">
        <w:t>opstelling</w:t>
      </w:r>
    </w:p>
    <w:p w14:paraId="30DC3705" w14:textId="77777777" w:rsidR="00DE791C" w:rsidRDefault="00DE791C" w:rsidP="00BA2842">
      <w:pPr>
        <w:pStyle w:val="Lijstalinea"/>
        <w:numPr>
          <w:ilvl w:val="0"/>
          <w:numId w:val="4"/>
        </w:numPr>
      </w:pPr>
    </w:p>
    <w:p w14:paraId="73FD2E15" w14:textId="211BE8EB" w:rsidR="00112973" w:rsidRDefault="00112973" w:rsidP="00112973">
      <w:pPr>
        <w:pStyle w:val="Kop2"/>
        <w:rPr>
          <w:color w:val="0070C0"/>
        </w:rPr>
      </w:pPr>
      <w:bookmarkStart w:id="3" w:name="_Toc226806174"/>
      <w:r w:rsidRPr="00112973">
        <w:rPr>
          <w:color w:val="0070C0"/>
        </w:rPr>
        <w:t>Visie MR</w:t>
      </w:r>
      <w:bookmarkEnd w:id="3"/>
    </w:p>
    <w:p w14:paraId="6E76E25A" w14:textId="0479052A" w:rsidR="00112973" w:rsidRPr="00484DF7" w:rsidRDefault="00484DF7" w:rsidP="00112973">
      <w:r w:rsidRPr="002374F7">
        <w:t>Het uitgangspunt is steeds het mede zorgdragen voor het realiseren van kwalitatief goed onderwijs, een veilig en zo optimaal leer- en werkklimaat voor alle kinderen en personeelsleden, waarbij de achterban zo actief betrokken is en zich mede verantwoordelijk voelt voor de school.</w:t>
      </w:r>
      <w:r>
        <w:t xml:space="preserve"> </w:t>
      </w:r>
      <w:r>
        <w:br/>
      </w:r>
      <w:r>
        <w:br/>
        <w:t xml:space="preserve">De MR is er op gericht met de betrokkenen respectvol samen te werken door middel van heldere regels en open communicatie. </w:t>
      </w:r>
    </w:p>
    <w:p w14:paraId="4EDAC2F2" w14:textId="77777777" w:rsidR="00112973" w:rsidRDefault="00112973" w:rsidP="00112973"/>
    <w:p w14:paraId="1FDA67C1" w14:textId="77777777" w:rsidR="00BA2842" w:rsidRDefault="00BA2842" w:rsidP="00112973"/>
    <w:p w14:paraId="438CB00F" w14:textId="77777777" w:rsidR="00BA2842" w:rsidRPr="00112973" w:rsidRDefault="00BA2842" w:rsidP="00112973"/>
    <w:p w14:paraId="34F16D4C" w14:textId="77777777" w:rsidR="00112973" w:rsidRPr="006D4F5A" w:rsidRDefault="00112973" w:rsidP="00112973"/>
    <w:p w14:paraId="10ED49BE" w14:textId="65396BBC" w:rsidR="00550244" w:rsidRDefault="00550244" w:rsidP="00550244">
      <w:pPr>
        <w:pStyle w:val="Kop1"/>
      </w:pPr>
      <w:bookmarkStart w:id="4" w:name="_Toc226806175"/>
      <w:r>
        <w:lastRenderedPageBreak/>
        <w:t>Hoofdstuk 3 – Doelen schooljaar 2025-2026</w:t>
      </w:r>
      <w:bookmarkEnd w:id="4"/>
    </w:p>
    <w:p w14:paraId="4569A4EF" w14:textId="77777777" w:rsidR="00550244" w:rsidRDefault="00550244" w:rsidP="00550244"/>
    <w:p w14:paraId="12D64B32" w14:textId="42F4529F" w:rsidR="008E1F44" w:rsidRDefault="008E1F44" w:rsidP="008E1F44">
      <w:pPr>
        <w:pStyle w:val="Lijstalinea"/>
        <w:numPr>
          <w:ilvl w:val="0"/>
          <w:numId w:val="4"/>
        </w:numPr>
      </w:pPr>
      <w:r>
        <w:t>Verder gaan met het leveren en bijdragen aan de verbetering van de kwaliteit van het onderwijs, door toe te zien op de gestelde doelen in het jaarplan van school</w:t>
      </w:r>
    </w:p>
    <w:p w14:paraId="075579B6" w14:textId="67551101" w:rsidR="008E1F44" w:rsidRDefault="008E1F44" w:rsidP="008E1F44">
      <w:pPr>
        <w:pStyle w:val="Lijstalinea"/>
        <w:numPr>
          <w:ilvl w:val="0"/>
          <w:numId w:val="4"/>
        </w:numPr>
      </w:pPr>
      <w:r>
        <w:t>Toezien op het opstellen en uitvoeren van beleid ten aanzien van ARBO-regelingen</w:t>
      </w:r>
    </w:p>
    <w:p w14:paraId="7CA2E859" w14:textId="6E327DC1" w:rsidR="008E1F44" w:rsidRDefault="008E1F44" w:rsidP="008E1F44">
      <w:pPr>
        <w:pStyle w:val="Lijstalinea"/>
        <w:numPr>
          <w:ilvl w:val="0"/>
          <w:numId w:val="4"/>
        </w:numPr>
      </w:pPr>
      <w:r>
        <w:t>Het volgen van de financiële beleidscyclus</w:t>
      </w:r>
    </w:p>
    <w:p w14:paraId="02C68E40" w14:textId="287CDB6D" w:rsidR="0063571F" w:rsidRDefault="0063571F" w:rsidP="008E1F44">
      <w:pPr>
        <w:pStyle w:val="Lijstalinea"/>
        <w:numPr>
          <w:ilvl w:val="0"/>
          <w:numId w:val="4"/>
        </w:numPr>
      </w:pPr>
      <w:r>
        <w:t>Het actief volgen van ouderbetrokkenheid- en tevreden</w:t>
      </w:r>
      <w:r w:rsidR="009F649F">
        <w:t>heid</w:t>
      </w:r>
    </w:p>
    <w:p w14:paraId="21583AB0" w14:textId="2070CF02" w:rsidR="009F649F" w:rsidRDefault="009F649F" w:rsidP="008E1F44">
      <w:pPr>
        <w:pStyle w:val="Lijstalinea"/>
        <w:numPr>
          <w:ilvl w:val="0"/>
          <w:numId w:val="4"/>
        </w:numPr>
      </w:pPr>
      <w:r>
        <w:t>Monitoren tevredenheid leerlingen</w:t>
      </w:r>
    </w:p>
    <w:p w14:paraId="0B95B92C" w14:textId="3084912F" w:rsidR="003A256B" w:rsidRDefault="003A256B" w:rsidP="008E1F44">
      <w:pPr>
        <w:pStyle w:val="Lijstalinea"/>
        <w:numPr>
          <w:ilvl w:val="0"/>
          <w:numId w:val="4"/>
        </w:numPr>
      </w:pPr>
      <w:r>
        <w:t>Het versterken van communicatie en zichtbaarheid MR</w:t>
      </w:r>
    </w:p>
    <w:p w14:paraId="0925A98C" w14:textId="30317D35" w:rsidR="003A256B" w:rsidRDefault="003A256B" w:rsidP="008E1F44">
      <w:pPr>
        <w:pStyle w:val="Lijstalinea"/>
        <w:numPr>
          <w:ilvl w:val="0"/>
          <w:numId w:val="4"/>
        </w:numPr>
      </w:pPr>
      <w:r>
        <w:t>Versterken van de MR intern</w:t>
      </w:r>
    </w:p>
    <w:p w14:paraId="5737A388" w14:textId="77777777" w:rsidR="008E1F44" w:rsidRDefault="008E1F44" w:rsidP="00550244"/>
    <w:p w14:paraId="1120F9E5" w14:textId="26003FB2" w:rsidR="00550244" w:rsidRDefault="00550244"/>
    <w:p w14:paraId="0A0F5554" w14:textId="6A28F996" w:rsidR="00550244" w:rsidRDefault="00550244" w:rsidP="00550244">
      <w:pPr>
        <w:pStyle w:val="Kop1"/>
      </w:pPr>
      <w:bookmarkStart w:id="5" w:name="_Toc226806176"/>
      <w:r>
        <w:t>Hoofdstuk 4 – Leden, functies en werkwijze binnen de MR</w:t>
      </w:r>
      <w:bookmarkEnd w:id="5"/>
    </w:p>
    <w:p w14:paraId="143809C2" w14:textId="09E43A61" w:rsidR="009F649F" w:rsidRDefault="009F649F" w:rsidP="009F649F">
      <w:r>
        <w:br/>
        <w:t xml:space="preserve">De Medezeggenschapsraad op Kindcentrum Mozaïek bestaat heeft </w:t>
      </w:r>
      <w:r>
        <w:rPr>
          <w:b/>
          <w:bCs/>
        </w:rPr>
        <w:t xml:space="preserve">8 </w:t>
      </w:r>
      <w:r>
        <w:t xml:space="preserve">zetels. </w:t>
      </w:r>
      <w:r>
        <w:br/>
        <w:t xml:space="preserve">Deze is opgedeeld in </w:t>
      </w:r>
      <w:r w:rsidR="000C3ED1">
        <w:t xml:space="preserve">de personeelsgeleding (4 zetels) en de oudergeleding (4 zetels). </w:t>
      </w:r>
      <w:r w:rsidR="000C3ED1">
        <w:br/>
      </w:r>
      <w:r w:rsidR="004B2DB1">
        <w:br/>
      </w:r>
      <w:r w:rsidR="000C3ED1">
        <w:t>Uit haar midden kiest de MR</w:t>
      </w:r>
      <w:r w:rsidR="009C1911">
        <w:t>:</w:t>
      </w:r>
    </w:p>
    <w:p w14:paraId="74D9DCF6" w14:textId="43ED0ABF" w:rsidR="009C1911" w:rsidRDefault="009C1911" w:rsidP="009C1911">
      <w:pPr>
        <w:pStyle w:val="Lijstalinea"/>
        <w:numPr>
          <w:ilvl w:val="0"/>
          <w:numId w:val="4"/>
        </w:numPr>
      </w:pPr>
      <w:r>
        <w:t>Een (plaatsvervangende) voorzitter</w:t>
      </w:r>
    </w:p>
    <w:p w14:paraId="3E4635D3" w14:textId="6FB0CFE1" w:rsidR="00DC38DF" w:rsidRDefault="00DC38DF" w:rsidP="009C1911">
      <w:pPr>
        <w:pStyle w:val="Lijstalinea"/>
        <w:numPr>
          <w:ilvl w:val="0"/>
          <w:numId w:val="4"/>
        </w:numPr>
      </w:pPr>
      <w:r>
        <w:t>Een Secretaris</w:t>
      </w:r>
    </w:p>
    <w:p w14:paraId="7D0EB527" w14:textId="2FAB5895" w:rsidR="00802DFF" w:rsidRDefault="00802DFF" w:rsidP="00802DFF">
      <w:r>
        <w:t xml:space="preserve">De functieomschrijving van de taken zijn beschreven in het huishoudelijk regelement van de </w:t>
      </w:r>
      <w:r w:rsidR="004B2DB1">
        <w:t>M</w:t>
      </w:r>
      <w:r>
        <w:t>R</w:t>
      </w:r>
      <w:r w:rsidR="004B2DB1">
        <w:t>.</w:t>
      </w:r>
      <w:r w:rsidR="00655978">
        <w:t xml:space="preserve"> Dit geldt ook voor de procedures rondom verkiezingen en zittingsduur.</w:t>
      </w:r>
    </w:p>
    <w:p w14:paraId="6DF405CF" w14:textId="67170112" w:rsidR="004B2DB1" w:rsidRDefault="004B2DB1" w:rsidP="00802DFF">
      <w:r>
        <w:t xml:space="preserve">De huidige </w:t>
      </w:r>
      <w:r w:rsidR="00412845">
        <w:t>verdeling van de MR is als volgt:</w:t>
      </w:r>
    </w:p>
    <w:p w14:paraId="6B49857D" w14:textId="77777777" w:rsidR="00DE791C" w:rsidRDefault="00DE791C" w:rsidP="00802DFF"/>
    <w:tbl>
      <w:tblPr>
        <w:tblStyle w:val="Rastertabel4-Accent1"/>
        <w:tblW w:w="0" w:type="auto"/>
        <w:tblLook w:val="04A0" w:firstRow="1" w:lastRow="0" w:firstColumn="1" w:lastColumn="0" w:noHBand="0" w:noVBand="1"/>
      </w:tblPr>
      <w:tblGrid>
        <w:gridCol w:w="2254"/>
        <w:gridCol w:w="2254"/>
        <w:gridCol w:w="2254"/>
        <w:gridCol w:w="2254"/>
      </w:tblGrid>
      <w:tr w:rsidR="00412845" w14:paraId="6204DF57" w14:textId="77777777" w:rsidTr="00B714F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54" w:type="dxa"/>
          </w:tcPr>
          <w:p w14:paraId="20B36D75" w14:textId="0D62C42B" w:rsidR="00412845" w:rsidRDefault="00412845" w:rsidP="00802DFF">
            <w:r>
              <w:t>Soort verkozen lid</w:t>
            </w:r>
          </w:p>
        </w:tc>
        <w:tc>
          <w:tcPr>
            <w:tcW w:w="2254" w:type="dxa"/>
          </w:tcPr>
          <w:p w14:paraId="1E7AD608" w14:textId="07DC7DEC" w:rsidR="00412845" w:rsidRDefault="00412845" w:rsidP="00802DFF">
            <w:pPr>
              <w:cnfStyle w:val="100000000000" w:firstRow="1" w:lastRow="0" w:firstColumn="0" w:lastColumn="0" w:oddVBand="0" w:evenVBand="0" w:oddHBand="0" w:evenHBand="0" w:firstRowFirstColumn="0" w:firstRowLastColumn="0" w:lastRowFirstColumn="0" w:lastRowLastColumn="0"/>
            </w:pPr>
            <w:r>
              <w:t>Naam</w:t>
            </w:r>
          </w:p>
        </w:tc>
        <w:tc>
          <w:tcPr>
            <w:tcW w:w="2254" w:type="dxa"/>
          </w:tcPr>
          <w:p w14:paraId="6971B10B" w14:textId="017197F7" w:rsidR="00412845" w:rsidRDefault="00412845" w:rsidP="00802DFF">
            <w:pPr>
              <w:cnfStyle w:val="100000000000" w:firstRow="1" w:lastRow="0" w:firstColumn="0" w:lastColumn="0" w:oddVBand="0" w:evenVBand="0" w:oddHBand="0" w:evenHBand="0" w:firstRowFirstColumn="0" w:firstRowLastColumn="0" w:lastRowFirstColumn="0" w:lastRowLastColumn="0"/>
            </w:pPr>
            <w:r>
              <w:t>Jaar van aantreden</w:t>
            </w:r>
          </w:p>
        </w:tc>
        <w:tc>
          <w:tcPr>
            <w:tcW w:w="2254" w:type="dxa"/>
          </w:tcPr>
          <w:p w14:paraId="49A1DF6B" w14:textId="71B881EB" w:rsidR="00412845" w:rsidRDefault="00412845" w:rsidP="00802DFF">
            <w:pPr>
              <w:cnfStyle w:val="100000000000" w:firstRow="1" w:lastRow="0" w:firstColumn="0" w:lastColumn="0" w:oddVBand="0" w:evenVBand="0" w:oddHBand="0" w:evenHBand="0" w:firstRowFirstColumn="0" w:firstRowLastColumn="0" w:lastRowFirstColumn="0" w:lastRowLastColumn="0"/>
            </w:pPr>
            <w:r>
              <w:t>Aftreden / Herverkiezing</w:t>
            </w:r>
          </w:p>
        </w:tc>
      </w:tr>
      <w:tr w:rsidR="00412845" w14:paraId="02560F74" w14:textId="77777777" w:rsidTr="00B714F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54" w:type="dxa"/>
          </w:tcPr>
          <w:p w14:paraId="6FF8F3C7" w14:textId="5F542EE9" w:rsidR="00412845" w:rsidRPr="00B714F9" w:rsidRDefault="00412845" w:rsidP="00802DFF">
            <w:r w:rsidRPr="00B714F9">
              <w:t>Personeel</w:t>
            </w:r>
          </w:p>
        </w:tc>
        <w:tc>
          <w:tcPr>
            <w:tcW w:w="2254" w:type="dxa"/>
          </w:tcPr>
          <w:p w14:paraId="3CAD1E11" w14:textId="5FB8540F" w:rsidR="00412845" w:rsidRDefault="00412845" w:rsidP="00802DFF">
            <w:pPr>
              <w:cnfStyle w:val="000000100000" w:firstRow="0" w:lastRow="0" w:firstColumn="0" w:lastColumn="0" w:oddVBand="0" w:evenVBand="0" w:oddHBand="1" w:evenHBand="0" w:firstRowFirstColumn="0" w:firstRowLastColumn="0" w:lastRowFirstColumn="0" w:lastRowLastColumn="0"/>
            </w:pPr>
            <w:r>
              <w:t>Erwin Dirks</w:t>
            </w:r>
          </w:p>
        </w:tc>
        <w:tc>
          <w:tcPr>
            <w:tcW w:w="2254" w:type="dxa"/>
          </w:tcPr>
          <w:p w14:paraId="586746EB" w14:textId="18B7B174" w:rsidR="00412845" w:rsidRDefault="00B714F9" w:rsidP="00802DFF">
            <w:pPr>
              <w:cnfStyle w:val="000000100000" w:firstRow="0" w:lastRow="0" w:firstColumn="0" w:lastColumn="0" w:oddVBand="0" w:evenVBand="0" w:oddHBand="1" w:evenHBand="0" w:firstRowFirstColumn="0" w:firstRowLastColumn="0" w:lastRowFirstColumn="0" w:lastRowLastColumn="0"/>
            </w:pPr>
            <w:r>
              <w:t>2023</w:t>
            </w:r>
          </w:p>
        </w:tc>
        <w:tc>
          <w:tcPr>
            <w:tcW w:w="2254" w:type="dxa"/>
          </w:tcPr>
          <w:p w14:paraId="0D188FEC" w14:textId="4EFFA54C" w:rsidR="00412845" w:rsidRDefault="00B714F9" w:rsidP="00802DFF">
            <w:pPr>
              <w:cnfStyle w:val="000000100000" w:firstRow="0" w:lastRow="0" w:firstColumn="0" w:lastColumn="0" w:oddVBand="0" w:evenVBand="0" w:oddHBand="1" w:evenHBand="0" w:firstRowFirstColumn="0" w:firstRowLastColumn="0" w:lastRowFirstColumn="0" w:lastRowLastColumn="0"/>
            </w:pPr>
            <w:r>
              <w:t>2026</w:t>
            </w:r>
          </w:p>
        </w:tc>
      </w:tr>
      <w:tr w:rsidR="00412845" w14:paraId="6F289344" w14:textId="77777777" w:rsidTr="00B714F9">
        <w:tc>
          <w:tcPr>
            <w:cnfStyle w:val="001000000000" w:firstRow="0" w:lastRow="0" w:firstColumn="1" w:lastColumn="0" w:oddVBand="0" w:evenVBand="0" w:oddHBand="0" w:evenHBand="0" w:firstRowFirstColumn="0" w:firstRowLastColumn="0" w:lastRowFirstColumn="0" w:lastRowLastColumn="0"/>
            <w:tcW w:w="2254" w:type="dxa"/>
          </w:tcPr>
          <w:p w14:paraId="3A9B89E4" w14:textId="7C707B98" w:rsidR="00412845" w:rsidRPr="00B714F9" w:rsidRDefault="00412845" w:rsidP="00802DFF">
            <w:r w:rsidRPr="00B714F9">
              <w:t>Personeel</w:t>
            </w:r>
          </w:p>
        </w:tc>
        <w:tc>
          <w:tcPr>
            <w:tcW w:w="2254" w:type="dxa"/>
          </w:tcPr>
          <w:p w14:paraId="7C05C4DF" w14:textId="79AD7415" w:rsidR="00412845" w:rsidRDefault="00412845" w:rsidP="00802DFF">
            <w:pPr>
              <w:cnfStyle w:val="000000000000" w:firstRow="0" w:lastRow="0" w:firstColumn="0" w:lastColumn="0" w:oddVBand="0" w:evenVBand="0" w:oddHBand="0" w:evenHBand="0" w:firstRowFirstColumn="0" w:firstRowLastColumn="0" w:lastRowFirstColumn="0" w:lastRowLastColumn="0"/>
            </w:pPr>
            <w:r>
              <w:t>Noortje Verheij</w:t>
            </w:r>
          </w:p>
        </w:tc>
        <w:tc>
          <w:tcPr>
            <w:tcW w:w="2254" w:type="dxa"/>
          </w:tcPr>
          <w:p w14:paraId="045E9614" w14:textId="3BFB2688" w:rsidR="00412845" w:rsidRDefault="00B714F9" w:rsidP="00802DFF">
            <w:pPr>
              <w:cnfStyle w:val="000000000000" w:firstRow="0" w:lastRow="0" w:firstColumn="0" w:lastColumn="0" w:oddVBand="0" w:evenVBand="0" w:oddHBand="0" w:evenHBand="0" w:firstRowFirstColumn="0" w:firstRowLastColumn="0" w:lastRowFirstColumn="0" w:lastRowLastColumn="0"/>
            </w:pPr>
            <w:r>
              <w:t>2023</w:t>
            </w:r>
          </w:p>
        </w:tc>
        <w:tc>
          <w:tcPr>
            <w:tcW w:w="2254" w:type="dxa"/>
          </w:tcPr>
          <w:p w14:paraId="3BB02281" w14:textId="16011F9C" w:rsidR="00412845" w:rsidRDefault="00B714F9" w:rsidP="00802DFF">
            <w:pPr>
              <w:cnfStyle w:val="000000000000" w:firstRow="0" w:lastRow="0" w:firstColumn="0" w:lastColumn="0" w:oddVBand="0" w:evenVBand="0" w:oddHBand="0" w:evenHBand="0" w:firstRowFirstColumn="0" w:firstRowLastColumn="0" w:lastRowFirstColumn="0" w:lastRowLastColumn="0"/>
            </w:pPr>
            <w:r>
              <w:t>2026</w:t>
            </w:r>
          </w:p>
        </w:tc>
      </w:tr>
      <w:tr w:rsidR="00412845" w14:paraId="0FB055F5" w14:textId="77777777" w:rsidTr="00B714F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54" w:type="dxa"/>
          </w:tcPr>
          <w:p w14:paraId="02A680D5" w14:textId="12BE1EDC" w:rsidR="00412845" w:rsidRPr="00B714F9" w:rsidRDefault="00412845" w:rsidP="00802DFF">
            <w:r w:rsidRPr="00B714F9">
              <w:t>Personeel</w:t>
            </w:r>
          </w:p>
        </w:tc>
        <w:tc>
          <w:tcPr>
            <w:tcW w:w="2254" w:type="dxa"/>
          </w:tcPr>
          <w:p w14:paraId="48A918DC" w14:textId="41BAE525" w:rsidR="00412845" w:rsidRDefault="00412845" w:rsidP="00802DFF">
            <w:pPr>
              <w:cnfStyle w:val="000000100000" w:firstRow="0" w:lastRow="0" w:firstColumn="0" w:lastColumn="0" w:oddVBand="0" w:evenVBand="0" w:oddHBand="1" w:evenHBand="0" w:firstRowFirstColumn="0" w:firstRowLastColumn="0" w:lastRowFirstColumn="0" w:lastRowLastColumn="0"/>
            </w:pPr>
            <w:r>
              <w:t>Esther van Bakel</w:t>
            </w:r>
          </w:p>
        </w:tc>
        <w:tc>
          <w:tcPr>
            <w:tcW w:w="2254" w:type="dxa"/>
          </w:tcPr>
          <w:p w14:paraId="1A2B9395" w14:textId="789F0BE9" w:rsidR="00412845" w:rsidRDefault="00B714F9" w:rsidP="00802DFF">
            <w:pPr>
              <w:cnfStyle w:val="000000100000" w:firstRow="0" w:lastRow="0" w:firstColumn="0" w:lastColumn="0" w:oddVBand="0" w:evenVBand="0" w:oddHBand="1" w:evenHBand="0" w:firstRowFirstColumn="0" w:firstRowLastColumn="0" w:lastRowFirstColumn="0" w:lastRowLastColumn="0"/>
            </w:pPr>
            <w:r>
              <w:t>2023</w:t>
            </w:r>
          </w:p>
        </w:tc>
        <w:tc>
          <w:tcPr>
            <w:tcW w:w="2254" w:type="dxa"/>
          </w:tcPr>
          <w:p w14:paraId="14C97593" w14:textId="12CA33AD" w:rsidR="00412845" w:rsidRDefault="00B714F9" w:rsidP="00802DFF">
            <w:pPr>
              <w:cnfStyle w:val="000000100000" w:firstRow="0" w:lastRow="0" w:firstColumn="0" w:lastColumn="0" w:oddVBand="0" w:evenVBand="0" w:oddHBand="1" w:evenHBand="0" w:firstRowFirstColumn="0" w:firstRowLastColumn="0" w:lastRowFirstColumn="0" w:lastRowLastColumn="0"/>
            </w:pPr>
            <w:r>
              <w:t>2026</w:t>
            </w:r>
          </w:p>
        </w:tc>
      </w:tr>
      <w:tr w:rsidR="00412845" w14:paraId="7CB3FDA2" w14:textId="77777777" w:rsidTr="00B714F9">
        <w:tc>
          <w:tcPr>
            <w:cnfStyle w:val="001000000000" w:firstRow="0" w:lastRow="0" w:firstColumn="1" w:lastColumn="0" w:oddVBand="0" w:evenVBand="0" w:oddHBand="0" w:evenHBand="0" w:firstRowFirstColumn="0" w:firstRowLastColumn="0" w:lastRowFirstColumn="0" w:lastRowLastColumn="0"/>
            <w:tcW w:w="2254" w:type="dxa"/>
          </w:tcPr>
          <w:p w14:paraId="7ADE4B67" w14:textId="2FD1ABCE" w:rsidR="00412845" w:rsidRPr="00B714F9" w:rsidRDefault="00412845" w:rsidP="00802DFF">
            <w:r w:rsidRPr="00B714F9">
              <w:t>Personeel</w:t>
            </w:r>
          </w:p>
        </w:tc>
        <w:tc>
          <w:tcPr>
            <w:tcW w:w="2254" w:type="dxa"/>
          </w:tcPr>
          <w:p w14:paraId="3CFF9F7C" w14:textId="5E66EBAB" w:rsidR="00412845" w:rsidRDefault="00412845" w:rsidP="00802DFF">
            <w:pPr>
              <w:cnfStyle w:val="000000000000" w:firstRow="0" w:lastRow="0" w:firstColumn="0" w:lastColumn="0" w:oddVBand="0" w:evenVBand="0" w:oddHBand="0" w:evenHBand="0" w:firstRowFirstColumn="0" w:firstRowLastColumn="0" w:lastRowFirstColumn="0" w:lastRowLastColumn="0"/>
            </w:pPr>
            <w:r>
              <w:t>Anetta Smulders</w:t>
            </w:r>
          </w:p>
        </w:tc>
        <w:tc>
          <w:tcPr>
            <w:tcW w:w="2254" w:type="dxa"/>
          </w:tcPr>
          <w:p w14:paraId="359635A2" w14:textId="0E02101B" w:rsidR="00412845" w:rsidRDefault="00B714F9" w:rsidP="00802DFF">
            <w:pPr>
              <w:cnfStyle w:val="000000000000" w:firstRow="0" w:lastRow="0" w:firstColumn="0" w:lastColumn="0" w:oddVBand="0" w:evenVBand="0" w:oddHBand="0" w:evenHBand="0" w:firstRowFirstColumn="0" w:firstRowLastColumn="0" w:lastRowFirstColumn="0" w:lastRowLastColumn="0"/>
            </w:pPr>
            <w:r>
              <w:t>2025</w:t>
            </w:r>
          </w:p>
        </w:tc>
        <w:tc>
          <w:tcPr>
            <w:tcW w:w="2254" w:type="dxa"/>
          </w:tcPr>
          <w:p w14:paraId="5E945CAB" w14:textId="3E9F907B" w:rsidR="00412845" w:rsidRDefault="00B714F9" w:rsidP="00802DFF">
            <w:pPr>
              <w:cnfStyle w:val="000000000000" w:firstRow="0" w:lastRow="0" w:firstColumn="0" w:lastColumn="0" w:oddVBand="0" w:evenVBand="0" w:oddHBand="0" w:evenHBand="0" w:firstRowFirstColumn="0" w:firstRowLastColumn="0" w:lastRowFirstColumn="0" w:lastRowLastColumn="0"/>
            </w:pPr>
            <w:r>
              <w:t>2028</w:t>
            </w:r>
          </w:p>
        </w:tc>
      </w:tr>
      <w:tr w:rsidR="00412845" w14:paraId="14CFB8AA" w14:textId="77777777" w:rsidTr="00B714F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54" w:type="dxa"/>
          </w:tcPr>
          <w:p w14:paraId="2016372D" w14:textId="295EA534" w:rsidR="00412845" w:rsidRPr="00B714F9" w:rsidRDefault="00412845" w:rsidP="00802DFF">
            <w:r w:rsidRPr="00B714F9">
              <w:t>Ouder</w:t>
            </w:r>
          </w:p>
        </w:tc>
        <w:tc>
          <w:tcPr>
            <w:tcW w:w="2254" w:type="dxa"/>
          </w:tcPr>
          <w:p w14:paraId="0F4F6EA0" w14:textId="42644DA5" w:rsidR="00412845" w:rsidRDefault="00412845" w:rsidP="00802DFF">
            <w:pPr>
              <w:cnfStyle w:val="000000100000" w:firstRow="0" w:lastRow="0" w:firstColumn="0" w:lastColumn="0" w:oddVBand="0" w:evenVBand="0" w:oddHBand="1" w:evenHBand="0" w:firstRowFirstColumn="0" w:firstRowLastColumn="0" w:lastRowFirstColumn="0" w:lastRowLastColumn="0"/>
            </w:pPr>
            <w:r>
              <w:t xml:space="preserve">Anna </w:t>
            </w:r>
            <w:proofErr w:type="spellStart"/>
            <w:r>
              <w:t>Dihal</w:t>
            </w:r>
            <w:proofErr w:type="spellEnd"/>
          </w:p>
        </w:tc>
        <w:tc>
          <w:tcPr>
            <w:tcW w:w="2254" w:type="dxa"/>
          </w:tcPr>
          <w:p w14:paraId="7553A938" w14:textId="46187D40" w:rsidR="00412845" w:rsidRDefault="00B714F9" w:rsidP="00802DFF">
            <w:pPr>
              <w:cnfStyle w:val="000000100000" w:firstRow="0" w:lastRow="0" w:firstColumn="0" w:lastColumn="0" w:oddVBand="0" w:evenVBand="0" w:oddHBand="1" w:evenHBand="0" w:firstRowFirstColumn="0" w:firstRowLastColumn="0" w:lastRowFirstColumn="0" w:lastRowLastColumn="0"/>
            </w:pPr>
            <w:r>
              <w:t>2023</w:t>
            </w:r>
          </w:p>
        </w:tc>
        <w:tc>
          <w:tcPr>
            <w:tcW w:w="2254" w:type="dxa"/>
          </w:tcPr>
          <w:p w14:paraId="258FB2EB" w14:textId="10896CAC" w:rsidR="00412845" w:rsidRDefault="00B714F9" w:rsidP="00802DFF">
            <w:pPr>
              <w:cnfStyle w:val="000000100000" w:firstRow="0" w:lastRow="0" w:firstColumn="0" w:lastColumn="0" w:oddVBand="0" w:evenVBand="0" w:oddHBand="1" w:evenHBand="0" w:firstRowFirstColumn="0" w:firstRowLastColumn="0" w:lastRowFirstColumn="0" w:lastRowLastColumn="0"/>
            </w:pPr>
            <w:r>
              <w:t>2026</w:t>
            </w:r>
          </w:p>
        </w:tc>
      </w:tr>
      <w:tr w:rsidR="00412845" w14:paraId="0087EEB2" w14:textId="77777777" w:rsidTr="00B714F9">
        <w:tc>
          <w:tcPr>
            <w:cnfStyle w:val="001000000000" w:firstRow="0" w:lastRow="0" w:firstColumn="1" w:lastColumn="0" w:oddVBand="0" w:evenVBand="0" w:oddHBand="0" w:evenHBand="0" w:firstRowFirstColumn="0" w:firstRowLastColumn="0" w:lastRowFirstColumn="0" w:lastRowLastColumn="0"/>
            <w:tcW w:w="2254" w:type="dxa"/>
          </w:tcPr>
          <w:p w14:paraId="158031D3" w14:textId="6E2C2C81" w:rsidR="00412845" w:rsidRPr="00B714F9" w:rsidRDefault="00412845" w:rsidP="00802DFF">
            <w:r w:rsidRPr="00B714F9">
              <w:t>Ouder</w:t>
            </w:r>
          </w:p>
        </w:tc>
        <w:tc>
          <w:tcPr>
            <w:tcW w:w="2254" w:type="dxa"/>
          </w:tcPr>
          <w:p w14:paraId="720430A9" w14:textId="66E72ADB" w:rsidR="00412845" w:rsidRDefault="00B714F9" w:rsidP="00802DFF">
            <w:pPr>
              <w:cnfStyle w:val="000000000000" w:firstRow="0" w:lastRow="0" w:firstColumn="0" w:lastColumn="0" w:oddVBand="0" w:evenVBand="0" w:oddHBand="0" w:evenHBand="0" w:firstRowFirstColumn="0" w:firstRowLastColumn="0" w:lastRowFirstColumn="0" w:lastRowLastColumn="0"/>
            </w:pPr>
            <w:r>
              <w:t>Bianca Aarts</w:t>
            </w:r>
          </w:p>
        </w:tc>
        <w:tc>
          <w:tcPr>
            <w:tcW w:w="2254" w:type="dxa"/>
          </w:tcPr>
          <w:p w14:paraId="25CBA866" w14:textId="636A057A" w:rsidR="00412845" w:rsidRDefault="00B714F9" w:rsidP="00802DFF">
            <w:pPr>
              <w:cnfStyle w:val="000000000000" w:firstRow="0" w:lastRow="0" w:firstColumn="0" w:lastColumn="0" w:oddVBand="0" w:evenVBand="0" w:oddHBand="0" w:evenHBand="0" w:firstRowFirstColumn="0" w:firstRowLastColumn="0" w:lastRowFirstColumn="0" w:lastRowLastColumn="0"/>
            </w:pPr>
            <w:r>
              <w:t>2023</w:t>
            </w:r>
          </w:p>
        </w:tc>
        <w:tc>
          <w:tcPr>
            <w:tcW w:w="2254" w:type="dxa"/>
          </w:tcPr>
          <w:p w14:paraId="11082534" w14:textId="0EA0F41E" w:rsidR="00412845" w:rsidRDefault="00B714F9" w:rsidP="00802DFF">
            <w:pPr>
              <w:cnfStyle w:val="000000000000" w:firstRow="0" w:lastRow="0" w:firstColumn="0" w:lastColumn="0" w:oddVBand="0" w:evenVBand="0" w:oddHBand="0" w:evenHBand="0" w:firstRowFirstColumn="0" w:firstRowLastColumn="0" w:lastRowFirstColumn="0" w:lastRowLastColumn="0"/>
            </w:pPr>
            <w:r>
              <w:t>2026</w:t>
            </w:r>
          </w:p>
        </w:tc>
      </w:tr>
      <w:tr w:rsidR="00412845" w14:paraId="7E4AAFE2" w14:textId="77777777" w:rsidTr="00B714F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54" w:type="dxa"/>
          </w:tcPr>
          <w:p w14:paraId="4C0C8ADF" w14:textId="0D43E4F7" w:rsidR="00412845" w:rsidRPr="00B714F9" w:rsidRDefault="00412845" w:rsidP="00802DFF">
            <w:r w:rsidRPr="00B714F9">
              <w:t>Ouder</w:t>
            </w:r>
          </w:p>
        </w:tc>
        <w:tc>
          <w:tcPr>
            <w:tcW w:w="2254" w:type="dxa"/>
          </w:tcPr>
          <w:p w14:paraId="1838679A" w14:textId="15DF2570" w:rsidR="00412845" w:rsidRDefault="00B714F9" w:rsidP="00802DFF">
            <w:pPr>
              <w:cnfStyle w:val="000000100000" w:firstRow="0" w:lastRow="0" w:firstColumn="0" w:lastColumn="0" w:oddVBand="0" w:evenVBand="0" w:oddHBand="1" w:evenHBand="0" w:firstRowFirstColumn="0" w:firstRowLastColumn="0" w:lastRowFirstColumn="0" w:lastRowLastColumn="0"/>
            </w:pPr>
            <w:proofErr w:type="spellStart"/>
            <w:r>
              <w:t>Souhaila</w:t>
            </w:r>
            <w:proofErr w:type="spellEnd"/>
            <w:r>
              <w:t xml:space="preserve"> </w:t>
            </w:r>
            <w:proofErr w:type="spellStart"/>
            <w:r>
              <w:t>Haddou</w:t>
            </w:r>
            <w:proofErr w:type="spellEnd"/>
          </w:p>
        </w:tc>
        <w:tc>
          <w:tcPr>
            <w:tcW w:w="2254" w:type="dxa"/>
          </w:tcPr>
          <w:p w14:paraId="46EB4993" w14:textId="608CBD3E" w:rsidR="00412845" w:rsidRDefault="00B714F9" w:rsidP="00802DFF">
            <w:pPr>
              <w:cnfStyle w:val="000000100000" w:firstRow="0" w:lastRow="0" w:firstColumn="0" w:lastColumn="0" w:oddVBand="0" w:evenVBand="0" w:oddHBand="1" w:evenHBand="0" w:firstRowFirstColumn="0" w:firstRowLastColumn="0" w:lastRowFirstColumn="0" w:lastRowLastColumn="0"/>
            </w:pPr>
            <w:r>
              <w:t>2025</w:t>
            </w:r>
          </w:p>
        </w:tc>
        <w:tc>
          <w:tcPr>
            <w:tcW w:w="2254" w:type="dxa"/>
          </w:tcPr>
          <w:p w14:paraId="4B7262F2" w14:textId="396BB4CA" w:rsidR="00412845" w:rsidRDefault="00B714F9" w:rsidP="00802DFF">
            <w:pPr>
              <w:cnfStyle w:val="000000100000" w:firstRow="0" w:lastRow="0" w:firstColumn="0" w:lastColumn="0" w:oddVBand="0" w:evenVBand="0" w:oddHBand="1" w:evenHBand="0" w:firstRowFirstColumn="0" w:firstRowLastColumn="0" w:lastRowFirstColumn="0" w:lastRowLastColumn="0"/>
            </w:pPr>
            <w:r>
              <w:t>2028</w:t>
            </w:r>
          </w:p>
        </w:tc>
      </w:tr>
      <w:tr w:rsidR="00412845" w14:paraId="6027A69F" w14:textId="77777777" w:rsidTr="00B714F9">
        <w:tc>
          <w:tcPr>
            <w:cnfStyle w:val="001000000000" w:firstRow="0" w:lastRow="0" w:firstColumn="1" w:lastColumn="0" w:oddVBand="0" w:evenVBand="0" w:oddHBand="0" w:evenHBand="0" w:firstRowFirstColumn="0" w:firstRowLastColumn="0" w:lastRowFirstColumn="0" w:lastRowLastColumn="0"/>
            <w:tcW w:w="2254" w:type="dxa"/>
          </w:tcPr>
          <w:p w14:paraId="08863BCE" w14:textId="1343D74B" w:rsidR="00412845" w:rsidRPr="00B714F9" w:rsidRDefault="00412845" w:rsidP="00802DFF">
            <w:r w:rsidRPr="00B714F9">
              <w:t>Ouder</w:t>
            </w:r>
          </w:p>
        </w:tc>
        <w:tc>
          <w:tcPr>
            <w:tcW w:w="2254" w:type="dxa"/>
          </w:tcPr>
          <w:p w14:paraId="20B102F6" w14:textId="7052E284" w:rsidR="00412845" w:rsidRPr="00412845" w:rsidRDefault="00B714F9" w:rsidP="00802DFF">
            <w:pPr>
              <w:cnfStyle w:val="000000000000" w:firstRow="0" w:lastRow="0" w:firstColumn="0" w:lastColumn="0" w:oddVBand="0" w:evenVBand="0" w:oddHBand="0" w:evenHBand="0" w:firstRowFirstColumn="0" w:firstRowLastColumn="0" w:lastRowFirstColumn="0" w:lastRowLastColumn="0"/>
            </w:pPr>
            <w:r>
              <w:t>Vacant</w:t>
            </w:r>
          </w:p>
        </w:tc>
        <w:tc>
          <w:tcPr>
            <w:tcW w:w="2254" w:type="dxa"/>
          </w:tcPr>
          <w:p w14:paraId="41CB68E4" w14:textId="4FC1D5ED" w:rsidR="00412845" w:rsidRDefault="00B714F9" w:rsidP="00802DFF">
            <w:pPr>
              <w:cnfStyle w:val="000000000000" w:firstRow="0" w:lastRow="0" w:firstColumn="0" w:lastColumn="0" w:oddVBand="0" w:evenVBand="0" w:oddHBand="0" w:evenHBand="0" w:firstRowFirstColumn="0" w:firstRowLastColumn="0" w:lastRowFirstColumn="0" w:lastRowLastColumn="0"/>
            </w:pPr>
            <w:r>
              <w:t>-</w:t>
            </w:r>
          </w:p>
        </w:tc>
        <w:tc>
          <w:tcPr>
            <w:tcW w:w="2254" w:type="dxa"/>
          </w:tcPr>
          <w:p w14:paraId="3383BE48" w14:textId="5A38B352" w:rsidR="00412845" w:rsidRDefault="00B714F9" w:rsidP="00802DFF">
            <w:pPr>
              <w:cnfStyle w:val="000000000000" w:firstRow="0" w:lastRow="0" w:firstColumn="0" w:lastColumn="0" w:oddVBand="0" w:evenVBand="0" w:oddHBand="0" w:evenHBand="0" w:firstRowFirstColumn="0" w:firstRowLastColumn="0" w:lastRowFirstColumn="0" w:lastRowLastColumn="0"/>
            </w:pPr>
            <w:r>
              <w:t>-</w:t>
            </w:r>
          </w:p>
        </w:tc>
      </w:tr>
    </w:tbl>
    <w:p w14:paraId="6FBE001B" w14:textId="77777777" w:rsidR="00412845" w:rsidRPr="009F649F" w:rsidRDefault="00412845" w:rsidP="00802DFF"/>
    <w:p w14:paraId="79367665" w14:textId="5FC49601" w:rsidR="00550244" w:rsidRDefault="00550244" w:rsidP="00550244">
      <w:pPr>
        <w:pStyle w:val="Kop1"/>
      </w:pPr>
      <w:bookmarkStart w:id="6" w:name="_Toc226806177"/>
      <w:r>
        <w:lastRenderedPageBreak/>
        <w:t>Hoofdstuk 5 – Vergaderschema schooljaar 2025-2026</w:t>
      </w:r>
      <w:bookmarkEnd w:id="6"/>
    </w:p>
    <w:p w14:paraId="1F8E4CE5" w14:textId="0147D121" w:rsidR="00550244" w:rsidRDefault="00701F7C" w:rsidP="00550244">
      <w:r>
        <w:t xml:space="preserve">De MR heeft als voornemen om het volgende vergaderschema te hanteren voor dit schooljaar. </w:t>
      </w:r>
    </w:p>
    <w:tbl>
      <w:tblPr>
        <w:tblStyle w:val="Rastertabel4-Accent1"/>
        <w:tblW w:w="0" w:type="auto"/>
        <w:tblLook w:val="04A0" w:firstRow="1" w:lastRow="0" w:firstColumn="1" w:lastColumn="0" w:noHBand="0" w:noVBand="1"/>
      </w:tblPr>
      <w:tblGrid>
        <w:gridCol w:w="4508"/>
        <w:gridCol w:w="4508"/>
      </w:tblGrid>
      <w:tr w:rsidR="00701F7C" w14:paraId="568B291E" w14:textId="77777777" w:rsidTr="009A2E5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08" w:type="dxa"/>
          </w:tcPr>
          <w:p w14:paraId="3BEADA98" w14:textId="6AE17862" w:rsidR="00701F7C" w:rsidRPr="00701F7C" w:rsidRDefault="00701F7C" w:rsidP="00550244">
            <w:pPr>
              <w:rPr>
                <w:b w:val="0"/>
                <w:bCs w:val="0"/>
              </w:rPr>
            </w:pPr>
            <w:r>
              <w:rPr>
                <w:b w:val="0"/>
                <w:bCs w:val="0"/>
              </w:rPr>
              <w:t>Maand</w:t>
            </w:r>
          </w:p>
        </w:tc>
        <w:tc>
          <w:tcPr>
            <w:tcW w:w="4508" w:type="dxa"/>
          </w:tcPr>
          <w:p w14:paraId="3BD0DBC0" w14:textId="5E89923F" w:rsidR="00701F7C" w:rsidRPr="00701F7C" w:rsidRDefault="00701F7C" w:rsidP="00550244">
            <w:pPr>
              <w:cnfStyle w:val="100000000000" w:firstRow="1" w:lastRow="0" w:firstColumn="0" w:lastColumn="0" w:oddVBand="0" w:evenVBand="0" w:oddHBand="0" w:evenHBand="0" w:firstRowFirstColumn="0" w:firstRowLastColumn="0" w:lastRowFirstColumn="0" w:lastRowLastColumn="0"/>
            </w:pPr>
            <w:r>
              <w:rPr>
                <w:b w:val="0"/>
                <w:bCs w:val="0"/>
              </w:rPr>
              <w:t>Bespreekpunt(en)</w:t>
            </w:r>
          </w:p>
        </w:tc>
      </w:tr>
      <w:tr w:rsidR="00701F7C" w14:paraId="4CFD3DBF" w14:textId="77777777" w:rsidTr="009A2E5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08" w:type="dxa"/>
          </w:tcPr>
          <w:p w14:paraId="33B551F8" w14:textId="7E43A4B0" w:rsidR="00701F7C" w:rsidRDefault="00701F7C" w:rsidP="00550244">
            <w:r>
              <w:t>Oktober</w:t>
            </w:r>
          </w:p>
        </w:tc>
        <w:tc>
          <w:tcPr>
            <w:tcW w:w="4508" w:type="dxa"/>
          </w:tcPr>
          <w:p w14:paraId="4E166A6A" w14:textId="76616A8B" w:rsidR="00701F7C" w:rsidRDefault="00701F7C" w:rsidP="00550244">
            <w:pPr>
              <w:cnfStyle w:val="000000100000" w:firstRow="0" w:lastRow="0" w:firstColumn="0" w:lastColumn="0" w:oddVBand="0" w:evenVBand="0" w:oddHBand="1" w:evenHBand="0" w:firstRowFirstColumn="0" w:firstRowLastColumn="0" w:lastRowFirstColumn="0" w:lastRowLastColumn="0"/>
            </w:pPr>
            <w:r>
              <w:t>Bijstellen activiteitplan MR</w:t>
            </w:r>
            <w:r>
              <w:br/>
              <w:t>Start schooljaar</w:t>
            </w:r>
          </w:p>
        </w:tc>
      </w:tr>
      <w:tr w:rsidR="00701F7C" w14:paraId="24CD79B8" w14:textId="77777777" w:rsidTr="009A2E5D">
        <w:tc>
          <w:tcPr>
            <w:cnfStyle w:val="001000000000" w:firstRow="0" w:lastRow="0" w:firstColumn="1" w:lastColumn="0" w:oddVBand="0" w:evenVBand="0" w:oddHBand="0" w:evenHBand="0" w:firstRowFirstColumn="0" w:firstRowLastColumn="0" w:lastRowFirstColumn="0" w:lastRowLastColumn="0"/>
            <w:tcW w:w="4508" w:type="dxa"/>
          </w:tcPr>
          <w:p w14:paraId="2A36AF0A" w14:textId="60EE4D93" w:rsidR="00701F7C" w:rsidRDefault="00CD17B0" w:rsidP="00550244">
            <w:r>
              <w:t>Januari</w:t>
            </w:r>
          </w:p>
        </w:tc>
        <w:tc>
          <w:tcPr>
            <w:tcW w:w="4508" w:type="dxa"/>
          </w:tcPr>
          <w:p w14:paraId="0EE5E6A1" w14:textId="63EEFC5B" w:rsidR="00701F7C" w:rsidRDefault="00701F7C" w:rsidP="00550244">
            <w:pPr>
              <w:cnfStyle w:val="000000000000" w:firstRow="0" w:lastRow="0" w:firstColumn="0" w:lastColumn="0" w:oddVBand="0" w:evenVBand="0" w:oddHBand="0" w:evenHBand="0" w:firstRowFirstColumn="0" w:firstRowLastColumn="0" w:lastRowFirstColumn="0" w:lastRowLastColumn="0"/>
            </w:pPr>
            <w:r>
              <w:t>Vakantierooster</w:t>
            </w:r>
          </w:p>
        </w:tc>
      </w:tr>
      <w:tr w:rsidR="00701F7C" w14:paraId="6ACD6DD9" w14:textId="77777777" w:rsidTr="009A2E5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08" w:type="dxa"/>
          </w:tcPr>
          <w:p w14:paraId="79C34967" w14:textId="200E6856" w:rsidR="00701F7C" w:rsidRDefault="009A2E5D" w:rsidP="00550244">
            <w:r>
              <w:t>Maart</w:t>
            </w:r>
          </w:p>
        </w:tc>
        <w:tc>
          <w:tcPr>
            <w:tcW w:w="4508" w:type="dxa"/>
          </w:tcPr>
          <w:p w14:paraId="53E3F226" w14:textId="30BAEF54" w:rsidR="00701F7C" w:rsidRDefault="009A2E5D" w:rsidP="00550244">
            <w:pPr>
              <w:cnfStyle w:val="000000100000" w:firstRow="0" w:lastRow="0" w:firstColumn="0" w:lastColumn="0" w:oddVBand="0" w:evenVBand="0" w:oddHBand="1" w:evenHBand="0" w:firstRowFirstColumn="0" w:firstRowLastColumn="0" w:lastRowFirstColumn="0" w:lastRowLastColumn="0"/>
            </w:pPr>
            <w:r>
              <w:t>Begroting</w:t>
            </w:r>
          </w:p>
        </w:tc>
      </w:tr>
      <w:tr w:rsidR="00701F7C" w14:paraId="4C1D9A7A" w14:textId="77777777" w:rsidTr="009A2E5D">
        <w:tc>
          <w:tcPr>
            <w:cnfStyle w:val="001000000000" w:firstRow="0" w:lastRow="0" w:firstColumn="1" w:lastColumn="0" w:oddVBand="0" w:evenVBand="0" w:oddHBand="0" w:evenHBand="0" w:firstRowFirstColumn="0" w:firstRowLastColumn="0" w:lastRowFirstColumn="0" w:lastRowLastColumn="0"/>
            <w:tcW w:w="4508" w:type="dxa"/>
          </w:tcPr>
          <w:p w14:paraId="65FC1A10" w14:textId="0D3AA8DD" w:rsidR="00701F7C" w:rsidRDefault="009A2E5D" w:rsidP="00550244">
            <w:r>
              <w:t>Mei</w:t>
            </w:r>
          </w:p>
        </w:tc>
        <w:tc>
          <w:tcPr>
            <w:tcW w:w="4508" w:type="dxa"/>
          </w:tcPr>
          <w:p w14:paraId="1380B7F3" w14:textId="376F69F0" w:rsidR="00701F7C" w:rsidRDefault="009A2E5D" w:rsidP="00550244">
            <w:pPr>
              <w:cnfStyle w:val="000000000000" w:firstRow="0" w:lastRow="0" w:firstColumn="0" w:lastColumn="0" w:oddVBand="0" w:evenVBand="0" w:oddHBand="0" w:evenHBand="0" w:firstRowFirstColumn="0" w:firstRowLastColumn="0" w:lastRowFirstColumn="0" w:lastRowLastColumn="0"/>
            </w:pPr>
            <w:r>
              <w:t>Formatieplan</w:t>
            </w:r>
          </w:p>
        </w:tc>
      </w:tr>
      <w:tr w:rsidR="00701F7C" w14:paraId="31063409" w14:textId="77777777" w:rsidTr="009A2E5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08" w:type="dxa"/>
          </w:tcPr>
          <w:p w14:paraId="26BC12D0" w14:textId="515BA159" w:rsidR="00701F7C" w:rsidRDefault="009A2E5D" w:rsidP="00550244">
            <w:r>
              <w:t>Juni</w:t>
            </w:r>
          </w:p>
        </w:tc>
        <w:tc>
          <w:tcPr>
            <w:tcW w:w="4508" w:type="dxa"/>
          </w:tcPr>
          <w:p w14:paraId="182A7CE6" w14:textId="0ABA6F37" w:rsidR="00701F7C" w:rsidRDefault="009A2E5D" w:rsidP="00550244">
            <w:pPr>
              <w:cnfStyle w:val="000000100000" w:firstRow="0" w:lastRow="0" w:firstColumn="0" w:lastColumn="0" w:oddVBand="0" w:evenVBand="0" w:oddHBand="1" w:evenHBand="0" w:firstRowFirstColumn="0" w:firstRowLastColumn="0" w:lastRowFirstColumn="0" w:lastRowLastColumn="0"/>
            </w:pPr>
            <w:r>
              <w:t>Formatieplan / Schoolkalender / Jaarplan</w:t>
            </w:r>
          </w:p>
        </w:tc>
      </w:tr>
    </w:tbl>
    <w:p w14:paraId="6FA2FFB6" w14:textId="0AFE1FB1" w:rsidR="00550244" w:rsidRPr="00550244" w:rsidRDefault="00550244" w:rsidP="00550244"/>
    <w:sectPr w:rsidR="00550244" w:rsidRPr="00550244" w:rsidSect="00DE791C">
      <w:footerReference w:type="default" r:id="rId13"/>
      <w:pgSz w:w="11906" w:h="16838"/>
      <w:pgMar w:top="1440" w:right="1440" w:bottom="1440" w:left="1440" w:header="708" w:footer="708" w:gutter="0"/>
      <w:pgBorders w:display="notFirstPage" w:offsetFrom="page">
        <w:top w:val="single" w:sz="12" w:space="24" w:color="4C94D8" w:themeColor="text2" w:themeTint="80"/>
        <w:left w:val="single" w:sz="12" w:space="24" w:color="4C94D8" w:themeColor="text2" w:themeTint="80"/>
        <w:bottom w:val="single" w:sz="12" w:space="24" w:color="4C94D8" w:themeColor="text2" w:themeTint="80"/>
        <w:right w:val="single" w:sz="12" w:space="24" w:color="4C94D8" w:themeColor="text2" w:themeTint="80"/>
      </w:pgBorders>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16AC83" w14:textId="77777777" w:rsidR="00FE176D" w:rsidRDefault="00FE176D" w:rsidP="00D6050F">
      <w:pPr>
        <w:spacing w:after="0" w:line="240" w:lineRule="auto"/>
      </w:pPr>
      <w:r>
        <w:separator/>
      </w:r>
    </w:p>
  </w:endnote>
  <w:endnote w:type="continuationSeparator" w:id="0">
    <w:p w14:paraId="3BC9938E" w14:textId="77777777" w:rsidR="00FE176D" w:rsidRDefault="00FE176D" w:rsidP="00D6050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FE0389" w14:textId="7EBAF79A" w:rsidR="00EE0AB1" w:rsidRDefault="00EE0AB1">
    <w:pPr>
      <w:pStyle w:val="Voettekst"/>
      <w:jc w:val="right"/>
    </w:pPr>
    <w:r>
      <w:tab/>
    </w:r>
    <w:r>
      <w:tab/>
    </w:r>
    <w:sdt>
      <w:sdtPr>
        <w:id w:val="-1810246140"/>
        <w:docPartObj>
          <w:docPartGallery w:val="Page Numbers (Bottom of Page)"/>
          <w:docPartUnique/>
        </w:docPartObj>
      </w:sdtPr>
      <w:sdtContent>
        <w:r>
          <w:fldChar w:fldCharType="begin"/>
        </w:r>
        <w:r>
          <w:instrText>PAGE   \* MERGEFORMAT</w:instrText>
        </w:r>
        <w:r>
          <w:fldChar w:fldCharType="separate"/>
        </w:r>
        <w:r>
          <w:t>2</w:t>
        </w:r>
        <w:r>
          <w:fldChar w:fldCharType="end"/>
        </w:r>
      </w:sdtContent>
    </w:sdt>
  </w:p>
  <w:p w14:paraId="3C7CFF6B" w14:textId="77777777" w:rsidR="00D6050F" w:rsidRDefault="00D6050F">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0305FF" w14:textId="77777777" w:rsidR="00FE176D" w:rsidRDefault="00FE176D" w:rsidP="00D6050F">
      <w:pPr>
        <w:spacing w:after="0" w:line="240" w:lineRule="auto"/>
      </w:pPr>
      <w:r>
        <w:separator/>
      </w:r>
    </w:p>
  </w:footnote>
  <w:footnote w:type="continuationSeparator" w:id="0">
    <w:p w14:paraId="44A2F0EA" w14:textId="77777777" w:rsidR="00FE176D" w:rsidRDefault="00FE176D" w:rsidP="00D6050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F236933"/>
    <w:multiLevelType w:val="hybridMultilevel"/>
    <w:tmpl w:val="CFFA2BAC"/>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55100E29"/>
    <w:multiLevelType w:val="hybridMultilevel"/>
    <w:tmpl w:val="D6EEFF28"/>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7AF96D5A"/>
    <w:multiLevelType w:val="hybridMultilevel"/>
    <w:tmpl w:val="D55E0BC0"/>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15:restartNumberingAfterBreak="0">
    <w:nsid w:val="7C5226DA"/>
    <w:multiLevelType w:val="hybridMultilevel"/>
    <w:tmpl w:val="63CCF44C"/>
    <w:lvl w:ilvl="0" w:tplc="28D608D0">
      <w:start w:val="1"/>
      <w:numFmt w:val="bullet"/>
      <w:lvlText w:val="-"/>
      <w:lvlJc w:val="left"/>
      <w:pPr>
        <w:ind w:left="720" w:hanging="360"/>
      </w:pPr>
      <w:rPr>
        <w:rFonts w:ascii="Aptos" w:eastAsiaTheme="minorHAnsi" w:hAnsi="Aptos"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1094940202">
    <w:abstractNumId w:val="1"/>
  </w:num>
  <w:num w:numId="2" w16cid:durableId="748576119">
    <w:abstractNumId w:val="0"/>
  </w:num>
  <w:num w:numId="3" w16cid:durableId="1822430872">
    <w:abstractNumId w:val="2"/>
  </w:num>
  <w:num w:numId="4" w16cid:durableId="157274008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64D99315"/>
    <w:rsid w:val="00065F1C"/>
    <w:rsid w:val="000B4A47"/>
    <w:rsid w:val="000C3ED1"/>
    <w:rsid w:val="00112973"/>
    <w:rsid w:val="00131681"/>
    <w:rsid w:val="00186443"/>
    <w:rsid w:val="001967E7"/>
    <w:rsid w:val="002374F7"/>
    <w:rsid w:val="003007AA"/>
    <w:rsid w:val="003044FA"/>
    <w:rsid w:val="00335EB6"/>
    <w:rsid w:val="0037662B"/>
    <w:rsid w:val="003A256B"/>
    <w:rsid w:val="00412845"/>
    <w:rsid w:val="00426710"/>
    <w:rsid w:val="00484DF7"/>
    <w:rsid w:val="004B2DB1"/>
    <w:rsid w:val="004F563E"/>
    <w:rsid w:val="00550244"/>
    <w:rsid w:val="005A02A6"/>
    <w:rsid w:val="006261E1"/>
    <w:rsid w:val="0063571F"/>
    <w:rsid w:val="00655978"/>
    <w:rsid w:val="006701E3"/>
    <w:rsid w:val="006A605D"/>
    <w:rsid w:val="006A609C"/>
    <w:rsid w:val="006D0812"/>
    <w:rsid w:val="006D4F5A"/>
    <w:rsid w:val="00701F7C"/>
    <w:rsid w:val="00796BA8"/>
    <w:rsid w:val="007A2F02"/>
    <w:rsid w:val="007C61D5"/>
    <w:rsid w:val="00802DFF"/>
    <w:rsid w:val="00864E83"/>
    <w:rsid w:val="008703E1"/>
    <w:rsid w:val="0088005B"/>
    <w:rsid w:val="008E1F44"/>
    <w:rsid w:val="008F79C1"/>
    <w:rsid w:val="009558E5"/>
    <w:rsid w:val="009A2E5D"/>
    <w:rsid w:val="009B3329"/>
    <w:rsid w:val="009C1911"/>
    <w:rsid w:val="009F649F"/>
    <w:rsid w:val="00A0361A"/>
    <w:rsid w:val="00A90F6B"/>
    <w:rsid w:val="00AA5385"/>
    <w:rsid w:val="00AD334E"/>
    <w:rsid w:val="00AE0860"/>
    <w:rsid w:val="00B3309B"/>
    <w:rsid w:val="00B714F9"/>
    <w:rsid w:val="00BA2842"/>
    <w:rsid w:val="00C40520"/>
    <w:rsid w:val="00CD17B0"/>
    <w:rsid w:val="00D6050F"/>
    <w:rsid w:val="00D96447"/>
    <w:rsid w:val="00DA6353"/>
    <w:rsid w:val="00DC38DF"/>
    <w:rsid w:val="00DE791C"/>
    <w:rsid w:val="00E66ACB"/>
    <w:rsid w:val="00EC38C1"/>
    <w:rsid w:val="00EC4F35"/>
    <w:rsid w:val="00EC6C6F"/>
    <w:rsid w:val="00EE0AB1"/>
    <w:rsid w:val="00EE4DA5"/>
    <w:rsid w:val="00EF025F"/>
    <w:rsid w:val="00FC3404"/>
    <w:rsid w:val="00FE176D"/>
    <w:rsid w:val="64D9931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57325E6"/>
  <w15:chartTrackingRefBased/>
  <w15:docId w15:val="{4D6C09CD-73A2-4973-B68A-7E2DDD6547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nl-NL" w:eastAsia="en-US"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9B3329"/>
    <w:pPr>
      <w:keepNext/>
      <w:keepLines/>
      <w:spacing w:before="240" w:after="0"/>
      <w:outlineLvl w:val="0"/>
    </w:pPr>
    <w:rPr>
      <w:rFonts w:asciiTheme="majorHAnsi" w:eastAsiaTheme="majorEastAsia" w:hAnsiTheme="majorHAnsi" w:cstheme="majorBidi"/>
      <w:color w:val="0F4761" w:themeColor="accent1" w:themeShade="BF"/>
      <w:sz w:val="32"/>
      <w:szCs w:val="32"/>
    </w:rPr>
  </w:style>
  <w:style w:type="paragraph" w:styleId="Kop2">
    <w:name w:val="heading 2"/>
    <w:basedOn w:val="Standaard"/>
    <w:next w:val="Standaard"/>
    <w:link w:val="Kop2Char"/>
    <w:uiPriority w:val="9"/>
    <w:unhideWhenUsed/>
    <w:qFormat/>
    <w:rsid w:val="00B3309B"/>
    <w:pPr>
      <w:keepNext/>
      <w:keepLines/>
      <w:spacing w:before="40" w:after="0"/>
      <w:outlineLvl w:val="1"/>
    </w:pPr>
    <w:rPr>
      <w:rFonts w:asciiTheme="majorHAnsi" w:eastAsiaTheme="majorEastAsia" w:hAnsiTheme="majorHAnsi" w:cstheme="majorBidi"/>
      <w:color w:val="0F4761" w:themeColor="accent1" w:themeShade="BF"/>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Geenafstand">
    <w:name w:val="No Spacing"/>
    <w:uiPriority w:val="1"/>
    <w:qFormat/>
    <w:rsid w:val="00864E83"/>
    <w:pPr>
      <w:spacing w:after="0" w:line="240" w:lineRule="auto"/>
    </w:pPr>
    <w:rPr>
      <w:rFonts w:ascii="Arial" w:hAnsi="Arial" w:cs="Arial"/>
      <w:sz w:val="22"/>
      <w:szCs w:val="22"/>
    </w:rPr>
  </w:style>
  <w:style w:type="character" w:customStyle="1" w:styleId="Kop1Char">
    <w:name w:val="Kop 1 Char"/>
    <w:basedOn w:val="Standaardalinea-lettertype"/>
    <w:link w:val="Kop1"/>
    <w:uiPriority w:val="9"/>
    <w:rsid w:val="009B3329"/>
    <w:rPr>
      <w:rFonts w:asciiTheme="majorHAnsi" w:eastAsiaTheme="majorEastAsia" w:hAnsiTheme="majorHAnsi" w:cstheme="majorBidi"/>
      <w:color w:val="0F4761" w:themeColor="accent1" w:themeShade="BF"/>
      <w:sz w:val="32"/>
      <w:szCs w:val="32"/>
    </w:rPr>
  </w:style>
  <w:style w:type="paragraph" w:styleId="Kopvaninhoudsopgave">
    <w:name w:val="TOC Heading"/>
    <w:basedOn w:val="Kop1"/>
    <w:next w:val="Standaard"/>
    <w:uiPriority w:val="39"/>
    <w:unhideWhenUsed/>
    <w:qFormat/>
    <w:rsid w:val="009B3329"/>
    <w:pPr>
      <w:spacing w:line="259" w:lineRule="auto"/>
      <w:outlineLvl w:val="9"/>
    </w:pPr>
    <w:rPr>
      <w:lang w:eastAsia="nl-NL"/>
    </w:rPr>
  </w:style>
  <w:style w:type="character" w:customStyle="1" w:styleId="Kop2Char">
    <w:name w:val="Kop 2 Char"/>
    <w:basedOn w:val="Standaardalinea-lettertype"/>
    <w:link w:val="Kop2"/>
    <w:uiPriority w:val="9"/>
    <w:rsid w:val="00B3309B"/>
    <w:rPr>
      <w:rFonts w:asciiTheme="majorHAnsi" w:eastAsiaTheme="majorEastAsia" w:hAnsiTheme="majorHAnsi" w:cstheme="majorBidi"/>
      <w:color w:val="0F4761" w:themeColor="accent1" w:themeShade="BF"/>
      <w:sz w:val="26"/>
      <w:szCs w:val="26"/>
    </w:rPr>
  </w:style>
  <w:style w:type="paragraph" w:styleId="Lijstalinea">
    <w:name w:val="List Paragraph"/>
    <w:basedOn w:val="Standaard"/>
    <w:uiPriority w:val="34"/>
    <w:qFormat/>
    <w:rsid w:val="00C40520"/>
    <w:pPr>
      <w:ind w:left="720"/>
      <w:contextualSpacing/>
    </w:pPr>
  </w:style>
  <w:style w:type="paragraph" w:styleId="Inhopg1">
    <w:name w:val="toc 1"/>
    <w:basedOn w:val="Standaard"/>
    <w:next w:val="Standaard"/>
    <w:autoRedefine/>
    <w:uiPriority w:val="39"/>
    <w:unhideWhenUsed/>
    <w:rsid w:val="00D6050F"/>
    <w:pPr>
      <w:spacing w:after="100"/>
    </w:pPr>
  </w:style>
  <w:style w:type="paragraph" w:styleId="Inhopg2">
    <w:name w:val="toc 2"/>
    <w:basedOn w:val="Standaard"/>
    <w:next w:val="Standaard"/>
    <w:autoRedefine/>
    <w:uiPriority w:val="39"/>
    <w:unhideWhenUsed/>
    <w:rsid w:val="00D6050F"/>
    <w:pPr>
      <w:spacing w:after="100"/>
      <w:ind w:left="240"/>
    </w:pPr>
  </w:style>
  <w:style w:type="character" w:styleId="Hyperlink">
    <w:name w:val="Hyperlink"/>
    <w:basedOn w:val="Standaardalinea-lettertype"/>
    <w:uiPriority w:val="99"/>
    <w:unhideWhenUsed/>
    <w:rsid w:val="00D6050F"/>
    <w:rPr>
      <w:color w:val="467886" w:themeColor="hyperlink"/>
      <w:u w:val="single"/>
    </w:rPr>
  </w:style>
  <w:style w:type="paragraph" w:styleId="Koptekst">
    <w:name w:val="header"/>
    <w:basedOn w:val="Standaard"/>
    <w:link w:val="KoptekstChar"/>
    <w:uiPriority w:val="99"/>
    <w:unhideWhenUsed/>
    <w:rsid w:val="00D6050F"/>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D6050F"/>
  </w:style>
  <w:style w:type="paragraph" w:styleId="Voettekst">
    <w:name w:val="footer"/>
    <w:basedOn w:val="Standaard"/>
    <w:link w:val="VoettekstChar"/>
    <w:uiPriority w:val="99"/>
    <w:unhideWhenUsed/>
    <w:rsid w:val="00D6050F"/>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D6050F"/>
  </w:style>
  <w:style w:type="table" w:styleId="Tabelraster">
    <w:name w:val="Table Grid"/>
    <w:basedOn w:val="Standaardtabel"/>
    <w:uiPriority w:val="39"/>
    <w:rsid w:val="0041284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Rastertabel4-Accent1">
    <w:name w:val="Grid Table 4 Accent 1"/>
    <w:basedOn w:val="Standaardtabel"/>
    <w:uiPriority w:val="49"/>
    <w:rsid w:val="00B714F9"/>
    <w:pPr>
      <w:spacing w:after="0" w:line="240" w:lineRule="auto"/>
    </w:pPr>
    <w:tblPr>
      <w:tblStyleRowBandSize w:val="1"/>
      <w:tblStyleColBandSize w:val="1"/>
      <w:tblBorders>
        <w:top w:val="single" w:sz="4" w:space="0" w:color="45B0E1" w:themeColor="accent1" w:themeTint="99"/>
        <w:left w:val="single" w:sz="4" w:space="0" w:color="45B0E1" w:themeColor="accent1" w:themeTint="99"/>
        <w:bottom w:val="single" w:sz="4" w:space="0" w:color="45B0E1" w:themeColor="accent1" w:themeTint="99"/>
        <w:right w:val="single" w:sz="4" w:space="0" w:color="45B0E1" w:themeColor="accent1" w:themeTint="99"/>
        <w:insideH w:val="single" w:sz="4" w:space="0" w:color="45B0E1" w:themeColor="accent1" w:themeTint="99"/>
        <w:insideV w:val="single" w:sz="4" w:space="0" w:color="45B0E1" w:themeColor="accent1" w:themeTint="99"/>
      </w:tblBorders>
    </w:tblPr>
    <w:tblStylePr w:type="firstRow">
      <w:rPr>
        <w:b/>
        <w:bCs/>
        <w:color w:val="FFFFFF" w:themeColor="background1"/>
      </w:rPr>
      <w:tblPr/>
      <w:tcPr>
        <w:tcBorders>
          <w:top w:val="single" w:sz="4" w:space="0" w:color="156082" w:themeColor="accent1"/>
          <w:left w:val="single" w:sz="4" w:space="0" w:color="156082" w:themeColor="accent1"/>
          <w:bottom w:val="single" w:sz="4" w:space="0" w:color="156082" w:themeColor="accent1"/>
          <w:right w:val="single" w:sz="4" w:space="0" w:color="156082" w:themeColor="accent1"/>
          <w:insideH w:val="nil"/>
          <w:insideV w:val="nil"/>
        </w:tcBorders>
        <w:shd w:val="clear" w:color="auto" w:fill="156082" w:themeFill="accent1"/>
      </w:tcPr>
    </w:tblStylePr>
    <w:tblStylePr w:type="lastRow">
      <w:rPr>
        <w:b/>
        <w:bCs/>
      </w:rPr>
      <w:tblPr/>
      <w:tcPr>
        <w:tcBorders>
          <w:top w:val="double" w:sz="4" w:space="0" w:color="156082" w:themeColor="accent1"/>
        </w:tcBorders>
      </w:tc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table" w:styleId="Rastertabel4-Accent4">
    <w:name w:val="Grid Table 4 Accent 4"/>
    <w:basedOn w:val="Standaardtabel"/>
    <w:uiPriority w:val="49"/>
    <w:rsid w:val="009A2E5D"/>
    <w:pPr>
      <w:spacing w:after="0" w:line="240" w:lineRule="auto"/>
    </w:pPr>
    <w:tblPr>
      <w:tblStyleRowBandSize w:val="1"/>
      <w:tblStyleColBandSize w:val="1"/>
      <w:tblBorders>
        <w:top w:val="single" w:sz="4" w:space="0" w:color="60CAF3" w:themeColor="accent4" w:themeTint="99"/>
        <w:left w:val="single" w:sz="4" w:space="0" w:color="60CAF3" w:themeColor="accent4" w:themeTint="99"/>
        <w:bottom w:val="single" w:sz="4" w:space="0" w:color="60CAF3" w:themeColor="accent4" w:themeTint="99"/>
        <w:right w:val="single" w:sz="4" w:space="0" w:color="60CAF3" w:themeColor="accent4" w:themeTint="99"/>
        <w:insideH w:val="single" w:sz="4" w:space="0" w:color="60CAF3" w:themeColor="accent4" w:themeTint="99"/>
        <w:insideV w:val="single" w:sz="4" w:space="0" w:color="60CAF3" w:themeColor="accent4" w:themeTint="99"/>
      </w:tblBorders>
    </w:tblPr>
    <w:tblStylePr w:type="firstRow">
      <w:rPr>
        <w:b/>
        <w:bCs/>
        <w:color w:val="FFFFFF" w:themeColor="background1"/>
      </w:rPr>
      <w:tblPr/>
      <w:tcPr>
        <w:tcBorders>
          <w:top w:val="single" w:sz="4" w:space="0" w:color="0F9ED5" w:themeColor="accent4"/>
          <w:left w:val="single" w:sz="4" w:space="0" w:color="0F9ED5" w:themeColor="accent4"/>
          <w:bottom w:val="single" w:sz="4" w:space="0" w:color="0F9ED5" w:themeColor="accent4"/>
          <w:right w:val="single" w:sz="4" w:space="0" w:color="0F9ED5" w:themeColor="accent4"/>
          <w:insideH w:val="nil"/>
          <w:insideV w:val="nil"/>
        </w:tcBorders>
        <w:shd w:val="clear" w:color="auto" w:fill="0F9ED5" w:themeFill="accent4"/>
      </w:tcPr>
    </w:tblStylePr>
    <w:tblStylePr w:type="lastRow">
      <w:rPr>
        <w:b/>
        <w:bCs/>
      </w:rPr>
      <w:tblPr/>
      <w:tcPr>
        <w:tcBorders>
          <w:top w:val="double" w:sz="4" w:space="0" w:color="0F9ED5" w:themeColor="accent4"/>
        </w:tcBorders>
      </w:tcPr>
    </w:tblStylePr>
    <w:tblStylePr w:type="firstCol">
      <w:rPr>
        <w:b/>
        <w:bCs/>
      </w:rPr>
    </w:tblStylePr>
    <w:tblStylePr w:type="lastCol">
      <w:rPr>
        <w:b/>
        <w:bCs/>
      </w:rPr>
    </w:tblStylePr>
    <w:tblStylePr w:type="band1Vert">
      <w:tblPr/>
      <w:tcPr>
        <w:shd w:val="clear" w:color="auto" w:fill="CAEDFB" w:themeFill="accent4" w:themeFillTint="33"/>
      </w:tcPr>
    </w:tblStylePr>
    <w:tblStylePr w:type="band1Horz">
      <w:tblPr/>
      <w:tcPr>
        <w:shd w:val="clear" w:color="auto" w:fill="CAEDFB" w:themeFill="accent4"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jpe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5E3F8513BB3C34384B96EB9D5CBC4EB" ma:contentTypeVersion="19" ma:contentTypeDescription="Een nieuw document maken." ma:contentTypeScope="" ma:versionID="0a9a0ba64e400f1e8912cebdf2601070">
  <xsd:schema xmlns:xsd="http://www.w3.org/2001/XMLSchema" xmlns:xs="http://www.w3.org/2001/XMLSchema" xmlns:p="http://schemas.microsoft.com/office/2006/metadata/properties" xmlns:ns2="3ef5f336-9c3e-4eeb-b731-10e911616fb9" xmlns:ns3="3e7bf690-ab5b-411e-b507-6b540f238420" targetNamespace="http://schemas.microsoft.com/office/2006/metadata/properties" ma:root="true" ma:fieldsID="4d78500f35162b43ddfa828ecbab713b" ns2:_="" ns3:_="">
    <xsd:import namespace="3ef5f336-9c3e-4eeb-b731-10e911616fb9"/>
    <xsd:import namespace="3e7bf690-ab5b-411e-b507-6b540f238420"/>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ef5f336-9c3e-4eeb-b731-10e911616fb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Afbeeldingtags" ma:readOnly="false" ma:fieldId="{5cf76f15-5ced-4ddc-b409-7134ff3c332f}" ma:taxonomyMulti="true" ma:sspId="208968fa-caa0-401a-95bf-d21b9d6618e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e7bf690-ab5b-411e-b507-6b540f238420" elementFormDefault="qualified">
    <xsd:import namespace="http://schemas.microsoft.com/office/2006/documentManagement/types"/>
    <xsd:import namespace="http://schemas.microsoft.com/office/infopath/2007/PartnerControls"/>
    <xsd:element name="SharedWithUsers" ma:index="16"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Gedeeld met details" ma:internalName="SharedWithDetails" ma:readOnly="true">
      <xsd:simpleType>
        <xsd:restriction base="dms:Note">
          <xsd:maxLength value="255"/>
        </xsd:restriction>
      </xsd:simpleType>
    </xsd:element>
    <xsd:element name="TaxCatchAll" ma:index="23" nillable="true" ma:displayName="Taxonomy Catch All Column" ma:hidden="true" ma:list="{066fad18-caa7-4795-8e78-2e52ea495ef7}" ma:internalName="TaxCatchAll" ma:showField="CatchAllData" ma:web="3e7bf690-ab5b-411e-b507-6b540f23842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3e7bf690-ab5b-411e-b507-6b540f238420" xsi:nil="true"/>
    <lcf76f155ced4ddcb4097134ff3c332f xmlns="3ef5f336-9c3e-4eeb-b731-10e911616fb9">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F8096FE4-D0EB-4EB9-96C4-A109B7AF226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ef5f336-9c3e-4eeb-b731-10e911616fb9"/>
    <ds:schemaRef ds:uri="3e7bf690-ab5b-411e-b507-6b540f23842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9C38FB7-E2A3-4A82-B1F2-3822D064F318}">
  <ds:schemaRefs>
    <ds:schemaRef ds:uri="http://schemas.openxmlformats.org/officeDocument/2006/bibliography"/>
  </ds:schemaRefs>
</ds:datastoreItem>
</file>

<file path=customXml/itemProps3.xml><?xml version="1.0" encoding="utf-8"?>
<ds:datastoreItem xmlns:ds="http://schemas.openxmlformats.org/officeDocument/2006/customXml" ds:itemID="{8F7C1CFF-491E-4A2E-8A53-E287D087CDD2}">
  <ds:schemaRefs>
    <ds:schemaRef ds:uri="http://schemas.microsoft.com/sharepoint/v3/contenttype/forms"/>
  </ds:schemaRefs>
</ds:datastoreItem>
</file>

<file path=customXml/itemProps4.xml><?xml version="1.0" encoding="utf-8"?>
<ds:datastoreItem xmlns:ds="http://schemas.openxmlformats.org/officeDocument/2006/customXml" ds:itemID="{6D4F472F-D927-436E-85FD-6473411DD055}">
  <ds:schemaRefs>
    <ds:schemaRef ds:uri="http://schemas.microsoft.com/office/2006/metadata/properties"/>
    <ds:schemaRef ds:uri="http://schemas.microsoft.com/office/infopath/2007/PartnerControls"/>
    <ds:schemaRef ds:uri="3e7bf690-ab5b-411e-b507-6b540f238420"/>
    <ds:schemaRef ds:uri="3ef5f336-9c3e-4eeb-b731-10e911616fb9"/>
  </ds:schemaRefs>
</ds:datastoreItem>
</file>

<file path=docProps/app.xml><?xml version="1.0" encoding="utf-8"?>
<Properties xmlns="http://schemas.openxmlformats.org/officeDocument/2006/extended-properties" xmlns:vt="http://schemas.openxmlformats.org/officeDocument/2006/docPropsVTypes">
  <Template>Normal</Template>
  <TotalTime>186</TotalTime>
  <Pages>7</Pages>
  <Words>944</Words>
  <Characters>5192</Characters>
  <Application>Microsoft Office Word</Application>
  <DocSecurity>0</DocSecurity>
  <Lines>43</Lines>
  <Paragraphs>12</Paragraphs>
  <ScaleCrop>false</ScaleCrop>
  <Company/>
  <LinksUpToDate>false</LinksUpToDate>
  <CharactersWithSpaces>6124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Erwin Dirks</cp:lastModifiedBy>
  <cp:revision>65</cp:revision>
  <dcterms:created xsi:type="dcterms:W3CDTF">2026-04-10T10:11:00Z</dcterms:created>
  <dcterms:modified xsi:type="dcterms:W3CDTF">2026-04-11T11:24:00Z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0x01010005E3F8513BB3C34384B96EB9D5CBC4EB</vt:lpwstr>
  </property>
  <property fmtid="{D5CDD505-2E9C-101B-9397-08002B2CF9AE}" pid="3" name="MediaServiceImageTags">
    <vt:lpwstr/>
  </property>
</Properties>
</file>