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ackground w:color="FDDBEF"/>
  <w:body>
    <w:p w:rsidRPr="00E35869" w:rsidR="004A65CE" w:rsidP="168667E6" w:rsidRDefault="168667E6" w14:paraId="15DA8249" w14:textId="1794CDBD">
      <w:pPr>
        <w:pStyle w:val="Kop1"/>
        <w:rPr>
          <w:rFonts w:asciiTheme="minorHAnsi" w:hAnsiTheme="minorHAnsi" w:eastAsiaTheme="minorEastAsia" w:cstheme="minorBidi"/>
        </w:rPr>
      </w:pPr>
      <w:r>
        <w:t>K</w:t>
      </w:r>
      <w:r w:rsidRPr="168667E6">
        <w:rPr>
          <w:rFonts w:asciiTheme="minorHAnsi" w:hAnsiTheme="minorHAnsi" w:eastAsiaTheme="minorEastAsia" w:cstheme="minorBidi"/>
        </w:rPr>
        <w:t>waliteitskaart Sociale Veiligheid / Gedrag</w:t>
      </w:r>
    </w:p>
    <w:tbl>
      <w:tblPr>
        <w:tblStyle w:val="Tabelraster"/>
        <w:tblW w:w="9968" w:type="dxa"/>
        <w:jc w:val="center"/>
        <w:tblBorders>
          <w:top w:val="double" w:color="AD0B6B" w:sz="4" w:space="0"/>
          <w:left w:val="double" w:color="AD0B6B" w:sz="4" w:space="0"/>
          <w:bottom w:val="double" w:color="AD0B6B" w:sz="4" w:space="0"/>
          <w:right w:val="double" w:color="AD0B6B" w:sz="4" w:space="0"/>
          <w:insideH w:val="single" w:color="AD0B6B" w:sz="4" w:space="0"/>
          <w:insideV w:val="single" w:color="AD0B6B" w:sz="4" w:space="0"/>
        </w:tblBorders>
        <w:shd w:val="clear" w:color="auto" w:fill="FFFFFF" w:themeFill="background1"/>
        <w:tblCellMar>
          <w:top w:w="227" w:type="dxa"/>
          <w:left w:w="227" w:type="dxa"/>
          <w:bottom w:w="227" w:type="dxa"/>
          <w:right w:w="227" w:type="dxa"/>
        </w:tblCellMar>
        <w:tblLook w:val="04A0" w:firstRow="1" w:lastRow="0" w:firstColumn="1" w:lastColumn="0" w:noHBand="0" w:noVBand="1"/>
      </w:tblPr>
      <w:tblGrid>
        <w:gridCol w:w="9968"/>
      </w:tblGrid>
      <w:tr w:rsidRPr="004A65CE" w:rsidR="004538BD" w:rsidTr="61135090" w14:paraId="1B70DC20" w14:textId="77777777">
        <w:trPr>
          <w:jc w:val="center"/>
        </w:trPr>
        <w:tc>
          <w:tcPr>
            <w:tcW w:w="9968" w:type="dxa"/>
            <w:shd w:val="clear" w:color="auto" w:fill="FFFFFF" w:themeFill="background1"/>
            <w:tcMar/>
          </w:tcPr>
          <w:tbl>
            <w:tblPr>
              <w:tblStyle w:val="Tabelraster"/>
              <w:tblW w:w="5000" w:type="pct"/>
              <w:tblBorders>
                <w:top w:val="single" w:color="AD0B6B" w:sz="8" w:space="0"/>
                <w:left w:val="single" w:color="AD0B6B" w:sz="8" w:space="0"/>
                <w:bottom w:val="single" w:color="AD0B6B" w:sz="8" w:space="0"/>
                <w:right w:val="single" w:color="AD0B6B" w:sz="8" w:space="0"/>
                <w:insideH w:val="single" w:color="AD0B6B" w:sz="8" w:space="0"/>
                <w:insideV w:val="single" w:color="AD0B6B" w:sz="8" w:space="0"/>
              </w:tblBorders>
              <w:tblCellMar>
                <w:top w:w="57" w:type="dxa"/>
                <w:bottom w:w="57" w:type="dxa"/>
              </w:tblCellMar>
              <w:tblLook w:val="04A0" w:firstRow="1" w:lastRow="0" w:firstColumn="1" w:lastColumn="0" w:noHBand="0" w:noVBand="1"/>
            </w:tblPr>
            <w:tblGrid>
              <w:gridCol w:w="4752"/>
              <w:gridCol w:w="4752"/>
            </w:tblGrid>
            <w:tr w:rsidRPr="004A65CE" w:rsidR="00776291" w:rsidTr="4448A415" w14:paraId="1CB469E0" w14:textId="77777777">
              <w:trPr>
                <w:trHeight w:val="1591"/>
              </w:trPr>
              <w:tc>
                <w:tcPr>
                  <w:tcW w:w="2500" w:type="pct"/>
                  <w:tcBorders>
                    <w:top w:val="single" w:color="AD0B6B" w:sz="4" w:space="0"/>
                    <w:left w:val="nil"/>
                    <w:bottom w:val="single" w:color="FFFFFF" w:themeColor="background1" w:sz="8" w:space="0"/>
                    <w:right w:val="nil"/>
                  </w:tcBorders>
                  <w:shd w:val="clear" w:color="auto" w:fill="AD0B6B"/>
                  <w:tcMar/>
                </w:tcPr>
                <w:p w:rsidRPr="00D4713E" w:rsidR="00776291" w:rsidP="4448A415" w:rsidRDefault="168667E6" w14:paraId="7AC4E2F0" w14:textId="1C1D8D63">
                  <w:pPr>
                    <w:rPr>
                      <w:rFonts w:ascii="Calibri" w:hAnsi="Calibri" w:eastAsia="游明朝" w:asciiTheme="minorAscii" w:hAnsiTheme="minorAscii" w:eastAsiaTheme="minorEastAsia"/>
                      <w:b w:val="1"/>
                      <w:bCs w:val="1"/>
                      <w:color w:val="FFFFFF" w:themeColor="background1"/>
                    </w:rPr>
                  </w:pPr>
                  <w:r w:rsidRPr="4448A415" w:rsidR="168667E6">
                    <w:rPr>
                      <w:rFonts w:ascii="Calibri" w:hAnsi="Calibri" w:eastAsia="游明朝" w:asciiTheme="minorAscii" w:hAnsiTheme="minorAscii" w:eastAsiaTheme="minorEastAsia"/>
                      <w:b w:val="1"/>
                      <w:bCs w:val="1"/>
                      <w:color w:val="FFFFFF" w:themeColor="background1" w:themeTint="FF" w:themeShade="FF"/>
                    </w:rPr>
                    <w:t>Kaart 2.03</w:t>
                  </w:r>
                  <w:r w:rsidRPr="4448A415" w:rsidR="009A62F5">
                    <w:rPr>
                      <w:rFonts w:ascii="Calibri" w:hAnsi="Calibri" w:eastAsia="游明朝" w:asciiTheme="minorAscii" w:hAnsiTheme="minorAscii" w:eastAsiaTheme="minorEastAsia"/>
                      <w:b w:val="1"/>
                      <w:bCs w:val="1"/>
                      <w:color w:val="FFFFFF" w:themeColor="background1" w:themeTint="FF" w:themeShade="FF"/>
                    </w:rPr>
                    <w:t xml:space="preserve"> (versie website)</w:t>
                  </w:r>
                </w:p>
              </w:tc>
              <w:tc>
                <w:tcPr>
                  <w:tcW w:w="2500" w:type="pct"/>
                  <w:tcBorders>
                    <w:top w:val="single" w:color="AD0B6B" w:sz="4" w:space="0"/>
                    <w:left w:val="nil"/>
                  </w:tcBorders>
                  <w:shd w:val="clear" w:color="auto" w:fill="auto"/>
                  <w:tcMar/>
                </w:tcPr>
                <w:p w:rsidRPr="001A7366" w:rsidR="00776291" w:rsidP="168667E6" w:rsidRDefault="168667E6" w14:paraId="6E4308C5" w14:textId="05BD8FE9">
                  <w:pPr>
                    <w:rPr>
                      <w:rFonts w:asciiTheme="minorHAnsi" w:hAnsiTheme="minorHAnsi" w:eastAsiaTheme="minorEastAsia"/>
                    </w:rPr>
                  </w:pPr>
                  <w:r w:rsidRPr="168667E6">
                    <w:rPr>
                      <w:rFonts w:asciiTheme="minorHAnsi" w:hAnsiTheme="minorHAnsi" w:eastAsiaTheme="minorEastAsia"/>
                    </w:rPr>
                    <w:t>(Passend) Onderwijs</w:t>
                  </w:r>
                </w:p>
              </w:tc>
            </w:tr>
            <w:tr w:rsidRPr="004A65CE" w:rsidR="00776291" w:rsidTr="4448A415" w14:paraId="539A67CB" w14:textId="77777777">
              <w:trPr>
                <w:trHeight w:val="570"/>
              </w:trPr>
              <w:tc>
                <w:tcPr>
                  <w:tcW w:w="2500" w:type="pct"/>
                  <w:tcBorders>
                    <w:top w:val="single" w:color="FFFFFF" w:themeColor="background1" w:sz="8" w:space="0"/>
                    <w:left w:val="nil"/>
                    <w:bottom w:val="single" w:color="FFFFFF" w:themeColor="background1" w:sz="8" w:space="0"/>
                    <w:right w:val="nil"/>
                  </w:tcBorders>
                  <w:shd w:val="clear" w:color="auto" w:fill="AD0B6B"/>
                  <w:tcMar/>
                </w:tcPr>
                <w:p w:rsidRPr="00D4713E" w:rsidR="00776291" w:rsidP="168667E6" w:rsidRDefault="168667E6" w14:paraId="504E770A" w14:textId="77777777">
                  <w:pPr>
                    <w:rPr>
                      <w:rFonts w:asciiTheme="minorHAnsi" w:hAnsiTheme="minorHAnsi" w:eastAsiaTheme="minorEastAsia"/>
                      <w:b/>
                      <w:bCs/>
                      <w:color w:val="FFFFFF" w:themeColor="background1"/>
                    </w:rPr>
                  </w:pPr>
                  <w:r w:rsidRPr="168667E6">
                    <w:rPr>
                      <w:rFonts w:asciiTheme="minorHAnsi" w:hAnsiTheme="minorHAnsi" w:eastAsiaTheme="minorEastAsia"/>
                      <w:b/>
                      <w:bCs/>
                      <w:color w:val="FFFFFF" w:themeColor="background1"/>
                    </w:rPr>
                    <w:t>Verantwoordelijke</w:t>
                  </w:r>
                </w:p>
              </w:tc>
              <w:tc>
                <w:tcPr>
                  <w:tcW w:w="2500" w:type="pct"/>
                  <w:tcBorders>
                    <w:left w:val="nil"/>
                  </w:tcBorders>
                  <w:tcMar/>
                </w:tcPr>
                <w:p w:rsidR="00E01883" w:rsidP="168667E6" w:rsidRDefault="168667E6" w14:paraId="37F93B4C" w14:textId="77777777">
                  <w:pPr>
                    <w:rPr>
                      <w:rFonts w:asciiTheme="minorHAnsi" w:hAnsiTheme="minorHAnsi" w:eastAsiaTheme="minorEastAsia"/>
                      <w:b/>
                      <w:bCs/>
                    </w:rPr>
                  </w:pPr>
                  <w:r w:rsidRPr="168667E6">
                    <w:rPr>
                      <w:rFonts w:asciiTheme="minorHAnsi" w:hAnsiTheme="minorHAnsi" w:eastAsiaTheme="minorEastAsia"/>
                      <w:b/>
                      <w:bCs/>
                    </w:rPr>
                    <w:t>Leerkrachten</w:t>
                  </w:r>
                </w:p>
                <w:p w:rsidRPr="00196F11" w:rsidR="00776291" w:rsidP="168667E6" w:rsidRDefault="00EF6FB3" w14:paraId="6D398B1A" w14:textId="7B940909">
                  <w:pPr>
                    <w:rPr>
                      <w:rFonts w:asciiTheme="minorHAnsi" w:hAnsiTheme="minorHAnsi" w:eastAsiaTheme="minorEastAsia"/>
                      <w:b/>
                      <w:bCs/>
                    </w:rPr>
                  </w:pPr>
                  <w:r>
                    <w:rPr>
                      <w:rFonts w:asciiTheme="minorHAnsi" w:hAnsiTheme="minorHAnsi" w:eastAsiaTheme="minorEastAsia"/>
                      <w:b/>
                      <w:bCs/>
                    </w:rPr>
                    <w:t>KC</w:t>
                  </w:r>
                  <w:r w:rsidRPr="168667E6" w:rsidR="168667E6">
                    <w:rPr>
                      <w:rFonts w:asciiTheme="minorHAnsi" w:hAnsiTheme="minorHAnsi" w:eastAsiaTheme="minorEastAsia"/>
                      <w:b/>
                      <w:bCs/>
                    </w:rPr>
                    <w:t xml:space="preserve"> </w:t>
                  </w:r>
                </w:p>
              </w:tc>
            </w:tr>
            <w:tr w:rsidRPr="004A65CE" w:rsidR="00776291" w:rsidTr="4448A415" w14:paraId="4C707540" w14:textId="77777777">
              <w:trPr>
                <w:trHeight w:val="721"/>
              </w:trPr>
              <w:tc>
                <w:tcPr>
                  <w:tcW w:w="2500" w:type="pct"/>
                  <w:tcBorders>
                    <w:top w:val="single" w:color="FFFFFF" w:themeColor="background1" w:sz="8" w:space="0"/>
                    <w:left w:val="nil"/>
                    <w:bottom w:val="single" w:color="AD0B6B" w:sz="8" w:space="0"/>
                    <w:right w:val="nil"/>
                  </w:tcBorders>
                  <w:shd w:val="clear" w:color="auto" w:fill="AD0B6B"/>
                  <w:tcMar/>
                </w:tcPr>
                <w:p w:rsidR="00454A6A" w:rsidP="168667E6" w:rsidRDefault="168667E6" w14:paraId="641ECF8A" w14:textId="1068720F">
                  <w:pPr>
                    <w:rPr>
                      <w:rFonts w:asciiTheme="minorHAnsi" w:hAnsiTheme="minorHAnsi" w:eastAsiaTheme="minorEastAsia"/>
                      <w:b/>
                      <w:bCs/>
                      <w:color w:val="FFFFFF" w:themeColor="background1"/>
                    </w:rPr>
                  </w:pPr>
                  <w:r w:rsidRPr="168667E6">
                    <w:rPr>
                      <w:rFonts w:asciiTheme="minorHAnsi" w:hAnsiTheme="minorHAnsi" w:eastAsiaTheme="minorEastAsia"/>
                      <w:b/>
                      <w:bCs/>
                      <w:color w:val="FFFFFF" w:themeColor="background1"/>
                    </w:rPr>
                    <w:t>Opgesteld op</w:t>
                  </w:r>
                </w:p>
                <w:p w:rsidRPr="00D4713E" w:rsidR="00776291" w:rsidP="168667E6" w:rsidRDefault="168667E6" w14:paraId="658CC09E" w14:textId="33913158">
                  <w:pPr>
                    <w:rPr>
                      <w:rFonts w:asciiTheme="minorHAnsi" w:hAnsiTheme="minorHAnsi" w:eastAsiaTheme="minorEastAsia"/>
                      <w:b/>
                      <w:bCs/>
                      <w:color w:val="FFFFFF" w:themeColor="background1"/>
                    </w:rPr>
                  </w:pPr>
                  <w:r w:rsidRPr="168667E6">
                    <w:rPr>
                      <w:rFonts w:asciiTheme="minorHAnsi" w:hAnsiTheme="minorHAnsi" w:eastAsiaTheme="minorEastAsia"/>
                      <w:b/>
                      <w:bCs/>
                      <w:color w:val="FFFFFF" w:themeColor="background1"/>
                    </w:rPr>
                    <w:t>Geëvalueerd</w:t>
                  </w:r>
                </w:p>
              </w:tc>
              <w:tc>
                <w:tcPr>
                  <w:tcW w:w="2500" w:type="pct"/>
                  <w:tcBorders>
                    <w:left w:val="nil"/>
                    <w:bottom w:val="single" w:color="AD0B6B" w:sz="8" w:space="0"/>
                  </w:tcBorders>
                  <w:tcMar/>
                </w:tcPr>
                <w:p w:rsidR="00776291" w:rsidP="168667E6" w:rsidRDefault="0070154F" w14:paraId="3906EFEC" w14:textId="77777777">
                  <w:pPr>
                    <w:rPr>
                      <w:rFonts w:asciiTheme="minorHAnsi" w:hAnsiTheme="minorHAnsi" w:eastAsiaTheme="minorEastAsia"/>
                      <w:b/>
                      <w:bCs/>
                    </w:rPr>
                  </w:pPr>
                  <w:r>
                    <w:rPr>
                      <w:rFonts w:asciiTheme="minorHAnsi" w:hAnsiTheme="minorHAnsi" w:eastAsiaTheme="minorEastAsia"/>
                      <w:b/>
                      <w:bCs/>
                    </w:rPr>
                    <w:t xml:space="preserve">Opgesteld: </w:t>
                  </w:r>
                  <w:r w:rsidRPr="168667E6" w:rsidR="168667E6">
                    <w:rPr>
                      <w:rFonts w:asciiTheme="minorHAnsi" w:hAnsiTheme="minorHAnsi" w:eastAsiaTheme="minorEastAsia"/>
                      <w:b/>
                      <w:bCs/>
                    </w:rPr>
                    <w:t>21-10-2019</w:t>
                  </w:r>
                </w:p>
                <w:p w:rsidRPr="00196F11" w:rsidR="0070154F" w:rsidP="5704088B" w:rsidRDefault="00035C34" w14:paraId="63C6607D" w14:textId="0BDD4FC0">
                  <w:pPr>
                    <w:rPr>
                      <w:rFonts w:ascii="Calibri" w:hAnsi="Calibri" w:eastAsia="游明朝" w:asciiTheme="minorAscii" w:hAnsiTheme="minorAscii" w:eastAsiaTheme="minorEastAsia"/>
                      <w:b w:val="1"/>
                      <w:bCs w:val="1"/>
                    </w:rPr>
                  </w:pPr>
                  <w:r w:rsidRPr="5704088B" w:rsidR="00035C34">
                    <w:rPr>
                      <w:rFonts w:ascii="Calibri" w:hAnsi="Calibri" w:eastAsia="游明朝" w:asciiTheme="minorAscii" w:hAnsiTheme="minorAscii" w:eastAsiaTheme="minorEastAsia"/>
                      <w:b w:val="1"/>
                      <w:bCs w:val="1"/>
                    </w:rPr>
                    <w:t>Geëvalueerd</w:t>
                  </w:r>
                  <w:r w:rsidRPr="5704088B" w:rsidR="0070154F">
                    <w:rPr>
                      <w:rFonts w:ascii="Calibri" w:hAnsi="Calibri" w:eastAsia="游明朝" w:asciiTheme="minorAscii" w:hAnsiTheme="minorAscii" w:eastAsiaTheme="minorEastAsia"/>
                      <w:b w:val="1"/>
                      <w:bCs w:val="1"/>
                    </w:rPr>
                    <w:t xml:space="preserve">: </w:t>
                  </w:r>
                  <w:r w:rsidRPr="5704088B" w:rsidR="41BA5427">
                    <w:rPr>
                      <w:rFonts w:ascii="Calibri" w:hAnsi="Calibri" w:eastAsia="游明朝" w:asciiTheme="minorAscii" w:hAnsiTheme="minorAscii" w:eastAsiaTheme="minorEastAsia"/>
                      <w:b w:val="1"/>
                      <w:bCs w:val="1"/>
                    </w:rPr>
                    <w:t>01-10-2023</w:t>
                  </w:r>
                </w:p>
              </w:tc>
            </w:tr>
          </w:tbl>
          <w:p w:rsidRPr="004A65CE" w:rsidR="004538BD" w:rsidP="168667E6" w:rsidRDefault="004538BD" w14:paraId="114EE9ED" w14:textId="77777777">
            <w:pPr>
              <w:contextualSpacing/>
              <w:rPr>
                <w:rFonts w:asciiTheme="minorHAnsi" w:hAnsiTheme="minorHAnsi" w:eastAsiaTheme="minorEastAsia"/>
              </w:rPr>
            </w:pPr>
          </w:p>
        </w:tc>
      </w:tr>
      <w:tr w:rsidRPr="004A65CE" w:rsidR="00D4713E" w:rsidTr="61135090" w14:paraId="29138142" w14:textId="77777777">
        <w:trPr>
          <w:trHeight w:val="1442"/>
          <w:jc w:val="center"/>
        </w:trPr>
        <w:tc>
          <w:tcPr>
            <w:tcW w:w="9968" w:type="dxa"/>
            <w:shd w:val="clear" w:color="auto" w:fill="FFFFFF" w:themeFill="background1"/>
            <w:tcMar/>
          </w:tcPr>
          <w:p w:rsidRPr="005D50CA" w:rsidR="00ED02C7" w:rsidP="168667E6" w:rsidRDefault="168667E6" w14:paraId="1E242972" w14:textId="04AC8C12">
            <w:pPr>
              <w:contextualSpacing/>
              <w:rPr>
                <w:rFonts w:asciiTheme="minorHAnsi" w:hAnsiTheme="minorHAnsi" w:eastAsiaTheme="minorEastAsia"/>
                <w:b/>
                <w:bCs/>
              </w:rPr>
            </w:pPr>
            <w:r w:rsidRPr="168667E6">
              <w:rPr>
                <w:rFonts w:asciiTheme="minorHAnsi" w:hAnsiTheme="minorHAnsi" w:eastAsiaTheme="minorEastAsia"/>
                <w:b/>
                <w:bCs/>
              </w:rPr>
              <w:t>Doel</w:t>
            </w:r>
          </w:p>
          <w:p w:rsidRPr="00123418" w:rsidR="00387D2C" w:rsidP="168667E6" w:rsidRDefault="168667E6" w14:paraId="5C220123" w14:textId="25E9935B">
            <w:pPr>
              <w:rPr>
                <w:rFonts w:asciiTheme="minorHAnsi" w:hAnsiTheme="minorHAnsi" w:eastAsiaTheme="minorEastAsia"/>
                <w:color w:val="000000" w:themeColor="text1"/>
              </w:rPr>
            </w:pPr>
            <w:r w:rsidRPr="168667E6">
              <w:rPr>
                <w:rFonts w:asciiTheme="minorHAnsi" w:hAnsiTheme="minorHAnsi" w:eastAsiaTheme="minorEastAsia"/>
                <w:color w:val="000000" w:themeColor="text1"/>
              </w:rPr>
              <w:t>We willen een veilige omgeving voor leerlingen en personeel creëren, dit houdt in dat er een prettige sfeer op school is waarin iedereen zich prettig voelt, we kinderen gewenst gedrag aanleren en waarin we hen gericht leren hoe ze met zichzelf en anderen omgaan.</w:t>
            </w:r>
          </w:p>
          <w:p w:rsidRPr="00123418" w:rsidR="00E01883" w:rsidP="168667E6" w:rsidRDefault="168667E6" w14:paraId="49E6DA4B" w14:textId="1AB23F1A">
            <w:pPr>
              <w:rPr>
                <w:rFonts w:asciiTheme="minorHAnsi" w:hAnsiTheme="minorHAnsi" w:eastAsiaTheme="minorEastAsia"/>
                <w:b/>
                <w:bCs/>
                <w:color w:val="000000" w:themeColor="text1"/>
              </w:rPr>
            </w:pPr>
            <w:r w:rsidRPr="168667E6">
              <w:rPr>
                <w:rFonts w:asciiTheme="minorHAnsi" w:hAnsiTheme="minorHAnsi" w:eastAsiaTheme="minorEastAsia"/>
                <w:color w:val="000000" w:themeColor="text1"/>
              </w:rPr>
              <w:t>Preventie is een belangrijk onderdeel binnen de sociale veiligheid. Dat kan door op tijd te signaleren en hier gericht tegen op te treden. </w:t>
            </w:r>
          </w:p>
          <w:p w:rsidRPr="00123418" w:rsidR="00E01883" w:rsidP="168667E6" w:rsidRDefault="00E01883" w14:paraId="23844A9D" w14:textId="77777777">
            <w:pPr>
              <w:rPr>
                <w:rFonts w:asciiTheme="minorHAnsi" w:hAnsiTheme="minorHAnsi" w:eastAsiaTheme="minorEastAsia"/>
                <w:b/>
                <w:bCs/>
                <w:color w:val="808080" w:themeColor="text1" w:themeTint="7F"/>
              </w:rPr>
            </w:pPr>
          </w:p>
          <w:p w:rsidRPr="00F6744D" w:rsidR="00E01883" w:rsidP="168667E6" w:rsidRDefault="00E01883" w14:paraId="0F50C7F3" w14:textId="562D6979">
            <w:pPr>
              <w:rPr>
                <w:rFonts w:asciiTheme="minorHAnsi" w:hAnsiTheme="minorHAnsi" w:eastAsiaTheme="minorEastAsia"/>
                <w:b/>
                <w:bCs/>
                <w:color w:val="FFFFFF" w:themeColor="background1"/>
              </w:rPr>
            </w:pPr>
            <w:r w:rsidRPr="168667E6">
              <w:rPr>
                <w:rFonts w:asciiTheme="minorHAnsi" w:hAnsiTheme="minorHAnsi" w:eastAsiaTheme="minorEastAsia"/>
                <w:color w:val="000000"/>
                <w:spacing w:val="8"/>
              </w:rPr>
              <w:t xml:space="preserve">Internationaal onderzoek </w:t>
            </w:r>
            <w:r w:rsidRPr="168667E6">
              <w:rPr>
                <w:rFonts w:asciiTheme="minorHAnsi" w:hAnsiTheme="minorHAnsi" w:eastAsiaTheme="minorEastAsia"/>
                <w:spacing w:val="8"/>
              </w:rPr>
              <w:t>(</w:t>
            </w:r>
            <w:hyperlink w:history="1" r:id="rId11">
              <w:r w:rsidRPr="168667E6" w:rsidR="00387D2C">
                <w:rPr>
                  <w:rStyle w:val="Hyperlink"/>
                  <w:rFonts w:asciiTheme="minorHAnsi" w:hAnsiTheme="minorHAnsi" w:eastAsiaTheme="minorEastAsia"/>
                  <w:color w:val="auto"/>
                  <w:spacing w:val="8"/>
                </w:rPr>
                <w:t>www.casel.org</w:t>
              </w:r>
            </w:hyperlink>
            <w:r w:rsidRPr="168667E6">
              <w:rPr>
                <w:rFonts w:asciiTheme="minorHAnsi" w:hAnsiTheme="minorHAnsi" w:eastAsiaTheme="minorEastAsia"/>
                <w:color w:val="000000"/>
                <w:spacing w:val="8"/>
              </w:rPr>
              <w:t>)</w:t>
            </w:r>
            <w:r w:rsidRPr="168667E6" w:rsidR="00387D2C">
              <w:rPr>
                <w:rFonts w:asciiTheme="minorHAnsi" w:hAnsiTheme="minorHAnsi" w:eastAsiaTheme="minorEastAsia"/>
                <w:color w:val="000000"/>
                <w:spacing w:val="8"/>
              </w:rPr>
              <w:t xml:space="preserve"> </w:t>
            </w:r>
            <w:r w:rsidRPr="168667E6">
              <w:rPr>
                <w:rFonts w:asciiTheme="minorHAnsi" w:hAnsiTheme="minorHAnsi" w:eastAsiaTheme="minorEastAsia"/>
                <w:color w:val="000000"/>
                <w:spacing w:val="8"/>
              </w:rPr>
              <w:t>wijst uit dat een sterk ingevuld programma voor sociaal-emotioneel leren (SEL) in combinatie met goed klassenmanagement, ook tot hogere scores leidt voor taal, lezen en rekenen.</w:t>
            </w:r>
          </w:p>
        </w:tc>
      </w:tr>
      <w:tr w:rsidRPr="004A65CE" w:rsidR="00D4713E" w:rsidTr="61135090" w14:paraId="66F281AC" w14:textId="77777777">
        <w:trPr>
          <w:trHeight w:val="1809"/>
          <w:jc w:val="center"/>
        </w:trPr>
        <w:tc>
          <w:tcPr>
            <w:tcW w:w="9968" w:type="dxa"/>
            <w:shd w:val="clear" w:color="auto" w:fill="FFFFFF" w:themeFill="background1"/>
            <w:tcMar/>
          </w:tcPr>
          <w:p w:rsidRPr="0067539C" w:rsidR="00D4713E" w:rsidP="168667E6" w:rsidRDefault="168667E6" w14:paraId="6C527B7E" w14:textId="7265EEDC">
            <w:pPr>
              <w:contextualSpacing/>
              <w:rPr>
                <w:rFonts w:asciiTheme="minorHAnsi" w:hAnsiTheme="minorHAnsi" w:eastAsiaTheme="minorEastAsia"/>
                <w:b/>
                <w:bCs/>
                <w:color w:val="FF0000"/>
              </w:rPr>
            </w:pPr>
            <w:r w:rsidRPr="168667E6">
              <w:rPr>
                <w:rFonts w:asciiTheme="minorHAnsi" w:hAnsiTheme="minorHAnsi" w:eastAsiaTheme="minorEastAsia"/>
                <w:b/>
                <w:bCs/>
              </w:rPr>
              <w:t>Aanpak</w:t>
            </w:r>
          </w:p>
          <w:p w:rsidRPr="00444A22" w:rsidR="00A72665" w:rsidP="168667E6" w:rsidRDefault="168667E6" w14:paraId="55C938B6" w14:textId="2E081C93">
            <w:pPr>
              <w:contextualSpacing/>
              <w:rPr>
                <w:rFonts w:asciiTheme="minorHAnsi" w:hAnsiTheme="minorHAnsi" w:eastAsiaTheme="minorEastAsia"/>
              </w:rPr>
            </w:pPr>
            <w:r w:rsidRPr="168667E6">
              <w:rPr>
                <w:rFonts w:asciiTheme="minorHAnsi" w:hAnsiTheme="minorHAnsi" w:eastAsiaTheme="minorEastAsia"/>
              </w:rPr>
              <w:t>Voor sociaal-emotionele ontwikkeling maken wij gebruik van de lessen van de methode Leefstijl. Daarnaast gebruiken wij het meetinstrument voor sociale veiligheid van SCOL. Naast deze methode Leefstijl hebben wij ook schoolregels opgesteld (te vinden in de schoolkalender onder het kopje: fijn om te weten).</w:t>
            </w:r>
          </w:p>
          <w:p w:rsidRPr="004E07B4" w:rsidR="00663BF6" w:rsidP="00B373BC" w:rsidRDefault="00663BF6" w14:paraId="1D5A4342" w14:textId="77777777">
            <w:pPr>
              <w:pStyle w:val="Lijstalinea"/>
              <w:numPr>
                <w:ilvl w:val="0"/>
                <w:numId w:val="0"/>
              </w:numPr>
              <w:ind w:left="720"/>
              <w:rPr>
                <w:rFonts w:asciiTheme="minorHAnsi" w:hAnsiTheme="minorHAnsi" w:eastAsiaTheme="minorEastAsia"/>
                <w:b/>
                <w:bCs/>
              </w:rPr>
            </w:pPr>
          </w:p>
          <w:p w:rsidRPr="00444A22" w:rsidR="00034B64" w:rsidP="5704088B" w:rsidRDefault="168667E6" w14:paraId="68300A0C" w14:textId="5818D551">
            <w:pPr>
              <w:spacing/>
              <w:contextualSpacing/>
              <w:rPr>
                <w:rFonts w:ascii="Calibri" w:hAnsi="Calibri" w:eastAsia="游明朝" w:asciiTheme="minorAscii" w:hAnsiTheme="minorAscii" w:eastAsiaTheme="minorEastAsia"/>
              </w:rPr>
            </w:pPr>
            <w:r w:rsidRPr="5704088B" w:rsidR="168667E6">
              <w:rPr>
                <w:rFonts w:ascii="Calibri" w:hAnsi="Calibri" w:eastAsia="游明朝" w:asciiTheme="minorAscii" w:hAnsiTheme="minorAscii" w:eastAsiaTheme="minorEastAsia"/>
              </w:rPr>
              <w:t>Onze school monitort de sociale veiligheidsbeleving van leerlingen. We nemen een vragenlijst af via SCOL. De leerkrachten vullen deze in (vanaf groep 3) en vanaf groep 6 ook de leerlingen (</w:t>
            </w:r>
            <w:r w:rsidRPr="5704088B" w:rsidR="168667E6">
              <w:rPr>
                <w:rFonts w:ascii="Calibri" w:hAnsi="Calibri" w:eastAsia="游明朝" w:asciiTheme="minorAscii" w:hAnsiTheme="minorAscii" w:eastAsiaTheme="minorEastAsia"/>
              </w:rPr>
              <w:t>LeerlingSCOL</w:t>
            </w:r>
            <w:r w:rsidRPr="5704088B" w:rsidR="168667E6">
              <w:rPr>
                <w:rFonts w:ascii="Calibri" w:hAnsi="Calibri" w:eastAsia="游明朝" w:asciiTheme="minorAscii" w:hAnsiTheme="minorAscii" w:eastAsiaTheme="minorEastAsia"/>
              </w:rPr>
              <w:t xml:space="preserve">). </w:t>
            </w:r>
            <w:r w:rsidRPr="5704088B" w:rsidR="77BF6F1B">
              <w:rPr>
                <w:rFonts w:ascii="Calibri" w:hAnsi="Calibri" w:eastAsia="游明朝" w:asciiTheme="minorAscii" w:hAnsiTheme="minorAscii" w:eastAsiaTheme="minorEastAsia"/>
              </w:rPr>
              <w:t xml:space="preserve">In schooljaar 2023-2024 </w:t>
            </w:r>
            <w:r w:rsidRPr="5704088B" w:rsidR="77BF6F1B">
              <w:rPr>
                <w:rFonts w:ascii="Calibri" w:hAnsi="Calibri" w:eastAsia="游明朝" w:asciiTheme="minorAscii" w:hAnsiTheme="minorAscii" w:eastAsiaTheme="minorEastAsia"/>
              </w:rPr>
              <w:t>oriënteert</w:t>
            </w:r>
            <w:r w:rsidRPr="5704088B" w:rsidR="77BF6F1B">
              <w:rPr>
                <w:rFonts w:ascii="Calibri" w:hAnsi="Calibri" w:eastAsia="游明朝" w:asciiTheme="minorAscii" w:hAnsiTheme="minorAscii" w:eastAsiaTheme="minorEastAsia"/>
              </w:rPr>
              <w:t xml:space="preserve"> het team zich op de volginstrumenten </w:t>
            </w:r>
            <w:r w:rsidRPr="5704088B" w:rsidR="77BF6F1B">
              <w:rPr>
                <w:rFonts w:ascii="Calibri" w:hAnsi="Calibri" w:eastAsia="游明朝" w:asciiTheme="minorAscii" w:hAnsiTheme="minorAscii" w:eastAsiaTheme="minorEastAsia"/>
              </w:rPr>
              <w:t>Kindbegrip</w:t>
            </w:r>
            <w:r w:rsidRPr="5704088B" w:rsidR="77BF6F1B">
              <w:rPr>
                <w:rFonts w:ascii="Calibri" w:hAnsi="Calibri" w:eastAsia="游明朝" w:asciiTheme="minorAscii" w:hAnsiTheme="minorAscii" w:eastAsiaTheme="minorEastAsia"/>
              </w:rPr>
              <w:t xml:space="preserve"> en CITO Leerling in Beeld.</w:t>
            </w:r>
          </w:p>
          <w:p w:rsidRPr="00444A22" w:rsidR="00123418" w:rsidP="168667E6" w:rsidRDefault="00123418" w14:paraId="438307FA" w14:textId="14D5C99B">
            <w:pPr>
              <w:contextualSpacing/>
              <w:rPr>
                <w:rFonts w:asciiTheme="minorHAnsi" w:hAnsiTheme="minorHAnsi" w:eastAsiaTheme="minorEastAsia"/>
              </w:rPr>
            </w:pPr>
          </w:p>
          <w:p w:rsidR="00123418" w:rsidP="5704088B" w:rsidRDefault="168667E6" w14:paraId="68A40A3C" w14:textId="1B5C7A52">
            <w:pPr>
              <w:spacing/>
              <w:contextualSpacing/>
              <w:rPr>
                <w:rFonts w:ascii="Calibri" w:hAnsi="Calibri" w:eastAsia="游明朝" w:asciiTheme="minorAscii" w:hAnsiTheme="minorAscii" w:eastAsiaTheme="minorEastAsia"/>
              </w:rPr>
            </w:pPr>
            <w:r w:rsidRPr="5704088B" w:rsidR="168667E6">
              <w:rPr>
                <w:rFonts w:ascii="Calibri" w:hAnsi="Calibri" w:eastAsia="游明朝" w:asciiTheme="minorAscii" w:hAnsiTheme="minorAscii" w:eastAsiaTheme="minorEastAsia"/>
              </w:rPr>
              <w:t xml:space="preserve">Jaarlijks nemen we de </w:t>
            </w:r>
            <w:r w:rsidRPr="5704088B" w:rsidR="168667E6">
              <w:rPr>
                <w:rFonts w:ascii="Calibri" w:hAnsi="Calibri" w:eastAsia="游明朝" w:asciiTheme="minorAscii" w:hAnsiTheme="minorAscii" w:eastAsiaTheme="minorEastAsia"/>
              </w:rPr>
              <w:t>leerlingtevredenheidspeiling</w:t>
            </w:r>
            <w:r w:rsidRPr="5704088B" w:rsidR="168667E6">
              <w:rPr>
                <w:rFonts w:ascii="Calibri" w:hAnsi="Calibri" w:eastAsia="游明朝" w:asciiTheme="minorAscii" w:hAnsiTheme="minorAscii" w:eastAsiaTheme="minorEastAsia"/>
              </w:rPr>
              <w:t xml:space="preserve"> af in Vensters (scholen op de kaart). Dit doen we in de groepen 6, 7 en 8. Deze resultaten worden besproken en geanalyseerd door leerkrachten, directie, leerlingenraad en MR. Aansluitend worden de gegevens gepubliceerd op scholen op de kaart (</w:t>
            </w:r>
            <w:r w:rsidRPr="5704088B" w:rsidR="4AC8E70E">
              <w:rPr>
                <w:rFonts w:ascii="Calibri" w:hAnsi="Calibri" w:eastAsia="游明朝" w:asciiTheme="minorAscii" w:hAnsiTheme="minorAscii" w:eastAsiaTheme="minorEastAsia"/>
              </w:rPr>
              <w:t xml:space="preserve">daar is het </w:t>
            </w:r>
            <w:r w:rsidRPr="5704088B" w:rsidR="168667E6">
              <w:rPr>
                <w:rFonts w:ascii="Calibri" w:hAnsi="Calibri" w:eastAsia="游明朝" w:asciiTheme="minorAscii" w:hAnsiTheme="minorAscii" w:eastAsiaTheme="minorEastAsia"/>
              </w:rPr>
              <w:t>inzichtelijk voor ouders).</w:t>
            </w:r>
          </w:p>
          <w:p w:rsidRPr="00444A22" w:rsidR="00B373BC" w:rsidP="168667E6" w:rsidRDefault="00B373BC" w14:paraId="6CC75A6F" w14:textId="77777777">
            <w:pPr>
              <w:contextualSpacing/>
              <w:rPr>
                <w:rFonts w:asciiTheme="minorHAnsi" w:hAnsiTheme="minorHAnsi" w:eastAsiaTheme="minorEastAsia"/>
              </w:rPr>
            </w:pPr>
          </w:p>
          <w:p w:rsidR="00C42DC5" w:rsidP="00B373BC" w:rsidRDefault="00C42DC5" w14:paraId="3C03B76B" w14:textId="77777777">
            <w:pPr>
              <w:contextualSpacing/>
              <w:rPr>
                <w:rFonts w:asciiTheme="minorHAnsi" w:hAnsiTheme="minorHAnsi" w:eastAsiaTheme="minorEastAsia"/>
                <w:u w:val="single"/>
              </w:rPr>
            </w:pPr>
            <w:r>
              <w:rPr>
                <w:rFonts w:asciiTheme="minorHAnsi" w:hAnsiTheme="minorHAnsi" w:eastAsiaTheme="minorEastAsia"/>
                <w:u w:val="single"/>
              </w:rPr>
              <w:t>Gedrag Werkt!:</w:t>
            </w:r>
          </w:p>
          <w:p w:rsidRPr="00444A22" w:rsidR="00B373BC" w:rsidP="5704088B" w:rsidRDefault="00B373BC" w14:paraId="4E14B1C6" w14:textId="741CC2A4">
            <w:pPr>
              <w:spacing/>
              <w:contextualSpacing/>
              <w:rPr>
                <w:rFonts w:ascii="Calibri" w:hAnsi="Calibri" w:eastAsia="游明朝" w:asciiTheme="minorAscii" w:hAnsiTheme="minorAscii" w:eastAsiaTheme="minorEastAsia"/>
              </w:rPr>
            </w:pPr>
            <w:r w:rsidRPr="5704088B" w:rsidR="00B373BC">
              <w:rPr>
                <w:rFonts w:ascii="Calibri" w:hAnsi="Calibri" w:eastAsia="游明朝" w:asciiTheme="minorAscii" w:hAnsiTheme="minorAscii" w:eastAsiaTheme="minorEastAsia"/>
              </w:rPr>
              <w:t>Binnen Hilvarenbeek is een leerteam gedrag</w:t>
            </w:r>
            <w:r w:rsidRPr="5704088B" w:rsidR="4E87FC9F">
              <w:rPr>
                <w:rFonts w:ascii="Calibri" w:hAnsi="Calibri" w:eastAsia="游明朝" w:asciiTheme="minorAscii" w:hAnsiTheme="minorAscii" w:eastAsiaTheme="minorEastAsia"/>
              </w:rPr>
              <w:t xml:space="preserve"> </w:t>
            </w:r>
            <w:r w:rsidRPr="5704088B" w:rsidR="00B373BC">
              <w:rPr>
                <w:rFonts w:ascii="Calibri" w:hAnsi="Calibri" w:eastAsia="游明朝" w:asciiTheme="minorAscii" w:hAnsiTheme="minorAscii" w:eastAsiaTheme="minorEastAsia"/>
              </w:rPr>
              <w:t>waaraan onze school, samen met de andere H</w:t>
            </w:r>
            <w:r w:rsidRPr="5704088B" w:rsidR="00B373BC">
              <w:rPr>
                <w:rFonts w:ascii="Calibri" w:hAnsi="Calibri" w:eastAsia="游明朝" w:asciiTheme="minorAscii" w:hAnsiTheme="minorAscii" w:eastAsiaTheme="minorEastAsia"/>
              </w:rPr>
              <w:t xml:space="preserve">ilvarenbeekse </w:t>
            </w:r>
            <w:r w:rsidRPr="5704088B" w:rsidR="00B373BC">
              <w:rPr>
                <w:rFonts w:ascii="Calibri" w:hAnsi="Calibri" w:eastAsia="游明朝" w:asciiTheme="minorAscii" w:hAnsiTheme="minorAscii" w:eastAsiaTheme="minorEastAsia"/>
              </w:rPr>
              <w:t>scholen, deelneemt.</w:t>
            </w:r>
          </w:p>
          <w:p w:rsidR="00B373BC" w:rsidP="00B373BC" w:rsidRDefault="00B373BC" w14:paraId="0AF4D1CC" w14:textId="77777777">
            <w:pPr>
              <w:contextualSpacing/>
              <w:rPr>
                <w:rFonts w:asciiTheme="minorHAnsi" w:hAnsiTheme="minorHAnsi" w:eastAsiaTheme="minorEastAsia"/>
              </w:rPr>
            </w:pPr>
            <w:r>
              <w:rPr>
                <w:rFonts w:asciiTheme="minorHAnsi" w:hAnsiTheme="minorHAnsi" w:eastAsiaTheme="minorEastAsia"/>
              </w:rPr>
              <w:t>Dit bovenschoolse leerteam heeft drie doelen:</w:t>
            </w:r>
          </w:p>
          <w:p w:rsidR="00B373BC" w:rsidP="00B373BC" w:rsidRDefault="00B373BC" w14:paraId="6D2142EB" w14:textId="77777777">
            <w:pPr>
              <w:contextualSpacing/>
              <w:rPr>
                <w:rFonts w:asciiTheme="minorHAnsi" w:hAnsiTheme="minorHAnsi" w:eastAsiaTheme="minorEastAsia"/>
              </w:rPr>
            </w:pPr>
          </w:p>
          <w:p w:rsidR="00B373BC" w:rsidP="00B373BC" w:rsidRDefault="00B373BC" w14:paraId="301119F9" w14:textId="77777777">
            <w:pPr>
              <w:pStyle w:val="paragraph"/>
              <w:numPr>
                <w:ilvl w:val="0"/>
                <w:numId w:val="31"/>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Duidelijke structuur en aanpak hoe scholen omgaan met gedrag</w:t>
            </w:r>
            <w:r>
              <w:rPr>
                <w:rStyle w:val="eop"/>
                <w:rFonts w:ascii="Calibri" w:hAnsi="Calibri" w:cs="Calibri" w:eastAsiaTheme="majorEastAsia"/>
                <w:sz w:val="22"/>
                <w:szCs w:val="22"/>
              </w:rPr>
              <w:t> </w:t>
            </w:r>
          </w:p>
          <w:p w:rsidR="00B373BC" w:rsidP="00B373BC" w:rsidRDefault="00B373BC" w14:paraId="1B1E2ED0" w14:textId="77777777">
            <w:pPr>
              <w:pStyle w:val="paragraph"/>
              <w:numPr>
                <w:ilvl w:val="0"/>
                <w:numId w:val="31"/>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lastRenderedPageBreak/>
              <w:t>Leerkrachten/pedagogisch medewerkers bekwamer maken in het omgaan met moeilijke verstaanbaar gedrag</w:t>
            </w:r>
            <w:r>
              <w:rPr>
                <w:rStyle w:val="eop"/>
                <w:rFonts w:ascii="Calibri" w:hAnsi="Calibri" w:cs="Calibri" w:eastAsiaTheme="majorEastAsia"/>
                <w:sz w:val="22"/>
                <w:szCs w:val="22"/>
              </w:rPr>
              <w:t> </w:t>
            </w:r>
          </w:p>
          <w:p w:rsidR="00B373BC" w:rsidP="00B373BC" w:rsidRDefault="00B373BC" w14:paraId="6FF6B4BB" w14:textId="77777777">
            <w:pPr>
              <w:pStyle w:val="paragraph"/>
              <w:numPr>
                <w:ilvl w:val="0"/>
                <w:numId w:val="31"/>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Voorkomen (minder) uitstroom S(B)O</w:t>
            </w:r>
            <w:r>
              <w:rPr>
                <w:rStyle w:val="eop"/>
                <w:rFonts w:ascii="Calibri" w:hAnsi="Calibri" w:cs="Calibri" w:eastAsiaTheme="majorEastAsia"/>
                <w:sz w:val="22"/>
                <w:szCs w:val="22"/>
              </w:rPr>
              <w:t> </w:t>
            </w:r>
          </w:p>
          <w:p w:rsidR="00B373BC" w:rsidP="00B373BC" w:rsidRDefault="00B373BC" w14:paraId="66805B99" w14:textId="77777777">
            <w:pPr>
              <w:pStyle w:val="paragraph"/>
              <w:numPr>
                <w:ilvl w:val="0"/>
                <w:numId w:val="32"/>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Samenwerking en uitwisseling binnen de gemeente d.m.v. krachtig </w:t>
            </w:r>
            <w:r>
              <w:rPr>
                <w:rStyle w:val="spellingerror"/>
                <w:rFonts w:ascii="Calibri" w:hAnsi="Calibri" w:cs="Calibri"/>
                <w:sz w:val="22"/>
                <w:szCs w:val="22"/>
              </w:rPr>
              <w:t>bovenschools</w:t>
            </w:r>
            <w:r>
              <w:rPr>
                <w:rStyle w:val="normaltextrun"/>
                <w:rFonts w:ascii="Calibri" w:hAnsi="Calibri" w:cs="Calibri"/>
                <w:sz w:val="22"/>
                <w:szCs w:val="22"/>
              </w:rPr>
              <w:t> leerteam</w:t>
            </w:r>
            <w:r>
              <w:rPr>
                <w:rStyle w:val="eop"/>
                <w:rFonts w:ascii="Calibri" w:hAnsi="Calibri" w:cs="Calibri" w:eastAsiaTheme="majorEastAsia"/>
                <w:sz w:val="22"/>
                <w:szCs w:val="22"/>
              </w:rPr>
              <w:t> </w:t>
            </w:r>
          </w:p>
          <w:p w:rsidR="168667E6" w:rsidP="168667E6" w:rsidRDefault="168667E6" w14:paraId="5928FB8C" w14:textId="22489394">
            <w:pPr>
              <w:rPr>
                <w:rFonts w:asciiTheme="minorHAnsi" w:hAnsiTheme="minorHAnsi" w:eastAsiaTheme="minorEastAsia"/>
                <w:u w:val="single"/>
              </w:rPr>
            </w:pPr>
          </w:p>
          <w:p w:rsidRPr="00444A22" w:rsidR="005D50CA" w:rsidP="168667E6" w:rsidRDefault="168667E6" w14:paraId="54075234" w14:textId="5137556F">
            <w:pPr>
              <w:contextualSpacing/>
              <w:rPr>
                <w:rFonts w:asciiTheme="minorHAnsi" w:hAnsiTheme="minorHAnsi" w:eastAsiaTheme="minorEastAsia"/>
                <w:u w:val="single"/>
              </w:rPr>
            </w:pPr>
            <w:r w:rsidRPr="168667E6">
              <w:rPr>
                <w:rFonts w:asciiTheme="minorHAnsi" w:hAnsiTheme="minorHAnsi" w:eastAsiaTheme="minorEastAsia"/>
                <w:u w:val="single"/>
              </w:rPr>
              <w:t>Leefstijl:</w:t>
            </w:r>
          </w:p>
          <w:p w:rsidRPr="00444A22" w:rsidR="00034B64" w:rsidP="168667E6" w:rsidRDefault="168667E6" w14:paraId="3E002ACF" w14:textId="1F5B91CA">
            <w:pPr>
              <w:contextualSpacing/>
              <w:rPr>
                <w:rFonts w:asciiTheme="minorHAnsi" w:hAnsiTheme="minorHAnsi" w:eastAsiaTheme="minorEastAsia"/>
              </w:rPr>
            </w:pPr>
            <w:r w:rsidRPr="168667E6">
              <w:rPr>
                <w:rFonts w:asciiTheme="minorHAnsi" w:hAnsiTheme="minorHAnsi" w:eastAsiaTheme="minorEastAsia"/>
              </w:rPr>
              <w:t xml:space="preserve">We werken in de groepen 1 tot en met 8 met de methode Leefstijl. Deze groepen hebben Leefstijl structureel 2x per week op het rooster staan en gebruiken het als bronnenboek op het moment dat een bepaald thema extra aandacht vraagt in de groep. Binnen het onderwijs spelen sociaal-emotionele vaardigheden en normen en waarden een belangrijke rol. Met het Leefstijl programma worden leerlingen hiervan bewust gemaakt. Samen met klasgenoten voeren ze activiteiten en opdrachten uit en leren goed met elkaar omgaan. Niet alleen het individu maar ook de groep wordt sterker. </w:t>
            </w:r>
          </w:p>
          <w:p w:rsidRPr="00444A22" w:rsidR="00034B64" w:rsidP="168667E6" w:rsidRDefault="00034B64" w14:paraId="3124B492" w14:textId="77777777">
            <w:pPr>
              <w:contextualSpacing/>
              <w:rPr>
                <w:rFonts w:asciiTheme="minorHAnsi" w:hAnsiTheme="minorHAnsi" w:eastAsiaTheme="minorEastAsia"/>
                <w:b/>
                <w:bCs/>
              </w:rPr>
            </w:pPr>
          </w:p>
          <w:p w:rsidRPr="00444A22" w:rsidR="00E01883" w:rsidP="168667E6" w:rsidRDefault="168667E6" w14:paraId="204B7F57" w14:textId="52D558BE">
            <w:pPr>
              <w:contextualSpacing/>
              <w:rPr>
                <w:rFonts w:asciiTheme="minorHAnsi" w:hAnsiTheme="minorHAnsi" w:eastAsiaTheme="minorEastAsia"/>
                <w:u w:val="single"/>
              </w:rPr>
            </w:pPr>
            <w:r w:rsidRPr="168667E6">
              <w:rPr>
                <w:rFonts w:asciiTheme="minorHAnsi" w:hAnsiTheme="minorHAnsi" w:eastAsiaTheme="minorEastAsia"/>
                <w:u w:val="single"/>
              </w:rPr>
              <w:t>SCOL:</w:t>
            </w:r>
          </w:p>
          <w:p w:rsidRPr="00444A22" w:rsidR="00B76C4A" w:rsidP="168667E6" w:rsidRDefault="168667E6" w14:paraId="04D057B5" w14:textId="6FE78E6E">
            <w:pPr>
              <w:contextualSpacing/>
              <w:rPr>
                <w:rFonts w:asciiTheme="minorHAnsi" w:hAnsiTheme="minorHAnsi" w:eastAsiaTheme="minorEastAsia"/>
              </w:rPr>
            </w:pPr>
            <w:r w:rsidRPr="168667E6">
              <w:rPr>
                <w:rFonts w:asciiTheme="minorHAnsi" w:hAnsiTheme="minorHAnsi" w:eastAsiaTheme="minorEastAsia"/>
              </w:rPr>
              <w:t>De SCOL (Sociale Competentie ObservatieLijst) is een leerlingvolgsysteem voor sociale competentie, welbevinden en sociale veiligheid. Dit softwareprogramma is een wetenschappelijk onderbouwd meetinstrument en voldoet aan de eisen van de inspectie. Met de SCOL-scores brengen we de competenties van onze leerlingen structureel in kaart.</w:t>
            </w:r>
          </w:p>
          <w:p w:rsidRPr="00444A22" w:rsidR="00B76C4A" w:rsidP="0EEF809F" w:rsidRDefault="168667E6" w14:paraId="4A58A735" w14:textId="77777777">
            <w:pPr>
              <w:pStyle w:val="Geenafstand"/>
              <w:rPr>
                <w:rFonts w:eastAsia="游明朝" w:eastAsiaTheme="minorEastAsia"/>
                <w:color w:val="auto"/>
                <w:sz w:val="22"/>
                <w:szCs w:val="22"/>
              </w:rPr>
            </w:pPr>
            <w:r w:rsidRPr="0EEF809F" w:rsidR="168667E6">
              <w:rPr>
                <w:rFonts w:eastAsia="游明朝" w:eastAsiaTheme="minorEastAsia"/>
                <w:color w:val="auto"/>
                <w:sz w:val="22"/>
                <w:szCs w:val="22"/>
              </w:rPr>
              <w:t>De uitkomsten bieden aanknopingspunten voor het onderwijs in sociale competentie. Deze gegevens worden ook gebruikt om te signaleren of een leerling extra zorg nodig heeft op het gebied van sociaal-emotionele ontwikkeling.</w:t>
            </w:r>
            <w:r>
              <w:br/>
            </w:r>
            <w:r w:rsidRPr="0EEF809F" w:rsidR="168667E6">
              <w:rPr>
                <w:rFonts w:eastAsia="游明朝" w:eastAsiaTheme="minorEastAsia"/>
                <w:color w:val="auto"/>
                <w:sz w:val="22"/>
                <w:szCs w:val="22"/>
              </w:rPr>
              <w:t>De SCOL is een scorelijst per leerling die tweemaal per jaar door de groepsleerkracht ingevuld wordt.</w:t>
            </w:r>
            <w:r>
              <w:br/>
            </w:r>
            <w:r w:rsidRPr="0EEF809F" w:rsidR="168667E6">
              <w:rPr>
                <w:rFonts w:eastAsia="游明朝" w:eastAsiaTheme="minorEastAsia"/>
                <w:color w:val="auto"/>
                <w:sz w:val="22"/>
                <w:szCs w:val="22"/>
              </w:rPr>
              <w:t xml:space="preserve">De </w:t>
            </w:r>
            <w:r w:rsidRPr="0EEF809F" w:rsidR="168667E6">
              <w:rPr>
                <w:rFonts w:eastAsia="游明朝" w:eastAsiaTheme="minorEastAsia"/>
                <w:color w:val="auto"/>
                <w:sz w:val="22"/>
                <w:szCs w:val="22"/>
              </w:rPr>
              <w:t>LeerlingSCOL</w:t>
            </w:r>
            <w:r w:rsidRPr="0EEF809F" w:rsidR="168667E6">
              <w:rPr>
                <w:rFonts w:eastAsia="游明朝" w:eastAsiaTheme="minorEastAsia"/>
                <w:color w:val="auto"/>
                <w:sz w:val="22"/>
                <w:szCs w:val="22"/>
              </w:rPr>
              <w:t xml:space="preserve"> is een aanvullende module op de SCOL. De leerlingen van de groepen 6, 7 en 8 vullen ook tweemaal per jaar de scorelijst zelfstandig in. Dit duurt circa tien minuten per keer. De </w:t>
            </w:r>
            <w:r w:rsidRPr="0EEF809F" w:rsidR="168667E6">
              <w:rPr>
                <w:rFonts w:eastAsia="游明朝" w:eastAsiaTheme="minorEastAsia"/>
                <w:color w:val="auto"/>
                <w:sz w:val="22"/>
                <w:szCs w:val="22"/>
              </w:rPr>
              <w:t>LeerlingSCOL</w:t>
            </w:r>
            <w:r w:rsidRPr="0EEF809F" w:rsidR="168667E6">
              <w:rPr>
                <w:rFonts w:eastAsia="游明朝" w:eastAsiaTheme="minorEastAsia"/>
                <w:color w:val="auto"/>
                <w:sz w:val="22"/>
                <w:szCs w:val="22"/>
              </w:rPr>
              <w:t xml:space="preserve"> geeft zicht op de mening van de leerling zelf. De SCOL voor ouders wordt niet gebruikt.</w:t>
            </w:r>
          </w:p>
          <w:p w:rsidR="0EEF809F" w:rsidP="0EEF809F" w:rsidRDefault="0EEF809F" w14:paraId="42832F18" w14:textId="7C54B592">
            <w:pPr>
              <w:pStyle w:val="Geenafstand"/>
              <w:rPr>
                <w:rFonts w:eastAsia="游明朝" w:eastAsiaTheme="minorEastAsia"/>
                <w:color w:val="auto"/>
                <w:sz w:val="22"/>
                <w:szCs w:val="22"/>
              </w:rPr>
            </w:pPr>
          </w:p>
          <w:p w:rsidR="4413783D" w:rsidP="0EEF809F" w:rsidRDefault="4413783D" w14:paraId="3A237900" w14:textId="612F0E3B">
            <w:pPr>
              <w:pStyle w:val="Geenafstand"/>
              <w:rPr>
                <w:rFonts w:eastAsia="游明朝" w:eastAsiaTheme="minorEastAsia"/>
                <w:color w:val="auto"/>
                <w:sz w:val="22"/>
                <w:szCs w:val="22"/>
              </w:rPr>
            </w:pPr>
            <w:r w:rsidRPr="61135090" w:rsidR="4413783D">
              <w:rPr>
                <w:rFonts w:eastAsia="游明朝" w:eastAsiaTheme="minorEastAsia"/>
                <w:color w:val="auto"/>
                <w:sz w:val="22"/>
                <w:szCs w:val="22"/>
              </w:rPr>
              <w:t>Voor procedure, wijze van afname en klaarzetten SCOL verwijzen we naar kaart 21NP 2.03 versie team.</w:t>
            </w:r>
          </w:p>
          <w:p w:rsidR="61135090" w:rsidP="61135090" w:rsidRDefault="61135090" w14:paraId="57C130EC" w14:textId="7309AE48">
            <w:pPr>
              <w:pStyle w:val="Geenafstand"/>
              <w:rPr>
                <w:rFonts w:eastAsia="游明朝" w:eastAsiaTheme="minorEastAsia"/>
                <w:color w:val="auto"/>
                <w:sz w:val="22"/>
                <w:szCs w:val="22"/>
              </w:rPr>
            </w:pPr>
          </w:p>
          <w:p w:rsidR="75DB1E51" w:rsidP="61135090" w:rsidRDefault="75DB1E51" w14:paraId="67F09A89" w14:textId="48BA75ED">
            <w:pPr>
              <w:pStyle w:val="Geenafstand"/>
              <w:rPr>
                <w:rFonts w:eastAsia="游明朝" w:eastAsiaTheme="minorEastAsia"/>
                <w:color w:val="auto"/>
                <w:sz w:val="22"/>
                <w:szCs w:val="22"/>
              </w:rPr>
            </w:pPr>
            <w:r w:rsidRPr="61135090" w:rsidR="75DB1E51">
              <w:rPr>
                <w:rFonts w:eastAsia="游明朝" w:eastAsiaTheme="minorEastAsia"/>
                <w:color w:val="auto"/>
                <w:sz w:val="22"/>
                <w:szCs w:val="22"/>
              </w:rPr>
              <w:t>In schooljaar 2023-2024 onderzoeken we nieuwe mogelijkheden qua monitor instrumenten.</w:t>
            </w:r>
          </w:p>
          <w:p w:rsidRPr="00D470BC" w:rsidR="00D470BC" w:rsidP="4448A415" w:rsidRDefault="00D470BC" w14:paraId="521C2F2A" w14:textId="22AC9064">
            <w:pPr>
              <w:pStyle w:val="Standaard"/>
              <w:spacing/>
              <w:contextualSpacing/>
              <w:rPr>
                <w:rFonts w:ascii="Calibri" w:hAnsi="Calibri" w:eastAsia="游明朝" w:asciiTheme="minorAscii" w:hAnsiTheme="minorAscii" w:eastAsiaTheme="minorEastAsia"/>
                <w:color w:val="auto"/>
              </w:rPr>
            </w:pPr>
          </w:p>
          <w:p w:rsidRPr="00BB7A44" w:rsidR="00E01883" w:rsidP="4448A415" w:rsidRDefault="168667E6" w14:paraId="7F7C0A35" w14:textId="77663EA6">
            <w:pPr>
              <w:spacing/>
              <w:contextualSpacing/>
              <w:rPr>
                <w:rFonts w:ascii="Calibri" w:hAnsi="Calibri" w:eastAsia="游明朝" w:asciiTheme="minorAscii" w:hAnsiTheme="minorAscii" w:eastAsiaTheme="minorEastAsia"/>
                <w:color w:val="auto"/>
                <w:u w:val="single"/>
              </w:rPr>
            </w:pPr>
            <w:r w:rsidRPr="4448A415" w:rsidR="168667E6">
              <w:rPr>
                <w:rFonts w:ascii="Calibri" w:hAnsi="Calibri" w:eastAsia="游明朝" w:asciiTheme="minorAscii" w:hAnsiTheme="minorAscii" w:eastAsiaTheme="minorEastAsia"/>
                <w:color w:val="auto"/>
                <w:u w:val="single"/>
              </w:rPr>
              <w:t>Schoolregels:</w:t>
            </w:r>
          </w:p>
          <w:p w:rsidRPr="00BB7A44" w:rsidR="00444A22" w:rsidP="4448A415" w:rsidRDefault="168667E6" w14:paraId="0C6166F0" w14:textId="27188766">
            <w:pPr>
              <w:spacing/>
              <w:contextualSpacing/>
              <w:rPr>
                <w:rFonts w:ascii="Calibri" w:hAnsi="Calibri" w:eastAsia="游明朝" w:asciiTheme="minorAscii" w:hAnsiTheme="minorAscii" w:eastAsiaTheme="minorEastAsia"/>
                <w:color w:val="auto"/>
              </w:rPr>
            </w:pPr>
            <w:r w:rsidRPr="4448A415" w:rsidR="168667E6">
              <w:rPr>
                <w:rFonts w:ascii="Calibri" w:hAnsi="Calibri" w:eastAsia="游明朝" w:asciiTheme="minorAscii" w:hAnsiTheme="minorAscii" w:eastAsiaTheme="minorEastAsia"/>
                <w:color w:val="auto"/>
              </w:rPr>
              <w:t>We werken op de Driehoek met school</w:t>
            </w:r>
            <w:r w:rsidRPr="4448A415" w:rsidR="00F6577E">
              <w:rPr>
                <w:rFonts w:ascii="Calibri" w:hAnsi="Calibri" w:eastAsia="游明朝" w:asciiTheme="minorAscii" w:hAnsiTheme="minorAscii" w:eastAsiaTheme="minorEastAsia"/>
                <w:color w:val="auto"/>
              </w:rPr>
              <w:t>afspraken</w:t>
            </w:r>
            <w:r w:rsidRPr="4448A415" w:rsidR="00BB7A44">
              <w:rPr>
                <w:rFonts w:ascii="Calibri" w:hAnsi="Calibri" w:eastAsia="游明朝" w:asciiTheme="minorAscii" w:hAnsiTheme="minorAscii" w:eastAsiaTheme="minorEastAsia"/>
                <w:color w:val="auto"/>
              </w:rPr>
              <w:t>.</w:t>
            </w:r>
          </w:p>
          <w:p w:rsidR="001A69E0" w:rsidP="4448A415" w:rsidRDefault="00F6577E" w14:paraId="564BDA68" w14:textId="00D35C16">
            <w:pPr>
              <w:spacing/>
              <w:contextualSpacing/>
              <w:rPr>
                <w:rFonts w:ascii="Calibri" w:hAnsi="Calibri" w:eastAsia="游明朝" w:asciiTheme="minorAscii" w:hAnsiTheme="minorAscii" w:eastAsiaTheme="minorEastAsia"/>
                <w:color w:val="auto"/>
              </w:rPr>
            </w:pPr>
            <w:r w:rsidRPr="4448A415" w:rsidR="00F6577E">
              <w:rPr>
                <w:rFonts w:ascii="Calibri" w:hAnsi="Calibri" w:eastAsia="游明朝" w:asciiTheme="minorAscii" w:hAnsiTheme="minorAscii" w:eastAsiaTheme="minorEastAsia"/>
                <w:color w:val="auto"/>
              </w:rPr>
              <w:t>V</w:t>
            </w:r>
            <w:r w:rsidRPr="4448A415" w:rsidR="001A69E0">
              <w:rPr>
                <w:rFonts w:ascii="Calibri" w:hAnsi="Calibri" w:eastAsia="游明朝" w:asciiTheme="minorAscii" w:hAnsiTheme="minorAscii" w:eastAsiaTheme="minorEastAsia"/>
                <w:color w:val="auto"/>
              </w:rPr>
              <w:t>anuit de gedragscode</w:t>
            </w:r>
            <w:r w:rsidRPr="4448A415" w:rsidR="00164277">
              <w:rPr>
                <w:rFonts w:ascii="Calibri" w:hAnsi="Calibri" w:eastAsia="游明朝" w:asciiTheme="minorAscii" w:hAnsiTheme="minorAscii" w:eastAsiaTheme="minorEastAsia"/>
                <w:color w:val="auto"/>
              </w:rPr>
              <w:t xml:space="preserve">/gedragsprotocol </w:t>
            </w:r>
            <w:r w:rsidRPr="4448A415" w:rsidR="00F6577E">
              <w:rPr>
                <w:rFonts w:ascii="Calibri" w:hAnsi="Calibri" w:eastAsia="游明朝" w:asciiTheme="minorAscii" w:hAnsiTheme="minorAscii" w:eastAsiaTheme="minorEastAsia"/>
                <w:color w:val="auto"/>
              </w:rPr>
              <w:t>hebben we de volgende schoolafspraken opgesteld</w:t>
            </w:r>
            <w:r w:rsidRPr="4448A415" w:rsidR="00781B3D">
              <w:rPr>
                <w:rFonts w:ascii="Calibri" w:hAnsi="Calibri" w:eastAsia="游明朝" w:asciiTheme="minorAscii" w:hAnsiTheme="minorAscii" w:eastAsiaTheme="minorEastAsia"/>
                <w:color w:val="auto"/>
              </w:rPr>
              <w:t>. Deze afspraken passen bij ‘fase 0’ van onze gedragscode.</w:t>
            </w:r>
          </w:p>
          <w:p w:rsidR="00FE753D" w:rsidP="4448A415" w:rsidRDefault="00FE753D" w14:paraId="5B053FCF" w14:textId="77777777">
            <w:pPr>
              <w:spacing/>
              <w:contextualSpacing/>
              <w:rPr>
                <w:rFonts w:ascii="Calibri" w:hAnsi="Calibri" w:eastAsia="游明朝" w:asciiTheme="minorAscii" w:hAnsiTheme="minorAscii" w:eastAsiaTheme="minorEastAsia"/>
                <w:color w:val="auto"/>
              </w:rPr>
            </w:pPr>
          </w:p>
          <w:p w:rsidR="00FE753D" w:rsidP="4448A415" w:rsidRDefault="00FE753D" w14:paraId="566BD7C7" w14:textId="6A5DB557">
            <w:pPr>
              <w:spacing/>
              <w:contextualSpacing/>
              <w:rPr>
                <w:rFonts w:ascii="Calibri" w:hAnsi="Calibri" w:eastAsia="游明朝" w:asciiTheme="minorAscii" w:hAnsiTheme="minorAscii" w:eastAsiaTheme="minorEastAsia"/>
                <w:color w:val="auto"/>
              </w:rPr>
            </w:pPr>
            <w:r w:rsidRPr="4448A415" w:rsidR="00FE753D">
              <w:rPr>
                <w:rFonts w:ascii="Calibri" w:hAnsi="Calibri" w:eastAsia="游明朝" w:asciiTheme="minorAscii" w:hAnsiTheme="minorAscii" w:eastAsiaTheme="minorEastAsia"/>
                <w:color w:val="auto"/>
              </w:rPr>
              <w:t>De schoolafspraken:</w:t>
            </w:r>
          </w:p>
          <w:p w:rsidR="00ED3008" w:rsidP="4448A415" w:rsidRDefault="00ED3008" w14:paraId="6C2BA314" w14:textId="77777777">
            <w:pPr>
              <w:jc w:val="center"/>
              <w:rPr>
                <w:rFonts w:ascii="Calibri" w:hAnsi="Calibri" w:cs="Calibri"/>
                <w:color w:val="auto"/>
                <w:sz w:val="20"/>
                <w:szCs w:val="20"/>
              </w:rPr>
            </w:pPr>
          </w:p>
          <w:p w:rsidRPr="00BB7A44" w:rsidR="00ED3008" w:rsidP="4448A415" w:rsidRDefault="00ED3008" w14:paraId="6AF5E0FA" w14:textId="5E54897F">
            <w:pPr>
              <w:jc w:val="center"/>
              <w:rPr>
                <w:rFonts w:ascii="Calibri" w:hAnsi="Calibri" w:cs="Calibri"/>
                <w:color w:val="auto"/>
                <w:sz w:val="20"/>
                <w:szCs w:val="20"/>
              </w:rPr>
            </w:pPr>
            <w:r w:rsidRPr="4448A415" w:rsidR="00ED3008">
              <w:rPr>
                <w:rFonts w:ascii="Calibri" w:hAnsi="Calibri" w:cs="Calibri"/>
                <w:color w:val="auto"/>
                <w:sz w:val="20"/>
                <w:szCs w:val="20"/>
              </w:rPr>
              <w:t>We gaan met respect met elkaar om</w:t>
            </w:r>
          </w:p>
          <w:p w:rsidRPr="00BB7A44" w:rsidR="00ED3008" w:rsidP="4448A415" w:rsidRDefault="00ED3008" w14:paraId="75C4CCAE" w14:textId="77777777">
            <w:pPr>
              <w:jc w:val="center"/>
              <w:rPr>
                <w:rFonts w:ascii="Calibri" w:hAnsi="Calibri" w:cs="Calibri"/>
                <w:color w:val="auto"/>
                <w:sz w:val="20"/>
                <w:szCs w:val="20"/>
              </w:rPr>
            </w:pPr>
            <w:r w:rsidRPr="4448A415" w:rsidR="00ED3008">
              <w:rPr>
                <w:rFonts w:ascii="Calibri" w:hAnsi="Calibri" w:cs="Calibri"/>
                <w:color w:val="auto"/>
                <w:sz w:val="20"/>
                <w:szCs w:val="20"/>
              </w:rPr>
              <w:t>We zorgen samen voor een veilige groep en school</w:t>
            </w:r>
          </w:p>
          <w:p w:rsidRPr="00BB7A44" w:rsidR="00ED3008" w:rsidP="4448A415" w:rsidRDefault="00ED3008" w14:paraId="19ED24C7" w14:textId="77777777">
            <w:pPr>
              <w:jc w:val="center"/>
              <w:rPr>
                <w:rFonts w:ascii="Calibri" w:hAnsi="Calibri" w:cs="Calibri"/>
                <w:color w:val="auto"/>
                <w:sz w:val="20"/>
                <w:szCs w:val="20"/>
              </w:rPr>
            </w:pPr>
            <w:r w:rsidRPr="4448A415" w:rsidR="00ED3008">
              <w:rPr>
                <w:rFonts w:ascii="Calibri" w:hAnsi="Calibri" w:cs="Calibri"/>
                <w:color w:val="auto"/>
                <w:sz w:val="20"/>
                <w:szCs w:val="20"/>
              </w:rPr>
              <w:t>We helpen elkaar en houden rekening met elkaar</w:t>
            </w:r>
          </w:p>
          <w:p w:rsidRPr="00BB7A44" w:rsidR="00F6577E" w:rsidP="4448A415" w:rsidRDefault="00ED3008" w14:paraId="3E12186A" w14:textId="1524E32E">
            <w:pPr>
              <w:jc w:val="center"/>
              <w:rPr>
                <w:rFonts w:ascii="Calibri" w:hAnsi="Calibri" w:cs="Calibri"/>
                <w:color w:val="auto"/>
                <w:sz w:val="20"/>
                <w:szCs w:val="20"/>
              </w:rPr>
            </w:pPr>
            <w:r w:rsidRPr="4448A415" w:rsidR="00ED3008">
              <w:rPr>
                <w:rFonts w:ascii="Calibri" w:hAnsi="Calibri" w:cs="Calibri"/>
                <w:color w:val="auto"/>
                <w:sz w:val="20"/>
                <w:szCs w:val="20"/>
              </w:rPr>
              <w:t>We maken problemen bespreekbaar</w:t>
            </w:r>
          </w:p>
          <w:p w:rsidR="00972C20" w:rsidP="4448A415" w:rsidRDefault="00972C20" w14:paraId="620079B4" w14:textId="4202ED2D">
            <w:pPr>
              <w:spacing/>
              <w:contextualSpacing/>
              <w:rPr>
                <w:rFonts w:eastAsia="Calibri"/>
                <w:color w:val="auto"/>
              </w:rPr>
            </w:pPr>
          </w:p>
          <w:p w:rsidR="00BB7A44" w:rsidP="4448A415" w:rsidRDefault="00BB7A44" w14:paraId="1B0B0CBD" w14:textId="77777777">
            <w:pPr>
              <w:spacing/>
              <w:contextualSpacing/>
              <w:rPr>
                <w:rFonts w:ascii="Calibri" w:hAnsi="Calibri" w:eastAsia="游明朝" w:asciiTheme="minorAscii" w:hAnsiTheme="minorAscii" w:eastAsiaTheme="minorEastAsia"/>
                <w:color w:val="auto"/>
                <w:u w:val="single"/>
              </w:rPr>
            </w:pPr>
            <w:r w:rsidRPr="4448A415" w:rsidR="00BB7A44">
              <w:rPr>
                <w:rFonts w:ascii="Calibri" w:hAnsi="Calibri" w:eastAsia="游明朝" w:asciiTheme="minorAscii" w:hAnsiTheme="minorAscii" w:eastAsiaTheme="minorEastAsia"/>
                <w:color w:val="auto"/>
                <w:u w:val="single"/>
              </w:rPr>
              <w:t>Groepsafspraken:</w:t>
            </w:r>
          </w:p>
          <w:p w:rsidR="00BB7A44" w:rsidP="4448A415" w:rsidRDefault="00BB7A44" w14:paraId="619D6E7D" w14:textId="77777777">
            <w:pPr>
              <w:spacing/>
              <w:contextualSpacing/>
              <w:rPr>
                <w:rFonts w:ascii="Calibri" w:hAnsi="Calibri" w:eastAsia="游明朝" w:asciiTheme="minorAscii" w:hAnsiTheme="minorAscii" w:eastAsiaTheme="minorEastAsia"/>
                <w:color w:val="auto"/>
              </w:rPr>
            </w:pPr>
            <w:r w:rsidRPr="4448A415" w:rsidR="00BB7A44">
              <w:rPr>
                <w:rFonts w:ascii="Calibri" w:hAnsi="Calibri" w:eastAsia="游明朝" w:asciiTheme="minorAscii" w:hAnsiTheme="minorAscii" w:eastAsiaTheme="minorEastAsia"/>
                <w:color w:val="auto"/>
              </w:rPr>
              <w:t>We werken in elke klas met groepsafspraken.</w:t>
            </w:r>
          </w:p>
          <w:p w:rsidR="00EB13A5" w:rsidP="4448A415" w:rsidRDefault="00BB7A44" w14:paraId="6BF40B83" w14:textId="751D9657">
            <w:pPr>
              <w:spacing/>
              <w:contextualSpacing/>
              <w:rPr>
                <w:rFonts w:ascii="Calibri" w:hAnsi="Calibri" w:eastAsia="游明朝" w:asciiTheme="minorAscii" w:hAnsiTheme="minorAscii" w:eastAsiaTheme="minorEastAsia"/>
                <w:color w:val="auto"/>
              </w:rPr>
            </w:pPr>
            <w:r w:rsidRPr="4448A415" w:rsidR="00BB7A44">
              <w:rPr>
                <w:rFonts w:ascii="Calibri" w:hAnsi="Calibri" w:eastAsia="游明朝" w:asciiTheme="minorAscii" w:hAnsiTheme="minorAscii" w:eastAsiaTheme="minorEastAsia"/>
                <w:color w:val="auto"/>
              </w:rPr>
              <w:t>Adhv</w:t>
            </w:r>
            <w:r w:rsidRPr="4448A415" w:rsidR="00BB7A44">
              <w:rPr>
                <w:rFonts w:ascii="Calibri" w:hAnsi="Calibri" w:eastAsia="游明朝" w:asciiTheme="minorAscii" w:hAnsiTheme="minorAscii" w:eastAsiaTheme="minorEastAsia"/>
                <w:color w:val="auto"/>
              </w:rPr>
              <w:t xml:space="preserve"> de leerlijnen Sociaal Gedrag en </w:t>
            </w:r>
            <w:r w:rsidRPr="4448A415" w:rsidR="00EB13A5">
              <w:rPr>
                <w:rFonts w:ascii="Calibri" w:hAnsi="Calibri" w:eastAsia="游明朝" w:asciiTheme="minorAscii" w:hAnsiTheme="minorAscii" w:eastAsiaTheme="minorEastAsia"/>
                <w:color w:val="auto"/>
              </w:rPr>
              <w:t xml:space="preserve">Leren </w:t>
            </w:r>
            <w:r w:rsidRPr="4448A415" w:rsidR="00EB13A5">
              <w:rPr>
                <w:rFonts w:ascii="Calibri" w:hAnsi="Calibri" w:eastAsia="游明朝" w:asciiTheme="minorAscii" w:hAnsiTheme="minorAscii" w:eastAsiaTheme="minorEastAsia"/>
                <w:color w:val="auto"/>
              </w:rPr>
              <w:t>Leren</w:t>
            </w:r>
            <w:r w:rsidRPr="4448A415" w:rsidR="00EB13A5">
              <w:rPr>
                <w:rFonts w:ascii="Calibri" w:hAnsi="Calibri" w:eastAsia="游明朝" w:asciiTheme="minorAscii" w:hAnsiTheme="minorAscii" w:eastAsiaTheme="minorEastAsia"/>
                <w:color w:val="auto"/>
              </w:rPr>
              <w:t xml:space="preserve"> maakt elke leerkracht bij de start van het jaar een aantal groepsafspraken met zijn klas. Deze hangen zichtbaar in de klas.</w:t>
            </w:r>
            <w:r w:rsidRPr="4448A415" w:rsidR="00EC4DB0">
              <w:rPr>
                <w:rFonts w:ascii="Calibri" w:hAnsi="Calibri" w:eastAsia="游明朝" w:asciiTheme="minorAscii" w:hAnsiTheme="minorAscii" w:eastAsiaTheme="minorEastAsia"/>
                <w:color w:val="auto"/>
              </w:rPr>
              <w:t xml:space="preserve"> Gedurende het jaar pas je deze afspraken aan zodat je de leerlijn goed blijft volgen. </w:t>
            </w:r>
          </w:p>
          <w:p w:rsidR="00EB13A5" w:rsidP="4448A415" w:rsidRDefault="00EB13A5" w14:paraId="3CC29762" w14:textId="2AC0FB7E">
            <w:pPr>
              <w:spacing/>
              <w:contextualSpacing/>
              <w:rPr>
                <w:rFonts w:ascii="Calibri" w:hAnsi="Calibri" w:eastAsia="游明朝" w:asciiTheme="minorAscii" w:hAnsiTheme="minorAscii" w:eastAsiaTheme="minorEastAsia"/>
                <w:color w:val="auto"/>
              </w:rPr>
            </w:pPr>
            <w:r w:rsidRPr="4448A415" w:rsidR="00EB13A5">
              <w:rPr>
                <w:rFonts w:ascii="Calibri" w:hAnsi="Calibri" w:eastAsia="游明朝" w:asciiTheme="minorAscii" w:hAnsiTheme="minorAscii" w:eastAsiaTheme="minorEastAsia"/>
                <w:color w:val="auto"/>
              </w:rPr>
              <w:t xml:space="preserve">Bij de overdracht naar het volgende jaar en de volgende leerkracht is het belangrijk </w:t>
            </w:r>
            <w:r w:rsidRPr="4448A415" w:rsidR="000D30E8">
              <w:rPr>
                <w:rFonts w:ascii="Calibri" w:hAnsi="Calibri" w:eastAsia="游明朝" w:asciiTheme="minorAscii" w:hAnsiTheme="minorAscii" w:eastAsiaTheme="minorEastAsia"/>
                <w:color w:val="auto"/>
              </w:rPr>
              <w:t>(</w:t>
            </w:r>
            <w:r w:rsidRPr="4448A415" w:rsidR="000D30E8">
              <w:rPr>
                <w:rFonts w:ascii="Calibri" w:hAnsi="Calibri" w:eastAsia="游明朝" w:asciiTheme="minorAscii" w:hAnsiTheme="minorAscii" w:eastAsiaTheme="minorEastAsia"/>
                <w:color w:val="auto"/>
              </w:rPr>
              <w:t>ivm</w:t>
            </w:r>
            <w:r w:rsidRPr="4448A415" w:rsidR="000D30E8">
              <w:rPr>
                <w:rFonts w:ascii="Calibri" w:hAnsi="Calibri" w:eastAsia="游明朝" w:asciiTheme="minorAscii" w:hAnsiTheme="minorAscii" w:eastAsiaTheme="minorEastAsia"/>
                <w:color w:val="auto"/>
              </w:rPr>
              <w:t xml:space="preserve"> de doorgaande lijn) </w:t>
            </w:r>
            <w:r w:rsidRPr="4448A415" w:rsidR="00EB13A5">
              <w:rPr>
                <w:rFonts w:ascii="Calibri" w:hAnsi="Calibri" w:eastAsia="游明朝" w:asciiTheme="minorAscii" w:hAnsiTheme="minorAscii" w:eastAsiaTheme="minorEastAsia"/>
                <w:color w:val="auto"/>
              </w:rPr>
              <w:t xml:space="preserve">deze afspraken over te dragen zodat de nieuwe leerkracht weet waaraan gewerkt is </w:t>
            </w:r>
            <w:r w:rsidRPr="4448A415" w:rsidR="00EB13A5">
              <w:rPr>
                <w:rFonts w:ascii="Calibri" w:hAnsi="Calibri" w:eastAsia="游明朝" w:asciiTheme="minorAscii" w:hAnsiTheme="minorAscii" w:eastAsiaTheme="minorEastAsia"/>
                <w:color w:val="auto"/>
              </w:rPr>
              <w:t>mbt</w:t>
            </w:r>
            <w:r w:rsidRPr="4448A415" w:rsidR="00EB13A5">
              <w:rPr>
                <w:rFonts w:ascii="Calibri" w:hAnsi="Calibri" w:eastAsia="游明朝" w:asciiTheme="minorAscii" w:hAnsiTheme="minorAscii" w:eastAsiaTheme="minorEastAsia"/>
                <w:color w:val="auto"/>
              </w:rPr>
              <w:t xml:space="preserve"> de leerlijnen Sociaal Gedrag en Leren </w:t>
            </w:r>
            <w:r w:rsidRPr="4448A415" w:rsidR="00EB13A5">
              <w:rPr>
                <w:rFonts w:ascii="Calibri" w:hAnsi="Calibri" w:eastAsia="游明朝" w:asciiTheme="minorAscii" w:hAnsiTheme="minorAscii" w:eastAsiaTheme="minorEastAsia"/>
                <w:color w:val="auto"/>
              </w:rPr>
              <w:t>Leren</w:t>
            </w:r>
            <w:r w:rsidRPr="4448A415" w:rsidR="00EB13A5">
              <w:rPr>
                <w:rFonts w:ascii="Calibri" w:hAnsi="Calibri" w:eastAsia="游明朝" w:asciiTheme="minorAscii" w:hAnsiTheme="minorAscii" w:eastAsiaTheme="minorEastAsia"/>
                <w:color w:val="auto"/>
              </w:rPr>
              <w:t>.</w:t>
            </w:r>
          </w:p>
          <w:p w:rsidR="000D30E8" w:rsidP="4448A415" w:rsidRDefault="000D30E8" w14:paraId="764DB3BD" w14:textId="77777777">
            <w:pPr>
              <w:spacing/>
              <w:contextualSpacing/>
              <w:rPr>
                <w:rFonts w:ascii="Calibri" w:hAnsi="Calibri" w:eastAsia="游明朝" w:asciiTheme="minorAscii" w:hAnsiTheme="minorAscii" w:eastAsiaTheme="minorEastAsia"/>
                <w:color w:val="auto"/>
              </w:rPr>
            </w:pPr>
          </w:p>
          <w:p w:rsidR="000D30E8" w:rsidP="4448A415" w:rsidRDefault="000D30E8" w14:paraId="64D94F3F" w14:textId="45516625">
            <w:pPr>
              <w:spacing/>
              <w:contextualSpacing/>
              <w:rPr>
                <w:rFonts w:ascii="Calibri" w:hAnsi="Calibri" w:eastAsia="游明朝" w:asciiTheme="minorAscii" w:hAnsiTheme="minorAscii" w:eastAsiaTheme="minorEastAsia"/>
                <w:color w:val="auto"/>
              </w:rPr>
            </w:pPr>
            <w:r w:rsidRPr="4448A415" w:rsidR="000D30E8">
              <w:rPr>
                <w:rFonts w:ascii="Calibri" w:hAnsi="Calibri" w:eastAsia="游明朝" w:asciiTheme="minorAscii" w:hAnsiTheme="minorAscii" w:eastAsiaTheme="minorEastAsia"/>
                <w:color w:val="auto"/>
              </w:rPr>
              <w:t xml:space="preserve">De leerlijnen zijn te vinden op </w:t>
            </w:r>
            <w:r w:rsidRPr="4448A415" w:rsidR="000D30E8">
              <w:rPr>
                <w:rFonts w:ascii="Calibri" w:hAnsi="Calibri" w:eastAsia="游明朝" w:asciiTheme="minorAscii" w:hAnsiTheme="minorAscii" w:eastAsiaTheme="minorEastAsia"/>
                <w:color w:val="auto"/>
              </w:rPr>
              <w:t>sharepoint</w:t>
            </w:r>
            <w:r w:rsidRPr="4448A415" w:rsidR="000D30E8">
              <w:rPr>
                <w:rFonts w:ascii="Calibri" w:hAnsi="Calibri" w:eastAsia="游明朝" w:asciiTheme="minorAscii" w:hAnsiTheme="minorAscii" w:eastAsiaTheme="minorEastAsia"/>
                <w:color w:val="auto"/>
              </w:rPr>
              <w:t xml:space="preserve"> in de map IB Team &gt; Gedrag en Onderzoeken</w:t>
            </w:r>
            <w:r w:rsidRPr="4448A415" w:rsidR="00461639">
              <w:rPr>
                <w:rFonts w:ascii="Calibri" w:hAnsi="Calibri" w:eastAsia="游明朝" w:asciiTheme="minorAscii" w:hAnsiTheme="minorAscii" w:eastAsiaTheme="minorEastAsia"/>
                <w:color w:val="auto"/>
              </w:rPr>
              <w:t xml:space="preserve"> &gt; Gedragscode</w:t>
            </w:r>
            <w:r w:rsidRPr="4448A415" w:rsidR="007A21E0">
              <w:rPr>
                <w:rFonts w:ascii="Calibri" w:hAnsi="Calibri" w:eastAsia="游明朝" w:asciiTheme="minorAscii" w:hAnsiTheme="minorAscii" w:eastAsiaTheme="minorEastAsia"/>
                <w:color w:val="auto"/>
              </w:rPr>
              <w:t>.</w:t>
            </w:r>
          </w:p>
          <w:p w:rsidR="00EB13A5" w:rsidP="4448A415" w:rsidRDefault="00EB13A5" w14:paraId="0F4B30A9" w14:textId="77777777">
            <w:pPr>
              <w:spacing/>
              <w:contextualSpacing/>
              <w:rPr>
                <w:rFonts w:ascii="Calibri" w:hAnsi="Calibri" w:eastAsia="游明朝" w:asciiTheme="minorAscii" w:hAnsiTheme="minorAscii" w:eastAsiaTheme="minorEastAsia"/>
                <w:color w:val="auto"/>
              </w:rPr>
            </w:pPr>
          </w:p>
          <w:p w:rsidRPr="00BB7A44" w:rsidR="00972C20" w:rsidP="4448A415" w:rsidRDefault="097C0396" w14:paraId="3A578AF0" w14:textId="10365442">
            <w:pPr>
              <w:spacing/>
              <w:contextualSpacing/>
              <w:rPr>
                <w:rFonts w:ascii="Calibri" w:hAnsi="Calibri" w:eastAsia="游明朝" w:asciiTheme="minorAscii" w:hAnsiTheme="minorAscii" w:eastAsiaTheme="minorEastAsia"/>
                <w:color w:val="auto"/>
              </w:rPr>
            </w:pPr>
            <w:r w:rsidRPr="4448A415" w:rsidR="097C0396">
              <w:rPr>
                <w:rFonts w:ascii="Calibri" w:hAnsi="Calibri" w:eastAsia="游明朝" w:asciiTheme="minorAscii" w:hAnsiTheme="minorAscii" w:eastAsiaTheme="minorEastAsia"/>
                <w:color w:val="auto"/>
                <w:u w:val="single"/>
              </w:rPr>
              <w:t xml:space="preserve">Taakspel: </w:t>
            </w:r>
          </w:p>
          <w:p w:rsidRPr="00BB7A44" w:rsidR="00972C20" w:rsidP="4448A415" w:rsidRDefault="097C0396" w14:paraId="1A03101D" w14:textId="44AFA70D">
            <w:pPr>
              <w:spacing/>
              <w:contextualSpacing/>
              <w:rPr>
                <w:rFonts w:ascii="Calibri" w:hAnsi="Calibri" w:eastAsia="游明朝" w:asciiTheme="minorAscii" w:hAnsiTheme="minorAscii" w:eastAsiaTheme="minorEastAsia"/>
                <w:color w:val="auto"/>
              </w:rPr>
            </w:pPr>
            <w:r w:rsidRPr="4448A415" w:rsidR="097C0396">
              <w:rPr>
                <w:rFonts w:ascii="Calibri" w:hAnsi="Calibri" w:eastAsia="游明朝" w:asciiTheme="minorAscii" w:hAnsiTheme="minorAscii" w:eastAsiaTheme="minorEastAsia"/>
                <w:color w:val="auto"/>
              </w:rPr>
              <w:t>In groep</w:t>
            </w:r>
            <w:r w:rsidRPr="4448A415" w:rsidR="0E295A8F">
              <w:rPr>
                <w:rFonts w:ascii="Calibri" w:hAnsi="Calibri" w:eastAsia="游明朝" w:asciiTheme="minorAscii" w:hAnsiTheme="minorAscii" w:eastAsiaTheme="minorEastAsia"/>
                <w:color w:val="auto"/>
              </w:rPr>
              <w:t xml:space="preserve"> 3 t/m 8</w:t>
            </w:r>
            <w:r w:rsidRPr="4448A415" w:rsidR="097C0396">
              <w:rPr>
                <w:rFonts w:ascii="Calibri" w:hAnsi="Calibri" w:eastAsia="游明朝" w:asciiTheme="minorAscii" w:hAnsiTheme="minorAscii" w:eastAsiaTheme="minorEastAsia"/>
                <w:color w:val="auto"/>
              </w:rPr>
              <w:t xml:space="preserve"> wordt de method</w:t>
            </w:r>
            <w:r w:rsidRPr="4448A415" w:rsidR="0074620B">
              <w:rPr>
                <w:rFonts w:ascii="Calibri" w:hAnsi="Calibri" w:eastAsia="游明朝" w:asciiTheme="minorAscii" w:hAnsiTheme="minorAscii" w:eastAsiaTheme="minorEastAsia"/>
                <w:color w:val="auto"/>
              </w:rPr>
              <w:t>iek</w:t>
            </w:r>
            <w:r w:rsidRPr="4448A415" w:rsidR="097C0396">
              <w:rPr>
                <w:rFonts w:ascii="Calibri" w:hAnsi="Calibri" w:eastAsia="游明朝" w:asciiTheme="minorAscii" w:hAnsiTheme="minorAscii" w:eastAsiaTheme="minorEastAsia"/>
                <w:color w:val="auto"/>
              </w:rPr>
              <w:t xml:space="preserve"> Taakspel gebruikt. Taakspel is een spel dat </w:t>
            </w:r>
            <w:r w:rsidRPr="4448A415" w:rsidR="1EF2D39A">
              <w:rPr>
                <w:rFonts w:ascii="Calibri" w:hAnsi="Calibri" w:eastAsia="游明朝" w:asciiTheme="minorAscii" w:hAnsiTheme="minorAscii" w:eastAsiaTheme="minorEastAsia"/>
                <w:color w:val="auto"/>
              </w:rPr>
              <w:t>leerlingen in teams</w:t>
            </w:r>
            <w:r w:rsidRPr="4448A415" w:rsidR="00EF6FB3">
              <w:rPr>
                <w:rFonts w:ascii="Calibri" w:hAnsi="Calibri" w:eastAsia="游明朝" w:asciiTheme="minorAscii" w:hAnsiTheme="minorAscii" w:eastAsiaTheme="minorEastAsia"/>
                <w:color w:val="auto"/>
              </w:rPr>
              <w:t xml:space="preserve"> ‘spelen’</w:t>
            </w:r>
            <w:r w:rsidRPr="4448A415" w:rsidR="1EF2D39A">
              <w:rPr>
                <w:rFonts w:ascii="Calibri" w:hAnsi="Calibri" w:eastAsia="游明朝" w:asciiTheme="minorAscii" w:hAnsiTheme="minorAscii" w:eastAsiaTheme="minorEastAsia"/>
                <w:color w:val="auto"/>
              </w:rPr>
              <w:t xml:space="preserve"> tijdens de reguliere lessen of activiteiten. De leerkracht en de leerlingen bespreken welke klassenregels er tijdens Taakspel gelden. De teams krijgen voordat ze beginnen een aantal kaarten/punten. Wanneer ze voldoende kaarten/punten overhouden als het spel is afgelopen, verdienen ze de vooraf besproken beloning. </w:t>
            </w:r>
            <w:r w:rsidRPr="4448A415" w:rsidR="0021670E">
              <w:rPr>
                <w:rFonts w:ascii="Calibri" w:hAnsi="Calibri" w:eastAsia="游明朝" w:asciiTheme="minorAscii" w:hAnsiTheme="minorAscii" w:eastAsiaTheme="minorEastAsia"/>
                <w:color w:val="auto"/>
              </w:rPr>
              <w:t xml:space="preserve">Voor meer informatie die </w:t>
            </w:r>
            <w:r w:rsidRPr="4448A415" w:rsidR="0021670E">
              <w:rPr>
                <w:rFonts w:ascii="Calibri" w:hAnsi="Calibri" w:eastAsia="游明朝" w:asciiTheme="minorAscii" w:hAnsiTheme="minorAscii" w:eastAsiaTheme="minorEastAsia"/>
                <w:color w:val="auto"/>
              </w:rPr>
              <w:t>kk</w:t>
            </w:r>
            <w:r w:rsidRPr="4448A415" w:rsidR="0021670E">
              <w:rPr>
                <w:rFonts w:ascii="Calibri" w:hAnsi="Calibri" w:eastAsia="游明朝" w:asciiTheme="minorAscii" w:hAnsiTheme="minorAscii" w:eastAsiaTheme="minorEastAsia"/>
                <w:color w:val="auto"/>
              </w:rPr>
              <w:t xml:space="preserve"> </w:t>
            </w:r>
            <w:r w:rsidRPr="4448A415" w:rsidR="002E51DC">
              <w:rPr>
                <w:rFonts w:ascii="Calibri" w:hAnsi="Calibri" w:eastAsia="游明朝" w:asciiTheme="minorAscii" w:hAnsiTheme="minorAscii" w:eastAsiaTheme="minorEastAsia"/>
                <w:color w:val="auto"/>
              </w:rPr>
              <w:t>1.38 Taakspel.</w:t>
            </w:r>
          </w:p>
          <w:p w:rsidR="00972C20" w:rsidP="4448A415" w:rsidRDefault="00972C20" w14:paraId="17546B8C" w14:textId="0A760971">
            <w:pPr>
              <w:spacing/>
              <w:contextualSpacing/>
              <w:rPr>
                <w:rFonts w:eastAsia="Calibri"/>
                <w:color w:val="auto"/>
              </w:rPr>
            </w:pPr>
          </w:p>
          <w:p w:rsidRPr="00972C20" w:rsidR="00972C20" w:rsidP="168667E6" w:rsidRDefault="00972C20" w14:paraId="70488436" w14:textId="78FA350F">
            <w:pPr>
              <w:contextualSpacing/>
              <w:rPr>
                <w:rFonts w:asciiTheme="minorHAnsi" w:hAnsiTheme="minorHAnsi" w:eastAsiaTheme="minorEastAsia"/>
                <w:u w:val="single"/>
              </w:rPr>
            </w:pPr>
            <w:r w:rsidRPr="00972C20">
              <w:rPr>
                <w:rFonts w:asciiTheme="minorHAnsi" w:hAnsiTheme="minorHAnsi" w:eastAsiaTheme="minorEastAsia"/>
                <w:u w:val="single"/>
              </w:rPr>
              <w:t>Gedragscode:</w:t>
            </w:r>
          </w:p>
          <w:p w:rsidRPr="00EF6FB3" w:rsidR="00CE0879" w:rsidP="00CE0879" w:rsidRDefault="00CE0879" w14:paraId="0A710C24" w14:textId="77777777">
            <w:pPr>
              <w:rPr>
                <w:rFonts w:ascii="Calibri" w:hAnsi="Calibri"/>
              </w:rPr>
            </w:pPr>
            <w:r w:rsidRPr="00EF6FB3">
              <w:rPr>
                <w:rFonts w:ascii="Calibri" w:hAnsi="Calibri"/>
              </w:rPr>
              <w:t>Preventie is een belangrijk onderdeel binnen de sociale veiligheid. Dat kan door op tijd te signaleren en hier gericht tegen op te treden. </w:t>
            </w:r>
          </w:p>
          <w:p w:rsidR="00DF5783" w:rsidP="4448A415" w:rsidRDefault="00DF5783" w14:paraId="6774DE22" w14:textId="625D2A00">
            <w:pPr>
              <w:contextualSpacing/>
              <w:rPr>
                <w:rFonts w:ascii="Calibri" w:hAnsi="Calibri" w:cs="Calibri"/>
              </w:rPr>
            </w:pPr>
            <w:r w:rsidRPr="4448A415" w:rsidR="00CE0879">
              <w:rPr>
                <w:rFonts w:ascii="Calibri" w:hAnsi="Calibri" w:cs="Calibri"/>
              </w:rPr>
              <w:t xml:space="preserve">We gaan ervan uit dat alle leerkrachten, ouders en/of verzorgers en leerlingen op de hoogte zijn van en zich houden aan de </w:t>
            </w:r>
            <w:r w:rsidRPr="4448A415" w:rsidR="00CE0879">
              <w:rPr>
                <w:rFonts w:ascii="Calibri" w:hAnsi="Calibri" w:cs="Calibri"/>
                <w:i w:val="1"/>
                <w:iCs w:val="1"/>
              </w:rPr>
              <w:t>gedragscode</w:t>
            </w:r>
            <w:r w:rsidRPr="4448A415" w:rsidR="00CE0879">
              <w:rPr>
                <w:rFonts w:ascii="Calibri" w:hAnsi="Calibri" w:cs="Calibri"/>
              </w:rPr>
              <w:t xml:space="preserve"> zoals hieronder beschreven waarvoor we samen de verantwoording dragen. Hieronder de korte versie van de afspraken </w:t>
            </w:r>
            <w:r w:rsidRPr="4448A415" w:rsidR="00CE0879">
              <w:rPr>
                <w:rFonts w:ascii="Calibri" w:hAnsi="Calibri" w:cs="Calibri"/>
              </w:rPr>
              <w:t>wb</w:t>
            </w:r>
            <w:r w:rsidRPr="4448A415" w:rsidR="00CE0879">
              <w:rPr>
                <w:rFonts w:ascii="Calibri" w:hAnsi="Calibri" w:cs="Calibri"/>
              </w:rPr>
              <w:t xml:space="preserve"> gedrag op de Driehoek. Voor een uitgebreide versie kijk </w:t>
            </w:r>
            <w:r w:rsidRPr="4448A415" w:rsidR="00E334AD">
              <w:rPr>
                <w:rFonts w:ascii="Calibri" w:hAnsi="Calibri" w:cs="Calibri"/>
              </w:rPr>
              <w:t>in de map: L:\IB Team\Gedrag en onderzoeken\Gedragscode.</w:t>
            </w:r>
          </w:p>
          <w:p w:rsidR="4448A415" w:rsidP="4448A415" w:rsidRDefault="4448A415" w14:paraId="4B9F4437" w14:textId="7456FACC">
            <w:pPr>
              <w:pStyle w:val="Standaard"/>
              <w:rPr>
                <w:rFonts w:ascii="Calibri" w:hAnsi="Calibri" w:cs="Calibri"/>
              </w:rPr>
            </w:pPr>
          </w:p>
          <w:p w:rsidR="355944DC" w:rsidP="4448A415" w:rsidRDefault="355944DC" w14:paraId="5915173F" w14:textId="475105C8">
            <w:pPr>
              <w:pStyle w:val="Standaard"/>
            </w:pPr>
            <w:r w:rsidR="355944DC">
              <w:drawing>
                <wp:inline wp14:editId="37AA70C3" wp14:anchorId="615EF1F1">
                  <wp:extent cx="2063115" cy="2895600"/>
                  <wp:effectExtent l="0" t="0" r="0" b="0"/>
                  <wp:docPr id="1019291262" name="" title=""/>
                  <wp:cNvGraphicFramePr>
                    <a:graphicFrameLocks noChangeAspect="1"/>
                  </wp:cNvGraphicFramePr>
                  <a:graphic>
                    <a:graphicData uri="http://schemas.openxmlformats.org/drawingml/2006/picture">
                      <pic:pic>
                        <pic:nvPicPr>
                          <pic:cNvPr id="0" name=""/>
                          <pic:cNvPicPr/>
                        </pic:nvPicPr>
                        <pic:blipFill>
                          <a:blip r:embed="R6c19bb554aca498c">
                            <a:extLst>
                              <a:ext xmlns:a="http://schemas.openxmlformats.org/drawingml/2006/main" uri="{28A0092B-C50C-407E-A947-70E740481C1C}">
                                <a14:useLocalDpi val="0"/>
                              </a:ext>
                            </a:extLst>
                          </a:blip>
                          <a:stretch>
                            <a:fillRect/>
                          </a:stretch>
                        </pic:blipFill>
                        <pic:spPr>
                          <a:xfrm>
                            <a:off x="0" y="0"/>
                            <a:ext cx="2063115" cy="2895600"/>
                          </a:xfrm>
                          <a:prstGeom prst="rect">
                            <a:avLst/>
                          </a:prstGeom>
                        </pic:spPr>
                      </pic:pic>
                    </a:graphicData>
                  </a:graphic>
                </wp:inline>
              </w:drawing>
            </w:r>
          </w:p>
          <w:p w:rsidR="4448A415" w:rsidP="4448A415" w:rsidRDefault="4448A415" w14:paraId="7AF9BAE7" w14:textId="063E63AB">
            <w:pPr>
              <w:pStyle w:val="Standaard"/>
            </w:pPr>
          </w:p>
          <w:p w:rsidRPr="00BD3926" w:rsidR="00BD3926" w:rsidP="168667E6" w:rsidRDefault="00BD3926" w14:paraId="7D76EF9D" w14:textId="15EBFCC9">
            <w:pPr>
              <w:contextualSpacing/>
              <w:rPr>
                <w:rFonts w:asciiTheme="minorHAnsi" w:hAnsiTheme="minorHAnsi" w:eastAsiaTheme="minorEastAsia"/>
                <w:u w:val="single"/>
              </w:rPr>
            </w:pPr>
            <w:r w:rsidRPr="00BD3926">
              <w:rPr>
                <w:rFonts w:asciiTheme="minorHAnsi" w:hAnsiTheme="minorHAnsi" w:eastAsiaTheme="minorEastAsia"/>
                <w:u w:val="single"/>
              </w:rPr>
              <w:t>ICP:</w:t>
            </w:r>
          </w:p>
          <w:p w:rsidR="00313F15" w:rsidP="168667E6" w:rsidRDefault="168667E6" w14:paraId="20A63877" w14:textId="52A7766C">
            <w:pPr>
              <w:contextualSpacing/>
              <w:rPr>
                <w:rFonts w:asciiTheme="minorHAnsi" w:hAnsiTheme="minorHAnsi" w:eastAsiaTheme="minorEastAsia"/>
              </w:rPr>
            </w:pPr>
            <w:r w:rsidRPr="168667E6">
              <w:rPr>
                <w:rFonts w:asciiTheme="minorHAnsi" w:hAnsiTheme="minorHAnsi" w:eastAsiaTheme="minorEastAsia"/>
              </w:rPr>
              <w:t>Onze school heeft drie interne vertrouwenscontactpersonen. Leerkrachten, ouders en kinderen kunnen bij een ICP'er terecht met problemen en vragen op het gebied van machtsmisbruik (o.a. pesten, vermoedens van kindermishandeling), seksuele intimidatie en seksueel misbruik. De ICP'er kan in sommige gevallen de problemen helpen oplossen, maar zal bij ernstige problemen de externe vertrouwenspersoon (EVP) inschakelen. Bij acuut gevaar en onveiligheid voor een kind zal direct gemeld worden bij Veilig Thuis.</w:t>
            </w:r>
          </w:p>
          <w:p w:rsidR="00313F15" w:rsidP="168667E6" w:rsidRDefault="00313F15" w14:paraId="23D0FCBB" w14:textId="77777777">
            <w:pPr>
              <w:contextualSpacing/>
              <w:rPr>
                <w:rFonts w:asciiTheme="minorHAnsi" w:hAnsiTheme="minorHAnsi" w:eastAsiaTheme="minorEastAsia"/>
              </w:rPr>
            </w:pPr>
          </w:p>
          <w:p w:rsidR="00444A22" w:rsidP="61135090" w:rsidRDefault="00444A22" w14:paraId="1DC967ED" w14:textId="4C4C783E">
            <w:pPr>
              <w:spacing w:line="276" w:lineRule="auto"/>
              <w:ind/>
              <w:contextualSpacing/>
              <w:rPr>
                <w:rFonts w:ascii="Calibri" w:hAnsi="Calibri" w:eastAsia="游明朝" w:asciiTheme="minorAscii" w:hAnsiTheme="minorAscii" w:eastAsiaTheme="minorEastAsia"/>
              </w:rPr>
            </w:pPr>
            <w:r w:rsidRPr="61135090" w:rsidR="168667E6">
              <w:rPr>
                <w:rFonts w:ascii="Calibri" w:hAnsi="Calibri" w:eastAsia="游明朝" w:asciiTheme="minorAscii" w:hAnsiTheme="minorAscii" w:eastAsiaTheme="minorEastAsia"/>
              </w:rPr>
              <w:t>Zie verder kwaliteitskaart: kwaliteitskaart 2.2</w:t>
            </w:r>
            <w:r w:rsidRPr="61135090" w:rsidR="005C26AA">
              <w:rPr>
                <w:rFonts w:ascii="Calibri" w:hAnsi="Calibri" w:eastAsia="游明朝" w:asciiTheme="minorAscii" w:hAnsiTheme="minorAscii" w:eastAsiaTheme="minorEastAsia"/>
              </w:rPr>
              <w:t>5 ICP</w:t>
            </w:r>
            <w:r w:rsidRPr="61135090" w:rsidR="00005532">
              <w:rPr>
                <w:rFonts w:ascii="Calibri" w:hAnsi="Calibri" w:eastAsia="游明朝" w:asciiTheme="minorAscii" w:hAnsiTheme="minorAscii" w:eastAsiaTheme="minorEastAsia"/>
              </w:rPr>
              <w:t xml:space="preserve"> </w:t>
            </w:r>
            <w:r w:rsidRPr="61135090" w:rsidR="005C26AA">
              <w:rPr>
                <w:rFonts w:ascii="Calibri" w:hAnsi="Calibri" w:eastAsia="游明朝" w:asciiTheme="minorAscii" w:hAnsiTheme="minorAscii" w:eastAsiaTheme="minorEastAsia"/>
              </w:rPr>
              <w:t>en 2.20</w:t>
            </w:r>
            <w:r w:rsidRPr="61135090" w:rsidR="168667E6">
              <w:rPr>
                <w:rFonts w:ascii="Calibri" w:hAnsi="Calibri" w:eastAsia="游明朝" w:asciiTheme="minorAscii" w:hAnsiTheme="minorAscii" w:eastAsiaTheme="minorEastAsia"/>
              </w:rPr>
              <w:t xml:space="preserve"> meldcode/huiselijk geweld en kindermishand</w:t>
            </w:r>
            <w:r w:rsidRPr="61135090" w:rsidR="0027188E">
              <w:rPr>
                <w:rFonts w:ascii="Calibri" w:hAnsi="Calibri" w:eastAsia="游明朝" w:asciiTheme="minorAscii" w:hAnsiTheme="minorAscii" w:eastAsiaTheme="minorEastAsia"/>
              </w:rPr>
              <w:t>eling.</w:t>
            </w:r>
          </w:p>
          <w:p w:rsidR="168667E6" w:rsidP="168667E6" w:rsidRDefault="168667E6" w14:paraId="669C16F6" w14:textId="7991BC82">
            <w:pPr>
              <w:pStyle w:val="Geenafstand"/>
              <w:spacing w:line="276" w:lineRule="auto"/>
              <w:ind w:left="567" w:hanging="567"/>
              <w:rPr>
                <w:rFonts w:eastAsiaTheme="minorEastAsia"/>
                <w:color w:val="auto"/>
                <w:sz w:val="22"/>
                <w:u w:val="single"/>
              </w:rPr>
            </w:pPr>
          </w:p>
          <w:p w:rsidRPr="00E9236B" w:rsidR="00444A22" w:rsidP="168667E6" w:rsidRDefault="168667E6" w14:paraId="1FDD752C" w14:textId="245C12E2">
            <w:pPr>
              <w:pStyle w:val="Geenafstand"/>
              <w:tabs>
                <w:tab w:val="left" w:pos="567"/>
              </w:tabs>
              <w:spacing w:line="276" w:lineRule="auto"/>
              <w:ind w:left="567" w:hanging="567"/>
              <w:rPr>
                <w:rFonts w:eastAsiaTheme="minorEastAsia"/>
                <w:color w:val="auto"/>
                <w:sz w:val="22"/>
                <w:u w:val="single"/>
              </w:rPr>
            </w:pPr>
            <w:r w:rsidRPr="168667E6">
              <w:rPr>
                <w:rFonts w:eastAsiaTheme="minorEastAsia"/>
                <w:color w:val="auto"/>
                <w:sz w:val="22"/>
                <w:u w:val="single"/>
              </w:rPr>
              <w:t>Pesten</w:t>
            </w:r>
          </w:p>
          <w:p w:rsidR="00444A22" w:rsidP="168667E6" w:rsidRDefault="168667E6" w14:paraId="0BCBCACB" w14:textId="3F09A90C">
            <w:pPr>
              <w:pStyle w:val="Geenafstand"/>
              <w:tabs>
                <w:tab w:val="left" w:pos="567"/>
              </w:tabs>
              <w:spacing w:line="276" w:lineRule="auto"/>
              <w:ind w:left="567" w:hanging="567"/>
              <w:rPr>
                <w:rFonts w:eastAsiaTheme="minorEastAsia"/>
                <w:color w:val="auto"/>
                <w:sz w:val="22"/>
              </w:rPr>
            </w:pPr>
            <w:r w:rsidRPr="168667E6">
              <w:rPr>
                <w:rFonts w:eastAsiaTheme="minorEastAsia"/>
                <w:color w:val="auto"/>
                <w:sz w:val="22"/>
              </w:rPr>
              <w:t xml:space="preserve">Zie kwaliteitskaart 2.02 </w:t>
            </w:r>
          </w:p>
          <w:p w:rsidR="00EF6FB3" w:rsidP="168667E6" w:rsidRDefault="00EF6FB3" w14:paraId="70A70A39" w14:textId="534016E1">
            <w:pPr>
              <w:pStyle w:val="Geenafstand"/>
              <w:tabs>
                <w:tab w:val="left" w:pos="567"/>
              </w:tabs>
              <w:spacing w:line="276" w:lineRule="auto"/>
              <w:ind w:left="567" w:hanging="567"/>
              <w:rPr>
                <w:rFonts w:eastAsiaTheme="minorEastAsia"/>
                <w:color w:val="auto"/>
                <w:sz w:val="22"/>
              </w:rPr>
            </w:pPr>
          </w:p>
          <w:p w:rsidR="00EF6FB3" w:rsidP="168667E6" w:rsidRDefault="00EF6FB3" w14:paraId="5CBA9E69" w14:textId="43E51082">
            <w:pPr>
              <w:pStyle w:val="Geenafstand"/>
              <w:tabs>
                <w:tab w:val="left" w:pos="567"/>
              </w:tabs>
              <w:spacing w:line="276" w:lineRule="auto"/>
              <w:ind w:left="567" w:hanging="567"/>
              <w:rPr>
                <w:rFonts w:eastAsiaTheme="minorEastAsia"/>
                <w:color w:val="auto"/>
                <w:sz w:val="22"/>
                <w:u w:val="single"/>
              </w:rPr>
            </w:pPr>
            <w:r>
              <w:rPr>
                <w:rFonts w:eastAsiaTheme="minorEastAsia"/>
                <w:color w:val="auto"/>
                <w:sz w:val="22"/>
                <w:u w:val="single"/>
              </w:rPr>
              <w:t>Vlaggensysteem</w:t>
            </w:r>
          </w:p>
          <w:p w:rsidR="000A553A" w:rsidP="168667E6" w:rsidRDefault="000A553A" w14:paraId="0D42212B" w14:textId="77777777">
            <w:pPr>
              <w:pStyle w:val="Geenafstand"/>
              <w:tabs>
                <w:tab w:val="left" w:pos="567"/>
              </w:tabs>
              <w:spacing w:line="276" w:lineRule="auto"/>
              <w:ind w:left="567" w:hanging="567"/>
              <w:rPr>
                <w:rFonts w:eastAsiaTheme="minorEastAsia"/>
                <w:color w:val="auto"/>
                <w:sz w:val="22"/>
                <w:u w:val="single"/>
              </w:rPr>
            </w:pPr>
          </w:p>
          <w:p w:rsidR="000A553A" w:rsidP="00574224" w:rsidRDefault="000A553A" w14:paraId="671A09AC" w14:textId="0A7E6AD3">
            <w:pPr>
              <w:pStyle w:val="Geenafstand"/>
              <w:tabs>
                <w:tab w:val="left" w:pos="567"/>
              </w:tabs>
              <w:spacing w:line="276" w:lineRule="auto"/>
              <w:ind w:left="567" w:hanging="567"/>
              <w:jc w:val="both"/>
              <w:rPr>
                <w:rFonts w:eastAsiaTheme="minorEastAsia"/>
                <w:color w:val="auto"/>
                <w:sz w:val="22"/>
              </w:rPr>
            </w:pPr>
            <w:r w:rsidRPr="00574224">
              <w:rPr>
                <w:rFonts w:eastAsiaTheme="minorEastAsia"/>
                <w:color w:val="auto"/>
                <w:sz w:val="22"/>
              </w:rPr>
              <w:t>Het vlaggensysteem stimuleert gezond seksueel gedrag en draagt bij aan het voorkomen en terugdringen van seksueel grensoversch</w:t>
            </w:r>
            <w:r w:rsidRPr="00574224" w:rsidR="00574224">
              <w:rPr>
                <w:rFonts w:eastAsiaTheme="minorEastAsia"/>
                <w:color w:val="auto"/>
                <w:sz w:val="22"/>
              </w:rPr>
              <w:t>rijdend gedrag onder kinderen.</w:t>
            </w:r>
          </w:p>
          <w:p w:rsidR="00574224" w:rsidP="00574224" w:rsidRDefault="00574224" w14:paraId="3DDE74F6" w14:textId="77777777">
            <w:pPr>
              <w:pStyle w:val="Geenafstand"/>
              <w:tabs>
                <w:tab w:val="left" w:pos="567"/>
              </w:tabs>
              <w:spacing w:line="276" w:lineRule="auto"/>
              <w:ind w:left="567" w:hanging="567"/>
              <w:jc w:val="both"/>
              <w:rPr>
                <w:rFonts w:eastAsiaTheme="minorEastAsia"/>
                <w:color w:val="auto"/>
                <w:sz w:val="22"/>
              </w:rPr>
            </w:pPr>
          </w:p>
          <w:p w:rsidRPr="00574224" w:rsidR="00574224" w:rsidP="00574224" w:rsidRDefault="00574BD8" w14:paraId="375C4048" w14:textId="7A2B5078">
            <w:pPr>
              <w:pStyle w:val="Geenafstand"/>
              <w:tabs>
                <w:tab w:val="left" w:pos="567"/>
              </w:tabs>
              <w:spacing w:line="276" w:lineRule="auto"/>
              <w:ind w:left="567" w:hanging="567"/>
              <w:jc w:val="both"/>
              <w:rPr>
                <w:rFonts w:eastAsiaTheme="minorEastAsia"/>
                <w:color w:val="auto"/>
                <w:sz w:val="22"/>
              </w:rPr>
            </w:pPr>
            <w:r>
              <w:rPr>
                <w:noProof/>
              </w:rPr>
              <w:drawing>
                <wp:inline distT="0" distB="0" distL="0" distR="0" wp14:anchorId="6ABAF757" wp14:editId="35393D4D">
                  <wp:extent cx="2635250" cy="2067159"/>
                  <wp:effectExtent l="0" t="0" r="0"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63364" cy="2089212"/>
                          </a:xfrm>
                          <a:prstGeom prst="rect">
                            <a:avLst/>
                          </a:prstGeom>
                        </pic:spPr>
                      </pic:pic>
                    </a:graphicData>
                  </a:graphic>
                </wp:inline>
              </w:drawing>
            </w:r>
          </w:p>
          <w:p w:rsidR="00574224" w:rsidP="168667E6" w:rsidRDefault="00574224" w14:paraId="3650A25C" w14:textId="77777777">
            <w:pPr>
              <w:pStyle w:val="Geenafstand"/>
              <w:tabs>
                <w:tab w:val="left" w:pos="567"/>
              </w:tabs>
              <w:spacing w:line="276" w:lineRule="auto"/>
              <w:ind w:left="567" w:hanging="567"/>
              <w:rPr>
                <w:rFonts w:eastAsiaTheme="minorEastAsia"/>
                <w:color w:val="auto"/>
                <w:sz w:val="22"/>
                <w:u w:val="single"/>
              </w:rPr>
            </w:pPr>
          </w:p>
          <w:p w:rsidR="00444A22" w:rsidP="00574224" w:rsidRDefault="0069148A" w14:paraId="52A4BDD9" w14:textId="744C6C5E">
            <w:pPr>
              <w:pStyle w:val="Geenafstand"/>
              <w:tabs>
                <w:tab w:val="left" w:pos="567"/>
              </w:tabs>
              <w:spacing w:line="276" w:lineRule="auto"/>
              <w:rPr>
                <w:rFonts w:eastAsiaTheme="minorEastAsia"/>
                <w:sz w:val="22"/>
              </w:rPr>
            </w:pPr>
            <w:r w:rsidRPr="00F250B7">
              <w:rPr>
                <w:rFonts w:eastAsiaTheme="minorEastAsia"/>
                <w:color w:val="auto"/>
                <w:sz w:val="22"/>
              </w:rPr>
              <w:lastRenderedPageBreak/>
              <w:t>Aan de hand van bovenstaande zes gedragscriteria kun je de ernst van een situatie duiden en ook je handelen sturen. Voor meer informatie</w:t>
            </w:r>
            <w:r>
              <w:rPr>
                <w:rFonts w:eastAsiaTheme="minorEastAsia"/>
                <w:sz w:val="22"/>
              </w:rPr>
              <w:t xml:space="preserve">: </w:t>
            </w:r>
            <w:hyperlink w:history="1" r:id="rId14">
              <w:r w:rsidRPr="00537399">
                <w:rPr>
                  <w:rStyle w:val="Hyperlink"/>
                  <w:rFonts w:eastAsiaTheme="minorEastAsia"/>
                  <w:sz w:val="22"/>
                </w:rPr>
                <w:t>www.vlaggensysteem.nl</w:t>
              </w:r>
            </w:hyperlink>
          </w:p>
          <w:p w:rsidR="0069148A" w:rsidP="00574224" w:rsidRDefault="0069148A" w14:paraId="34AF424C" w14:textId="77777777">
            <w:pPr>
              <w:pStyle w:val="Geenafstand"/>
              <w:tabs>
                <w:tab w:val="left" w:pos="567"/>
              </w:tabs>
              <w:spacing w:line="276" w:lineRule="auto"/>
              <w:rPr>
                <w:rFonts w:eastAsiaTheme="minorEastAsia"/>
                <w:sz w:val="22"/>
              </w:rPr>
            </w:pPr>
          </w:p>
          <w:p w:rsidRPr="00313F15" w:rsidR="00313F15" w:rsidP="168667E6" w:rsidRDefault="168667E6" w14:paraId="60948249" w14:textId="07A71684">
            <w:pPr>
              <w:pStyle w:val="Geenafstand"/>
              <w:tabs>
                <w:tab w:val="left" w:pos="567"/>
              </w:tabs>
              <w:spacing w:line="276" w:lineRule="auto"/>
              <w:ind w:left="567" w:hanging="567"/>
              <w:rPr>
                <w:rFonts w:eastAsiaTheme="minorEastAsia"/>
                <w:color w:val="auto"/>
                <w:sz w:val="22"/>
                <w:u w:val="single"/>
              </w:rPr>
            </w:pPr>
            <w:r w:rsidRPr="168667E6">
              <w:rPr>
                <w:rFonts w:eastAsiaTheme="minorEastAsia"/>
                <w:color w:val="auto"/>
                <w:sz w:val="22"/>
                <w:u w:val="single"/>
              </w:rPr>
              <w:t>Huiselijk geweld en kindermishandeling:</w:t>
            </w:r>
          </w:p>
          <w:p w:rsidR="00E9236B" w:rsidP="168667E6" w:rsidRDefault="168667E6" w14:paraId="486EB46C" w14:textId="190EC22F">
            <w:pPr>
              <w:contextualSpacing/>
              <w:rPr>
                <w:rFonts w:asciiTheme="minorHAnsi" w:hAnsiTheme="minorHAnsi" w:eastAsiaTheme="minorEastAsia"/>
                <w:color w:val="FF0000"/>
              </w:rPr>
            </w:pPr>
            <w:r w:rsidRPr="168667E6">
              <w:rPr>
                <w:rFonts w:asciiTheme="minorHAnsi" w:hAnsiTheme="minorHAnsi" w:eastAsiaTheme="minorEastAsia"/>
              </w:rPr>
              <w:t xml:space="preserve">Voor de procedure rondom huiselijk geweld en kindermishandeling zie: kwaliteitskaart 2.20 meldcode/huiselijk geweld en kindermishandeling/ICP (hierin zit ook een stappenplan). </w:t>
            </w:r>
          </w:p>
          <w:p w:rsidRPr="00313F15" w:rsidR="00313F15" w:rsidP="168667E6" w:rsidRDefault="168667E6" w14:paraId="4D024FEC" w14:textId="37058449">
            <w:pPr>
              <w:contextualSpacing/>
              <w:rPr>
                <w:rFonts w:asciiTheme="minorHAnsi" w:hAnsiTheme="minorHAnsi" w:eastAsiaTheme="minorEastAsia"/>
              </w:rPr>
            </w:pPr>
            <w:r w:rsidRPr="168667E6">
              <w:rPr>
                <w:rFonts w:asciiTheme="minorHAnsi" w:hAnsiTheme="minorHAnsi" w:eastAsiaTheme="minorEastAsia"/>
              </w:rPr>
              <w:t xml:space="preserve">Indien besloten wordt over te gaan tot een melding bij veilig Thuis wordt onderstaande Meldcode gehanteerd: </w:t>
            </w:r>
          </w:p>
          <w:p w:rsidRPr="00313F15" w:rsidR="00313F15" w:rsidP="168667E6" w:rsidRDefault="00313F15" w14:paraId="33588BA8" w14:textId="6CC0E494">
            <w:pPr>
              <w:contextualSpacing/>
              <w:jc w:val="center"/>
              <w:rPr>
                <w:rFonts w:asciiTheme="minorHAnsi" w:hAnsiTheme="minorHAnsi" w:eastAsiaTheme="minorEastAsia"/>
                <w:u w:val="single"/>
              </w:rPr>
            </w:pPr>
            <w:r>
              <w:rPr>
                <w:noProof/>
              </w:rPr>
              <w:drawing>
                <wp:inline distT="0" distB="0" distL="0" distR="0" wp14:anchorId="3F0DE56C" wp14:editId="0A25C5C3">
                  <wp:extent cx="3038475" cy="5126515"/>
                  <wp:effectExtent l="0" t="0" r="0" b="0"/>
                  <wp:docPr id="1305323289" name="Afbeelding 3" descr="https://www.rijksoverheid.nl/binaries/large/content/gallery/rijksoverheid/content-afbeeldingen/onderwerpen/huiselijk-geweld/stappenplan-meldcod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5">
                            <a:extLst>
                              <a:ext uri="{28A0092B-C50C-407E-A947-70E740481C1C}">
                                <a14:useLocalDpi xmlns:a14="http://schemas.microsoft.com/office/drawing/2010/main" val="0"/>
                              </a:ext>
                            </a:extLst>
                          </a:blip>
                          <a:stretch>
                            <a:fillRect/>
                          </a:stretch>
                        </pic:blipFill>
                        <pic:spPr>
                          <a:xfrm>
                            <a:off x="0" y="0"/>
                            <a:ext cx="3038475" cy="5126515"/>
                          </a:xfrm>
                          <a:prstGeom prst="rect">
                            <a:avLst/>
                          </a:prstGeom>
                        </pic:spPr>
                      </pic:pic>
                    </a:graphicData>
                  </a:graphic>
                </wp:inline>
              </w:drawing>
            </w:r>
          </w:p>
        </w:tc>
      </w:tr>
      <w:tr w:rsidRPr="004A65CE" w:rsidR="00D4713E" w:rsidTr="61135090" w14:paraId="639B859A" w14:textId="77777777">
        <w:trPr>
          <w:trHeight w:val="1373"/>
          <w:jc w:val="center"/>
        </w:trPr>
        <w:tc>
          <w:tcPr>
            <w:tcW w:w="9968" w:type="dxa"/>
            <w:shd w:val="clear" w:color="auto" w:fill="FFFFFF" w:themeFill="background1"/>
            <w:tcMar/>
          </w:tcPr>
          <w:p w:rsidRPr="00196F11" w:rsidR="00D4713E" w:rsidP="168667E6" w:rsidRDefault="168667E6" w14:paraId="006594EE" w14:textId="3B5ED9AD">
            <w:pPr>
              <w:contextualSpacing/>
              <w:rPr>
                <w:rFonts w:asciiTheme="minorHAnsi" w:hAnsiTheme="minorHAnsi" w:eastAsiaTheme="minorEastAsia"/>
                <w:b/>
                <w:bCs/>
              </w:rPr>
            </w:pPr>
            <w:r w:rsidRPr="168667E6">
              <w:rPr>
                <w:rFonts w:asciiTheme="minorHAnsi" w:hAnsiTheme="minorHAnsi" w:eastAsiaTheme="minorEastAsia"/>
                <w:b/>
                <w:bCs/>
              </w:rPr>
              <w:lastRenderedPageBreak/>
              <w:t>Informatie voor ouders/verzorgers</w:t>
            </w:r>
          </w:p>
          <w:p w:rsidR="00CB2736" w:rsidP="168667E6" w:rsidRDefault="168667E6" w14:paraId="4D25F5AC" w14:textId="262C3521">
            <w:pPr>
              <w:rPr>
                <w:rFonts w:asciiTheme="minorHAnsi" w:hAnsiTheme="minorHAnsi" w:eastAsiaTheme="minorEastAsia"/>
              </w:rPr>
            </w:pPr>
            <w:r w:rsidRPr="168667E6">
              <w:rPr>
                <w:rFonts w:asciiTheme="minorHAnsi" w:hAnsiTheme="minorHAnsi" w:eastAsiaTheme="minorEastAsia"/>
              </w:rPr>
              <w:t xml:space="preserve">Tijdens de rapportgesprekken (2x per jaar) en in het rapport krijgen ouders informatie over de sociaal emotionele ontwikkeling van hun kind. </w:t>
            </w:r>
          </w:p>
          <w:p w:rsidR="00444A22" w:rsidP="4448A415" w:rsidRDefault="168667E6" w14:paraId="0B132E6C" w14:textId="164EA376">
            <w:pPr>
              <w:rPr>
                <w:rFonts w:ascii="Calibri" w:hAnsi="Calibri" w:eastAsia="游明朝" w:asciiTheme="minorAscii" w:hAnsiTheme="minorAscii" w:eastAsiaTheme="minorEastAsia"/>
              </w:rPr>
            </w:pPr>
            <w:r w:rsidRPr="4448A415" w:rsidR="168667E6">
              <w:rPr>
                <w:rFonts w:ascii="Calibri" w:hAnsi="Calibri" w:eastAsia="游明朝" w:asciiTheme="minorAscii" w:hAnsiTheme="minorAscii" w:eastAsiaTheme="minorEastAsia"/>
              </w:rPr>
              <w:t>Tijdens de oudergesprekken sociaal emotioneel (</w:t>
            </w:r>
            <w:r w:rsidRPr="4448A415" w:rsidR="73FE2A0D">
              <w:rPr>
                <w:rFonts w:ascii="Calibri" w:hAnsi="Calibri" w:eastAsia="游明朝" w:asciiTheme="minorAscii" w:hAnsiTheme="minorAscii" w:eastAsiaTheme="minorEastAsia"/>
              </w:rPr>
              <w:t>1</w:t>
            </w:r>
            <w:r w:rsidRPr="4448A415" w:rsidR="168667E6">
              <w:rPr>
                <w:rFonts w:ascii="Calibri" w:hAnsi="Calibri" w:eastAsia="游明朝" w:asciiTheme="minorAscii" w:hAnsiTheme="minorAscii" w:eastAsiaTheme="minorEastAsia"/>
              </w:rPr>
              <w:t>x per jaar) worden de bevindingen vanuit de SCOL alsmede de observaties van de leerkracht teruggekoppeld.</w:t>
            </w:r>
          </w:p>
          <w:p w:rsidR="00444A22" w:rsidP="168667E6" w:rsidRDefault="00444A22" w14:paraId="7238E0C1" w14:textId="77777777">
            <w:pPr>
              <w:rPr>
                <w:rFonts w:asciiTheme="minorHAnsi" w:hAnsiTheme="minorHAnsi" w:eastAsiaTheme="minorEastAsia"/>
              </w:rPr>
            </w:pPr>
          </w:p>
          <w:p w:rsidRPr="00CB2736" w:rsidR="00CB2736" w:rsidP="168667E6" w:rsidRDefault="168667E6" w14:paraId="008F3B08" w14:textId="460CEA79">
            <w:pPr>
              <w:rPr>
                <w:rFonts w:asciiTheme="minorHAnsi" w:hAnsiTheme="minorHAnsi" w:eastAsiaTheme="minorEastAsia"/>
              </w:rPr>
            </w:pPr>
            <w:r w:rsidRPr="168667E6">
              <w:rPr>
                <w:rFonts w:asciiTheme="minorHAnsi" w:hAnsiTheme="minorHAnsi" w:eastAsiaTheme="minorEastAsia"/>
              </w:rPr>
              <w:t>Wanneer er zorgen zijn omtrent dit thema (bijv. door een opvallende score in SCOL, regelmatig terugkerend grensoverschrijdend gedrag) worden ouders tussentijds voor een gesprek uitgenodigd.</w:t>
            </w:r>
          </w:p>
          <w:p w:rsidR="18F0655C" w:rsidP="168667E6" w:rsidRDefault="18F0655C" w14:paraId="73BA5608" w14:textId="31909866">
            <w:pPr>
              <w:rPr>
                <w:rFonts w:asciiTheme="minorHAnsi" w:hAnsiTheme="minorHAnsi" w:eastAsiaTheme="minorEastAsia"/>
              </w:rPr>
            </w:pPr>
          </w:p>
          <w:p w:rsidR="6233C612" w:rsidP="168667E6" w:rsidRDefault="168667E6" w14:paraId="1D9D153D" w14:textId="1A1453CB">
            <w:pPr>
              <w:rPr>
                <w:rFonts w:asciiTheme="minorHAnsi" w:hAnsiTheme="minorHAnsi" w:eastAsiaTheme="minorEastAsia"/>
              </w:rPr>
            </w:pPr>
            <w:r w:rsidRPr="168667E6">
              <w:rPr>
                <w:rFonts w:asciiTheme="minorHAnsi" w:hAnsiTheme="minorHAnsi" w:eastAsiaTheme="minorEastAsia"/>
              </w:rPr>
              <w:lastRenderedPageBreak/>
              <w:t>Vooraf aan elk thema van Leefstijl krijgen ouders de ouderbrief.</w:t>
            </w:r>
          </w:p>
          <w:p w:rsidR="00CB2736" w:rsidP="168667E6" w:rsidRDefault="00CB2736" w14:paraId="2D378E83" w14:textId="77777777">
            <w:pPr>
              <w:rPr>
                <w:rFonts w:asciiTheme="minorHAnsi" w:hAnsiTheme="minorHAnsi" w:eastAsiaTheme="minorEastAsia"/>
                <w:color w:val="AD0B6B"/>
              </w:rPr>
            </w:pPr>
          </w:p>
          <w:p w:rsidRPr="00A72665" w:rsidR="00A72665" w:rsidP="168667E6" w:rsidRDefault="168667E6" w14:paraId="77C8E455" w14:textId="7E690CDC">
            <w:pPr>
              <w:rPr>
                <w:rFonts w:asciiTheme="minorHAnsi" w:hAnsiTheme="minorHAnsi" w:eastAsiaTheme="minorEastAsia"/>
              </w:rPr>
            </w:pPr>
            <w:r w:rsidRPr="168667E6">
              <w:rPr>
                <w:rFonts w:asciiTheme="minorHAnsi" w:hAnsiTheme="minorHAnsi" w:eastAsiaTheme="minorEastAsia"/>
              </w:rPr>
              <w:t>De anti-pestcoördinator op onze school is: Wil van Ingen</w:t>
            </w:r>
          </w:p>
          <w:p w:rsidRPr="00196F11" w:rsidR="00A72665" w:rsidP="168667E6" w:rsidRDefault="168667E6" w14:paraId="540F2216" w14:textId="5D8074B8">
            <w:pPr>
              <w:rPr>
                <w:rFonts w:asciiTheme="minorHAnsi" w:hAnsiTheme="minorHAnsi" w:eastAsiaTheme="minorEastAsia"/>
                <w:color w:val="AD0B6B"/>
              </w:rPr>
            </w:pPr>
            <w:r w:rsidRPr="168667E6">
              <w:rPr>
                <w:rFonts w:asciiTheme="minorHAnsi" w:hAnsiTheme="minorHAnsi" w:eastAsiaTheme="minorEastAsia"/>
              </w:rPr>
              <w:t>De vertrouwenspersoon op onze school zijn: Yvonne Broers, Wil van Ingen en Leonie Colen</w:t>
            </w:r>
          </w:p>
        </w:tc>
      </w:tr>
      <w:tr w:rsidRPr="004A65CE" w:rsidR="00D4713E" w:rsidTr="61135090" w14:paraId="4F67AD61" w14:textId="77777777">
        <w:trPr>
          <w:trHeight w:val="1371"/>
          <w:jc w:val="center"/>
        </w:trPr>
        <w:tc>
          <w:tcPr>
            <w:tcW w:w="9968" w:type="dxa"/>
            <w:shd w:val="clear" w:color="auto" w:fill="FFFFFF" w:themeFill="background1"/>
            <w:tcMar/>
          </w:tcPr>
          <w:p w:rsidR="00D4713E" w:rsidP="168667E6" w:rsidRDefault="168667E6" w14:paraId="6061447A" w14:textId="40CCB28D">
            <w:pPr>
              <w:contextualSpacing/>
              <w:rPr>
                <w:rFonts w:asciiTheme="minorHAnsi" w:hAnsiTheme="minorHAnsi" w:eastAsiaTheme="minorEastAsia"/>
                <w:b/>
                <w:bCs/>
              </w:rPr>
            </w:pPr>
            <w:r w:rsidRPr="168667E6">
              <w:rPr>
                <w:rFonts w:asciiTheme="minorHAnsi" w:hAnsiTheme="minorHAnsi" w:eastAsiaTheme="minorEastAsia"/>
                <w:b/>
                <w:bCs/>
              </w:rPr>
              <w:lastRenderedPageBreak/>
              <w:t xml:space="preserve">Wat registreren in leerlingvolgsysteem? </w:t>
            </w:r>
          </w:p>
          <w:p w:rsidR="00CB2736" w:rsidP="4448A415" w:rsidRDefault="168667E6" w14:paraId="07EA9AF3" w14:textId="78E9DD6D">
            <w:pPr>
              <w:spacing/>
              <w:contextualSpacing/>
              <w:rPr>
                <w:rFonts w:ascii="Calibri" w:hAnsi="Calibri" w:eastAsia="游明朝" w:asciiTheme="minorAscii" w:hAnsiTheme="minorAscii" w:eastAsiaTheme="minorEastAsia"/>
              </w:rPr>
            </w:pPr>
            <w:r w:rsidRPr="4448A415" w:rsidR="168667E6">
              <w:rPr>
                <w:rFonts w:ascii="Calibri" w:hAnsi="Calibri" w:eastAsia="游明朝" w:asciiTheme="minorAscii" w:hAnsiTheme="minorAscii" w:eastAsiaTheme="minorEastAsia"/>
              </w:rPr>
              <w:t xml:space="preserve">Opvallende zaken worden genoteerd </w:t>
            </w:r>
            <w:r w:rsidRPr="4448A415" w:rsidR="5605179C">
              <w:rPr>
                <w:rFonts w:ascii="Calibri" w:hAnsi="Calibri" w:eastAsia="游明朝" w:asciiTheme="minorAscii" w:hAnsiTheme="minorAscii" w:eastAsiaTheme="minorEastAsia"/>
              </w:rPr>
              <w:t>ParnasSys.</w:t>
            </w:r>
          </w:p>
          <w:p w:rsidR="000E55C6" w:rsidP="168667E6" w:rsidRDefault="168667E6" w14:paraId="5E928728" w14:textId="088E8521">
            <w:pPr>
              <w:contextualSpacing/>
              <w:rPr>
                <w:rFonts w:asciiTheme="minorHAnsi" w:hAnsiTheme="minorHAnsi" w:eastAsiaTheme="minorEastAsia"/>
              </w:rPr>
            </w:pPr>
            <w:r w:rsidRPr="168667E6">
              <w:rPr>
                <w:rFonts w:asciiTheme="minorHAnsi" w:hAnsiTheme="minorHAnsi" w:eastAsiaTheme="minorEastAsia"/>
              </w:rPr>
              <w:t>SCOL heeft een eigen registratiesysteem.</w:t>
            </w:r>
          </w:p>
          <w:p w:rsidR="63711763" w:rsidP="168667E6" w:rsidRDefault="168667E6" w14:paraId="1B42A690" w14:textId="46077562">
            <w:pPr>
              <w:rPr>
                <w:rFonts w:asciiTheme="minorHAnsi" w:hAnsiTheme="minorHAnsi" w:eastAsiaTheme="minorEastAsia"/>
              </w:rPr>
            </w:pPr>
            <w:r w:rsidRPr="168667E6">
              <w:rPr>
                <w:rFonts w:asciiTheme="minorHAnsi" w:hAnsiTheme="minorHAnsi" w:eastAsiaTheme="minorEastAsia"/>
              </w:rPr>
              <w:t>ICP’ers houden een logboek bij.</w:t>
            </w:r>
          </w:p>
          <w:p w:rsidR="168667E6" w:rsidP="4448A415" w:rsidRDefault="168667E6" w14:paraId="3F4CAF4C" w14:textId="2677F904">
            <w:pPr>
              <w:rPr>
                <w:rFonts w:ascii="Calibri" w:hAnsi="Calibri" w:eastAsia="游明朝" w:asciiTheme="minorAscii" w:hAnsiTheme="minorAscii" w:eastAsiaTheme="minorEastAsia"/>
              </w:rPr>
            </w:pPr>
            <w:r w:rsidRPr="4448A415" w:rsidR="168667E6">
              <w:rPr>
                <w:rFonts w:ascii="Calibri" w:hAnsi="Calibri" w:eastAsia="游明朝" w:asciiTheme="minorAscii" w:hAnsiTheme="minorAscii" w:eastAsiaTheme="minorEastAsia"/>
              </w:rPr>
              <w:t>Overdrachts</w:t>
            </w:r>
            <w:r w:rsidRPr="4448A415" w:rsidR="653DA2E4">
              <w:rPr>
                <w:rFonts w:ascii="Calibri" w:hAnsi="Calibri" w:eastAsia="游明朝" w:asciiTheme="minorAscii" w:hAnsiTheme="minorAscii" w:eastAsiaTheme="minorEastAsia"/>
              </w:rPr>
              <w:t>notitie naar de volgende groep.</w:t>
            </w:r>
          </w:p>
          <w:p w:rsidRPr="00E450E6" w:rsidR="00E01883" w:rsidP="168667E6" w:rsidRDefault="00E01883" w14:paraId="0E8CECDE" w14:textId="1980BDA3">
            <w:pPr>
              <w:contextualSpacing/>
              <w:rPr>
                <w:rFonts w:asciiTheme="minorHAnsi" w:hAnsiTheme="minorHAnsi" w:eastAsiaTheme="minorEastAsia"/>
                <w:b/>
                <w:bCs/>
              </w:rPr>
            </w:pPr>
          </w:p>
        </w:tc>
      </w:tr>
      <w:tr w:rsidRPr="004A65CE" w:rsidR="00D4713E" w:rsidTr="61135090" w14:paraId="35788DFA" w14:textId="77777777">
        <w:trPr>
          <w:trHeight w:val="1398"/>
          <w:jc w:val="center"/>
        </w:trPr>
        <w:tc>
          <w:tcPr>
            <w:tcW w:w="9968" w:type="dxa"/>
            <w:shd w:val="clear" w:color="auto" w:fill="FFFFFF" w:themeFill="background1"/>
            <w:tcMar/>
          </w:tcPr>
          <w:p w:rsidR="00D4713E" w:rsidP="4448A415" w:rsidRDefault="168667E6" w14:paraId="57734CEF" w14:textId="23238A99">
            <w:pPr>
              <w:spacing/>
              <w:contextualSpacing/>
              <w:rPr>
                <w:rFonts w:ascii="Calibri" w:hAnsi="Calibri" w:eastAsia="游明朝" w:asciiTheme="minorAscii" w:hAnsiTheme="minorAscii" w:eastAsiaTheme="minorEastAsia"/>
                <w:b w:val="1"/>
                <w:bCs w:val="1"/>
              </w:rPr>
            </w:pPr>
            <w:r w:rsidRPr="4448A415" w:rsidR="168667E6">
              <w:rPr>
                <w:rFonts w:ascii="Calibri" w:hAnsi="Calibri" w:eastAsia="游明朝" w:asciiTheme="minorAscii" w:hAnsiTheme="minorAscii" w:eastAsiaTheme="minorEastAsia"/>
                <w:b w:val="1"/>
                <w:bCs w:val="1"/>
              </w:rPr>
              <w:t>Overig</w:t>
            </w:r>
          </w:p>
          <w:p w:rsidRPr="00CB2736" w:rsidR="00CB2736" w:rsidP="168667E6" w:rsidRDefault="168667E6" w14:paraId="424C3175" w14:textId="1976D930">
            <w:pPr>
              <w:contextualSpacing/>
              <w:rPr>
                <w:rFonts w:asciiTheme="minorHAnsi" w:hAnsiTheme="minorHAnsi" w:eastAsiaTheme="minorEastAsia"/>
              </w:rPr>
            </w:pPr>
            <w:r w:rsidRPr="168667E6">
              <w:rPr>
                <w:rFonts w:asciiTheme="minorHAnsi" w:hAnsiTheme="minorHAnsi" w:eastAsiaTheme="minorEastAsia"/>
              </w:rPr>
              <w:t xml:space="preserve">Administratie zorgt met </w:t>
            </w:r>
            <w:r w:rsidR="00EF6FB3">
              <w:rPr>
                <w:rFonts w:asciiTheme="minorHAnsi" w:hAnsiTheme="minorHAnsi" w:eastAsiaTheme="minorEastAsia"/>
              </w:rPr>
              <w:t>KC</w:t>
            </w:r>
            <w:r w:rsidRPr="168667E6">
              <w:rPr>
                <w:rFonts w:asciiTheme="minorHAnsi" w:hAnsiTheme="minorHAnsi" w:eastAsiaTheme="minorEastAsia"/>
              </w:rPr>
              <w:t>-er dat de groepen en leerkrachten op de juiste manier aan elkaar gekoppeld zijn in het registratiesysteem van SCOL.</w:t>
            </w:r>
          </w:p>
          <w:p w:rsidRPr="00196F11" w:rsidR="00776291" w:rsidP="168667E6" w:rsidRDefault="168667E6" w14:paraId="7D5B5FD6" w14:textId="0503798D">
            <w:pPr>
              <w:contextualSpacing/>
              <w:rPr>
                <w:rFonts w:asciiTheme="minorHAnsi" w:hAnsiTheme="minorHAnsi" w:eastAsiaTheme="minorEastAsia"/>
              </w:rPr>
            </w:pPr>
            <w:r w:rsidRPr="168667E6">
              <w:rPr>
                <w:rFonts w:asciiTheme="minorHAnsi" w:hAnsiTheme="minorHAnsi" w:eastAsiaTheme="minorEastAsia"/>
              </w:rPr>
              <w:t xml:space="preserve"> </w:t>
            </w:r>
          </w:p>
        </w:tc>
      </w:tr>
    </w:tbl>
    <w:p w:rsidRPr="004A65CE" w:rsidR="00143CCA" w:rsidP="168667E6" w:rsidRDefault="00143CCA" w14:paraId="6CEB85C3" w14:textId="77777777">
      <w:pPr>
        <w:contextualSpacing/>
        <w:rPr>
          <w:rFonts w:asciiTheme="minorHAnsi" w:hAnsiTheme="minorHAnsi" w:eastAsiaTheme="minorEastAsia"/>
        </w:rPr>
      </w:pPr>
    </w:p>
    <w:sectPr w:rsidRPr="004A65CE" w:rsidR="00143CCA" w:rsidSect="00F6744D">
      <w:headerReference w:type="even" r:id="rId16"/>
      <w:headerReference w:type="default" r:id="rId17"/>
      <w:footerReference w:type="even" r:id="rId18"/>
      <w:footerReference w:type="default" r:id="rId19"/>
      <w:headerReference w:type="first" r:id="rId20"/>
      <w:footerReference w:type="first" r:id="rId21"/>
      <w:pgSz w:w="11906" w:h="16838" w:orient="portrait"/>
      <w:pgMar w:top="1440" w:right="964" w:bottom="709"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54023" w:rsidP="00F6744D" w:rsidRDefault="00954023" w14:paraId="4605D4E5" w14:textId="77777777">
      <w:r>
        <w:separator/>
      </w:r>
    </w:p>
  </w:endnote>
  <w:endnote w:type="continuationSeparator" w:id="0">
    <w:p w:rsidR="00954023" w:rsidP="00F6744D" w:rsidRDefault="00954023" w14:paraId="6DBBADD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55C6" w:rsidRDefault="000E55C6" w14:paraId="102D6810" w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168667E6" w:rsidP="168667E6" w:rsidRDefault="66006B33" w14:paraId="1C9F39E0" w14:textId="5893DA53">
    <w:pPr>
      <w:pStyle w:val="Voettekst"/>
    </w:pPr>
    <w:r>
      <w:rPr>
        <w:noProof/>
      </w:rPr>
      <w:drawing>
        <wp:inline distT="0" distB="0" distL="0" distR="0" wp14:anchorId="369837BB" wp14:editId="0FFFF09F">
          <wp:extent cx="1266825" cy="504825"/>
          <wp:effectExtent l="0" t="0" r="0" b="0"/>
          <wp:docPr id="60224059" name="Afbeelding 6022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224059"/>
                  <pic:cNvPicPr/>
                </pic:nvPicPr>
                <pic:blipFill>
                  <a:blip r:embed="rId1">
                    <a:extLst>
                      <a:ext uri="{28A0092B-C50C-407E-A947-70E740481C1C}">
                        <a14:useLocalDpi xmlns:a14="http://schemas.microsoft.com/office/drawing/2010/main" val="0"/>
                      </a:ext>
                    </a:extLst>
                  </a:blip>
                  <a:stretch>
                    <a:fillRect/>
                  </a:stretch>
                </pic:blipFill>
                <pic:spPr>
                  <a:xfrm>
                    <a:off x="0" y="0"/>
                    <a:ext cx="1266825" cy="50482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55C6" w:rsidRDefault="000E55C6" w14:paraId="421EBE40"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54023" w:rsidP="00F6744D" w:rsidRDefault="00954023" w14:paraId="3D0C9579" w14:textId="77777777">
      <w:r>
        <w:separator/>
      </w:r>
    </w:p>
  </w:footnote>
  <w:footnote w:type="continuationSeparator" w:id="0">
    <w:p w:rsidR="00954023" w:rsidP="00F6744D" w:rsidRDefault="00954023" w14:paraId="7231B40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55C6" w:rsidRDefault="000E55C6" w14:paraId="2A19226E" w14:textId="7777777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0E55C6" w:rsidRDefault="000E55C6" w14:paraId="6E293D6A" w14:textId="77777777">
    <w:pPr>
      <w:pStyle w:val="Koptekst"/>
    </w:pPr>
    <w:r w:rsidRPr="00F6744D">
      <w:rPr>
        <w:noProof/>
        <w:lang w:eastAsia="nl-NL"/>
      </w:rPr>
      <w:drawing>
        <wp:anchor distT="0" distB="0" distL="114300" distR="114300" simplePos="0" relativeHeight="251659264" behindDoc="0" locked="0" layoutInCell="1" allowOverlap="1" wp14:anchorId="48583484" wp14:editId="3568A017">
          <wp:simplePos x="0" y="0"/>
          <wp:positionH relativeFrom="column">
            <wp:posOffset>3693161</wp:posOffset>
          </wp:positionH>
          <wp:positionV relativeFrom="paragraph">
            <wp:posOffset>-122555</wp:posOffset>
          </wp:positionV>
          <wp:extent cx="2999755" cy="57912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FFFFFF"/>
                      </a:clrFrom>
                      <a:clrTo>
                        <a:srgbClr val="FFFFFF">
                          <a:alpha val="0"/>
                        </a:srgbClr>
                      </a:clrTo>
                    </a:clrChange>
                  </a:blip>
                  <a:stretch>
                    <a:fillRect/>
                  </a:stretch>
                </pic:blipFill>
                <pic:spPr bwMode="auto">
                  <a:xfrm>
                    <a:off x="0" y="0"/>
                    <a:ext cx="2999755" cy="5791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55C6" w:rsidRDefault="000E55C6" w14:paraId="33FAC8C5" w14:textId="7777777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F07D7"/>
    <w:multiLevelType w:val="hybridMultilevel"/>
    <w:tmpl w:val="DDEE86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E382F97"/>
    <w:multiLevelType w:val="hybridMultilevel"/>
    <w:tmpl w:val="EA14C704"/>
    <w:lvl w:ilvl="0" w:tplc="815C1046">
      <w:start w:val="1"/>
      <w:numFmt w:val="bullet"/>
      <w:lvlText w:val=""/>
      <w:lvlJc w:val="left"/>
      <w:pPr>
        <w:ind w:left="720" w:hanging="360"/>
      </w:pPr>
      <w:rPr>
        <w:rFonts w:hint="default" w:ascii="Symbol" w:hAnsi="Symbol"/>
      </w:rPr>
    </w:lvl>
    <w:lvl w:ilvl="1" w:tplc="C2EA397A">
      <w:start w:val="1"/>
      <w:numFmt w:val="bullet"/>
      <w:lvlText w:val="o"/>
      <w:lvlJc w:val="left"/>
      <w:pPr>
        <w:ind w:left="1440" w:hanging="360"/>
      </w:pPr>
      <w:rPr>
        <w:rFonts w:hint="default" w:ascii="Courier New" w:hAnsi="Courier New"/>
      </w:rPr>
    </w:lvl>
    <w:lvl w:ilvl="2" w:tplc="52805ED8">
      <w:start w:val="1"/>
      <w:numFmt w:val="bullet"/>
      <w:lvlText w:val=""/>
      <w:lvlJc w:val="left"/>
      <w:pPr>
        <w:ind w:left="2160" w:hanging="360"/>
      </w:pPr>
      <w:rPr>
        <w:rFonts w:hint="default" w:ascii="Wingdings" w:hAnsi="Wingdings"/>
      </w:rPr>
    </w:lvl>
    <w:lvl w:ilvl="3" w:tplc="F580BD22">
      <w:start w:val="1"/>
      <w:numFmt w:val="bullet"/>
      <w:lvlText w:val=""/>
      <w:lvlJc w:val="left"/>
      <w:pPr>
        <w:ind w:left="2880" w:hanging="360"/>
      </w:pPr>
      <w:rPr>
        <w:rFonts w:hint="default" w:ascii="Symbol" w:hAnsi="Symbol"/>
      </w:rPr>
    </w:lvl>
    <w:lvl w:ilvl="4" w:tplc="678A8248">
      <w:start w:val="1"/>
      <w:numFmt w:val="bullet"/>
      <w:lvlText w:val="o"/>
      <w:lvlJc w:val="left"/>
      <w:pPr>
        <w:ind w:left="3600" w:hanging="360"/>
      </w:pPr>
      <w:rPr>
        <w:rFonts w:hint="default" w:ascii="Courier New" w:hAnsi="Courier New"/>
      </w:rPr>
    </w:lvl>
    <w:lvl w:ilvl="5" w:tplc="8F62326C">
      <w:start w:val="1"/>
      <w:numFmt w:val="bullet"/>
      <w:lvlText w:val=""/>
      <w:lvlJc w:val="left"/>
      <w:pPr>
        <w:ind w:left="4320" w:hanging="360"/>
      </w:pPr>
      <w:rPr>
        <w:rFonts w:hint="default" w:ascii="Wingdings" w:hAnsi="Wingdings"/>
      </w:rPr>
    </w:lvl>
    <w:lvl w:ilvl="6" w:tplc="ADFC4346">
      <w:start w:val="1"/>
      <w:numFmt w:val="bullet"/>
      <w:lvlText w:val=""/>
      <w:lvlJc w:val="left"/>
      <w:pPr>
        <w:ind w:left="5040" w:hanging="360"/>
      </w:pPr>
      <w:rPr>
        <w:rFonts w:hint="default" w:ascii="Symbol" w:hAnsi="Symbol"/>
      </w:rPr>
    </w:lvl>
    <w:lvl w:ilvl="7" w:tplc="573860BA">
      <w:start w:val="1"/>
      <w:numFmt w:val="bullet"/>
      <w:lvlText w:val="o"/>
      <w:lvlJc w:val="left"/>
      <w:pPr>
        <w:ind w:left="5760" w:hanging="360"/>
      </w:pPr>
      <w:rPr>
        <w:rFonts w:hint="default" w:ascii="Courier New" w:hAnsi="Courier New"/>
      </w:rPr>
    </w:lvl>
    <w:lvl w:ilvl="8" w:tplc="43DA9582">
      <w:start w:val="1"/>
      <w:numFmt w:val="bullet"/>
      <w:lvlText w:val=""/>
      <w:lvlJc w:val="left"/>
      <w:pPr>
        <w:ind w:left="6480" w:hanging="360"/>
      </w:pPr>
      <w:rPr>
        <w:rFonts w:hint="default" w:ascii="Wingdings" w:hAnsi="Wingdings"/>
      </w:rPr>
    </w:lvl>
  </w:abstractNum>
  <w:abstractNum w:abstractNumId="2" w15:restartNumberingAfterBreak="0">
    <w:nsid w:val="1BCF17C4"/>
    <w:multiLevelType w:val="hybridMultilevel"/>
    <w:tmpl w:val="D6BC878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 w15:restartNumberingAfterBreak="0">
    <w:nsid w:val="1DF912C6"/>
    <w:multiLevelType w:val="hybridMultilevel"/>
    <w:tmpl w:val="D1C4E42A"/>
    <w:lvl w:ilvl="0" w:tplc="C26053A8">
      <w:start w:val="1"/>
      <w:numFmt w:val="bullet"/>
      <w:lvlText w:val=""/>
      <w:lvlJc w:val="left"/>
      <w:pPr>
        <w:ind w:left="720" w:hanging="360"/>
      </w:pPr>
      <w:rPr>
        <w:rFonts w:hint="default" w:ascii="Symbol" w:hAnsi="Symbol"/>
      </w:rPr>
    </w:lvl>
    <w:lvl w:ilvl="1" w:tplc="C3447C20">
      <w:start w:val="1"/>
      <w:numFmt w:val="bullet"/>
      <w:lvlText w:val="o"/>
      <w:lvlJc w:val="left"/>
      <w:pPr>
        <w:ind w:left="1440" w:hanging="360"/>
      </w:pPr>
      <w:rPr>
        <w:rFonts w:hint="default" w:ascii="Courier New" w:hAnsi="Courier New"/>
      </w:rPr>
    </w:lvl>
    <w:lvl w:ilvl="2" w:tplc="3E386DB8">
      <w:start w:val="1"/>
      <w:numFmt w:val="bullet"/>
      <w:lvlText w:val=""/>
      <w:lvlJc w:val="left"/>
      <w:pPr>
        <w:ind w:left="2160" w:hanging="360"/>
      </w:pPr>
      <w:rPr>
        <w:rFonts w:hint="default" w:ascii="Wingdings" w:hAnsi="Wingdings"/>
      </w:rPr>
    </w:lvl>
    <w:lvl w:ilvl="3" w:tplc="AE64E122">
      <w:start w:val="1"/>
      <w:numFmt w:val="bullet"/>
      <w:lvlText w:val=""/>
      <w:lvlJc w:val="left"/>
      <w:pPr>
        <w:ind w:left="2880" w:hanging="360"/>
      </w:pPr>
      <w:rPr>
        <w:rFonts w:hint="default" w:ascii="Symbol" w:hAnsi="Symbol"/>
      </w:rPr>
    </w:lvl>
    <w:lvl w:ilvl="4" w:tplc="6450E5FE">
      <w:start w:val="1"/>
      <w:numFmt w:val="bullet"/>
      <w:lvlText w:val="o"/>
      <w:lvlJc w:val="left"/>
      <w:pPr>
        <w:ind w:left="3600" w:hanging="360"/>
      </w:pPr>
      <w:rPr>
        <w:rFonts w:hint="default" w:ascii="Courier New" w:hAnsi="Courier New"/>
      </w:rPr>
    </w:lvl>
    <w:lvl w:ilvl="5" w:tplc="07E64A58">
      <w:start w:val="1"/>
      <w:numFmt w:val="bullet"/>
      <w:lvlText w:val=""/>
      <w:lvlJc w:val="left"/>
      <w:pPr>
        <w:ind w:left="4320" w:hanging="360"/>
      </w:pPr>
      <w:rPr>
        <w:rFonts w:hint="default" w:ascii="Wingdings" w:hAnsi="Wingdings"/>
      </w:rPr>
    </w:lvl>
    <w:lvl w:ilvl="6" w:tplc="7A2C864C">
      <w:start w:val="1"/>
      <w:numFmt w:val="bullet"/>
      <w:lvlText w:val=""/>
      <w:lvlJc w:val="left"/>
      <w:pPr>
        <w:ind w:left="5040" w:hanging="360"/>
      </w:pPr>
      <w:rPr>
        <w:rFonts w:hint="default" w:ascii="Symbol" w:hAnsi="Symbol"/>
      </w:rPr>
    </w:lvl>
    <w:lvl w:ilvl="7" w:tplc="7816466C">
      <w:start w:val="1"/>
      <w:numFmt w:val="bullet"/>
      <w:lvlText w:val="o"/>
      <w:lvlJc w:val="left"/>
      <w:pPr>
        <w:ind w:left="5760" w:hanging="360"/>
      </w:pPr>
      <w:rPr>
        <w:rFonts w:hint="default" w:ascii="Courier New" w:hAnsi="Courier New"/>
      </w:rPr>
    </w:lvl>
    <w:lvl w:ilvl="8" w:tplc="29D895E8">
      <w:start w:val="1"/>
      <w:numFmt w:val="bullet"/>
      <w:lvlText w:val=""/>
      <w:lvlJc w:val="left"/>
      <w:pPr>
        <w:ind w:left="6480" w:hanging="360"/>
      </w:pPr>
      <w:rPr>
        <w:rFonts w:hint="default" w:ascii="Wingdings" w:hAnsi="Wingdings"/>
      </w:rPr>
    </w:lvl>
  </w:abstractNum>
  <w:abstractNum w:abstractNumId="4" w15:restartNumberingAfterBreak="0">
    <w:nsid w:val="1E2D6915"/>
    <w:multiLevelType w:val="hybridMultilevel"/>
    <w:tmpl w:val="2B98ADBA"/>
    <w:lvl w:ilvl="0" w:tplc="5AE80F00">
      <w:start w:val="1"/>
      <w:numFmt w:val="bullet"/>
      <w:lvlText w:val=""/>
      <w:lvlJc w:val="left"/>
      <w:pPr>
        <w:ind w:left="720" w:hanging="360"/>
      </w:pPr>
      <w:rPr>
        <w:rFonts w:hint="default" w:ascii="Symbol" w:hAnsi="Symbol"/>
      </w:rPr>
    </w:lvl>
    <w:lvl w:ilvl="1" w:tplc="B8D8D790">
      <w:start w:val="1"/>
      <w:numFmt w:val="bullet"/>
      <w:lvlText w:val="o"/>
      <w:lvlJc w:val="left"/>
      <w:pPr>
        <w:ind w:left="1440" w:hanging="360"/>
      </w:pPr>
      <w:rPr>
        <w:rFonts w:hint="default" w:ascii="Courier New" w:hAnsi="Courier New"/>
      </w:rPr>
    </w:lvl>
    <w:lvl w:ilvl="2" w:tplc="7172AB82">
      <w:start w:val="1"/>
      <w:numFmt w:val="bullet"/>
      <w:lvlText w:val=""/>
      <w:lvlJc w:val="left"/>
      <w:pPr>
        <w:ind w:left="2160" w:hanging="360"/>
      </w:pPr>
      <w:rPr>
        <w:rFonts w:hint="default" w:ascii="Wingdings" w:hAnsi="Wingdings"/>
      </w:rPr>
    </w:lvl>
    <w:lvl w:ilvl="3" w:tplc="30B04EAE">
      <w:start w:val="1"/>
      <w:numFmt w:val="bullet"/>
      <w:lvlText w:val=""/>
      <w:lvlJc w:val="left"/>
      <w:pPr>
        <w:ind w:left="2880" w:hanging="360"/>
      </w:pPr>
      <w:rPr>
        <w:rFonts w:hint="default" w:ascii="Symbol" w:hAnsi="Symbol"/>
      </w:rPr>
    </w:lvl>
    <w:lvl w:ilvl="4" w:tplc="E676CFA0">
      <w:start w:val="1"/>
      <w:numFmt w:val="bullet"/>
      <w:lvlText w:val="o"/>
      <w:lvlJc w:val="left"/>
      <w:pPr>
        <w:ind w:left="3600" w:hanging="360"/>
      </w:pPr>
      <w:rPr>
        <w:rFonts w:hint="default" w:ascii="Courier New" w:hAnsi="Courier New"/>
      </w:rPr>
    </w:lvl>
    <w:lvl w:ilvl="5" w:tplc="B106A74E">
      <w:start w:val="1"/>
      <w:numFmt w:val="bullet"/>
      <w:lvlText w:val=""/>
      <w:lvlJc w:val="left"/>
      <w:pPr>
        <w:ind w:left="4320" w:hanging="360"/>
      </w:pPr>
      <w:rPr>
        <w:rFonts w:hint="default" w:ascii="Wingdings" w:hAnsi="Wingdings"/>
      </w:rPr>
    </w:lvl>
    <w:lvl w:ilvl="6" w:tplc="04FCA43E">
      <w:start w:val="1"/>
      <w:numFmt w:val="bullet"/>
      <w:lvlText w:val=""/>
      <w:lvlJc w:val="left"/>
      <w:pPr>
        <w:ind w:left="5040" w:hanging="360"/>
      </w:pPr>
      <w:rPr>
        <w:rFonts w:hint="default" w:ascii="Symbol" w:hAnsi="Symbol"/>
      </w:rPr>
    </w:lvl>
    <w:lvl w:ilvl="7" w:tplc="8118FBCA">
      <w:start w:val="1"/>
      <w:numFmt w:val="bullet"/>
      <w:lvlText w:val="o"/>
      <w:lvlJc w:val="left"/>
      <w:pPr>
        <w:ind w:left="5760" w:hanging="360"/>
      </w:pPr>
      <w:rPr>
        <w:rFonts w:hint="default" w:ascii="Courier New" w:hAnsi="Courier New"/>
      </w:rPr>
    </w:lvl>
    <w:lvl w:ilvl="8" w:tplc="188E5070">
      <w:start w:val="1"/>
      <w:numFmt w:val="bullet"/>
      <w:lvlText w:val=""/>
      <w:lvlJc w:val="left"/>
      <w:pPr>
        <w:ind w:left="6480" w:hanging="360"/>
      </w:pPr>
      <w:rPr>
        <w:rFonts w:hint="default" w:ascii="Wingdings" w:hAnsi="Wingdings"/>
      </w:rPr>
    </w:lvl>
  </w:abstractNum>
  <w:abstractNum w:abstractNumId="5" w15:restartNumberingAfterBreak="0">
    <w:nsid w:val="1EA9778B"/>
    <w:multiLevelType w:val="hybridMultilevel"/>
    <w:tmpl w:val="AE00BA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0E5377E"/>
    <w:multiLevelType w:val="hybridMultilevel"/>
    <w:tmpl w:val="142C477C"/>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7" w15:restartNumberingAfterBreak="0">
    <w:nsid w:val="21B31433"/>
    <w:multiLevelType w:val="multilevel"/>
    <w:tmpl w:val="41329E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230115A2"/>
    <w:multiLevelType w:val="hybridMultilevel"/>
    <w:tmpl w:val="49BC0EE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 w15:restartNumberingAfterBreak="0">
    <w:nsid w:val="26426BB0"/>
    <w:multiLevelType w:val="hybridMultilevel"/>
    <w:tmpl w:val="3B6C02A6"/>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0" w15:restartNumberingAfterBreak="0">
    <w:nsid w:val="26C9304D"/>
    <w:multiLevelType w:val="hybridMultilevel"/>
    <w:tmpl w:val="4780502A"/>
    <w:lvl w:ilvl="0" w:tplc="DE4C9A82">
      <w:start w:val="1"/>
      <w:numFmt w:val="bullet"/>
      <w:lvlText w:val=""/>
      <w:lvlJc w:val="left"/>
      <w:pPr>
        <w:ind w:left="720" w:hanging="360"/>
      </w:pPr>
      <w:rPr>
        <w:rFonts w:hint="default" w:ascii="Symbol" w:hAnsi="Symbol"/>
      </w:rPr>
    </w:lvl>
    <w:lvl w:ilvl="1" w:tplc="E4066E1A">
      <w:start w:val="1"/>
      <w:numFmt w:val="bullet"/>
      <w:lvlText w:val="o"/>
      <w:lvlJc w:val="left"/>
      <w:pPr>
        <w:ind w:left="1440" w:hanging="360"/>
      </w:pPr>
      <w:rPr>
        <w:rFonts w:hint="default" w:ascii="Courier New" w:hAnsi="Courier New"/>
      </w:rPr>
    </w:lvl>
    <w:lvl w:ilvl="2" w:tplc="7670419C">
      <w:start w:val="1"/>
      <w:numFmt w:val="bullet"/>
      <w:lvlText w:val=""/>
      <w:lvlJc w:val="left"/>
      <w:pPr>
        <w:ind w:left="2160" w:hanging="360"/>
      </w:pPr>
      <w:rPr>
        <w:rFonts w:hint="default" w:ascii="Wingdings" w:hAnsi="Wingdings"/>
      </w:rPr>
    </w:lvl>
    <w:lvl w:ilvl="3" w:tplc="745095CA">
      <w:start w:val="1"/>
      <w:numFmt w:val="bullet"/>
      <w:lvlText w:val=""/>
      <w:lvlJc w:val="left"/>
      <w:pPr>
        <w:ind w:left="2880" w:hanging="360"/>
      </w:pPr>
      <w:rPr>
        <w:rFonts w:hint="default" w:ascii="Symbol" w:hAnsi="Symbol"/>
      </w:rPr>
    </w:lvl>
    <w:lvl w:ilvl="4" w:tplc="1012F6B6">
      <w:start w:val="1"/>
      <w:numFmt w:val="bullet"/>
      <w:lvlText w:val="o"/>
      <w:lvlJc w:val="left"/>
      <w:pPr>
        <w:ind w:left="3600" w:hanging="360"/>
      </w:pPr>
      <w:rPr>
        <w:rFonts w:hint="default" w:ascii="Courier New" w:hAnsi="Courier New"/>
      </w:rPr>
    </w:lvl>
    <w:lvl w:ilvl="5" w:tplc="562C5268">
      <w:start w:val="1"/>
      <w:numFmt w:val="bullet"/>
      <w:lvlText w:val=""/>
      <w:lvlJc w:val="left"/>
      <w:pPr>
        <w:ind w:left="4320" w:hanging="360"/>
      </w:pPr>
      <w:rPr>
        <w:rFonts w:hint="default" w:ascii="Wingdings" w:hAnsi="Wingdings"/>
      </w:rPr>
    </w:lvl>
    <w:lvl w:ilvl="6" w:tplc="C6F09426">
      <w:start w:val="1"/>
      <w:numFmt w:val="bullet"/>
      <w:lvlText w:val=""/>
      <w:lvlJc w:val="left"/>
      <w:pPr>
        <w:ind w:left="5040" w:hanging="360"/>
      </w:pPr>
      <w:rPr>
        <w:rFonts w:hint="default" w:ascii="Symbol" w:hAnsi="Symbol"/>
      </w:rPr>
    </w:lvl>
    <w:lvl w:ilvl="7" w:tplc="E50234C4">
      <w:start w:val="1"/>
      <w:numFmt w:val="bullet"/>
      <w:lvlText w:val="o"/>
      <w:lvlJc w:val="left"/>
      <w:pPr>
        <w:ind w:left="5760" w:hanging="360"/>
      </w:pPr>
      <w:rPr>
        <w:rFonts w:hint="default" w:ascii="Courier New" w:hAnsi="Courier New"/>
      </w:rPr>
    </w:lvl>
    <w:lvl w:ilvl="8" w:tplc="A28A134C">
      <w:start w:val="1"/>
      <w:numFmt w:val="bullet"/>
      <w:lvlText w:val=""/>
      <w:lvlJc w:val="left"/>
      <w:pPr>
        <w:ind w:left="6480" w:hanging="360"/>
      </w:pPr>
      <w:rPr>
        <w:rFonts w:hint="default" w:ascii="Wingdings" w:hAnsi="Wingdings"/>
      </w:rPr>
    </w:lvl>
  </w:abstractNum>
  <w:abstractNum w:abstractNumId="11" w15:restartNumberingAfterBreak="0">
    <w:nsid w:val="29456655"/>
    <w:multiLevelType w:val="hybridMultilevel"/>
    <w:tmpl w:val="3B8A8AC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 w15:restartNumberingAfterBreak="0">
    <w:nsid w:val="31F95915"/>
    <w:multiLevelType w:val="hybridMultilevel"/>
    <w:tmpl w:val="6FE2D22A"/>
    <w:lvl w:ilvl="0" w:tplc="403493A6">
      <w:start w:val="1"/>
      <w:numFmt w:val="bullet"/>
      <w:pStyle w:val="Lijstalinea"/>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3" w15:restartNumberingAfterBreak="0">
    <w:nsid w:val="39E41D7F"/>
    <w:multiLevelType w:val="hybridMultilevel"/>
    <w:tmpl w:val="D324BAD8"/>
    <w:lvl w:ilvl="0" w:tplc="32EE5518">
      <w:numFmt w:val="bullet"/>
      <w:lvlText w:val="-"/>
      <w:lvlJc w:val="left"/>
      <w:pPr>
        <w:ind w:left="720" w:hanging="360"/>
      </w:pPr>
      <w:rPr>
        <w:rFonts w:hint="default" w:ascii="Calibri" w:hAnsi="Calibri" w:cs="Calibri" w:eastAsiaTheme="minorEastAsia"/>
        <w:b w:val="0"/>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4" w15:restartNumberingAfterBreak="0">
    <w:nsid w:val="41CC7CDA"/>
    <w:multiLevelType w:val="hybridMultilevel"/>
    <w:tmpl w:val="F006CC94"/>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45DB3658"/>
    <w:multiLevelType w:val="hybridMultilevel"/>
    <w:tmpl w:val="F30E0662"/>
    <w:lvl w:ilvl="0" w:tplc="34806A92">
      <w:numFmt w:val="bullet"/>
      <w:lvlText w:val="-"/>
      <w:lvlJc w:val="left"/>
      <w:pPr>
        <w:ind w:left="720" w:hanging="360"/>
      </w:pPr>
      <w:rPr>
        <w:rFonts w:hint="default" w:ascii="Calibri" w:hAnsi="Calibri" w:cs="Calibri" w:eastAsiaTheme="minorEastAsia"/>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6" w15:restartNumberingAfterBreak="0">
    <w:nsid w:val="49BC6812"/>
    <w:multiLevelType w:val="hybridMultilevel"/>
    <w:tmpl w:val="785288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4D47601F"/>
    <w:multiLevelType w:val="hybridMultilevel"/>
    <w:tmpl w:val="AB08C01E"/>
    <w:lvl w:ilvl="0" w:tplc="CEB4784C">
      <w:start w:val="1"/>
      <w:numFmt w:val="bullet"/>
      <w:lvlText w:val=""/>
      <w:lvlJc w:val="left"/>
      <w:pPr>
        <w:ind w:left="720" w:hanging="360"/>
      </w:pPr>
      <w:rPr>
        <w:rFonts w:hint="default" w:ascii="Symbol" w:hAnsi="Symbol"/>
      </w:rPr>
    </w:lvl>
    <w:lvl w:ilvl="1" w:tplc="6D5240D6">
      <w:start w:val="1"/>
      <w:numFmt w:val="bullet"/>
      <w:lvlText w:val="o"/>
      <w:lvlJc w:val="left"/>
      <w:pPr>
        <w:ind w:left="1440" w:hanging="360"/>
      </w:pPr>
      <w:rPr>
        <w:rFonts w:hint="default" w:ascii="Courier New" w:hAnsi="Courier New"/>
      </w:rPr>
    </w:lvl>
    <w:lvl w:ilvl="2" w:tplc="C0FE44C2">
      <w:start w:val="1"/>
      <w:numFmt w:val="bullet"/>
      <w:lvlText w:val=""/>
      <w:lvlJc w:val="left"/>
      <w:pPr>
        <w:ind w:left="2160" w:hanging="360"/>
      </w:pPr>
      <w:rPr>
        <w:rFonts w:hint="default" w:ascii="Wingdings" w:hAnsi="Wingdings"/>
      </w:rPr>
    </w:lvl>
    <w:lvl w:ilvl="3" w:tplc="30A6B5E0">
      <w:start w:val="1"/>
      <w:numFmt w:val="bullet"/>
      <w:lvlText w:val=""/>
      <w:lvlJc w:val="left"/>
      <w:pPr>
        <w:ind w:left="2880" w:hanging="360"/>
      </w:pPr>
      <w:rPr>
        <w:rFonts w:hint="default" w:ascii="Symbol" w:hAnsi="Symbol"/>
      </w:rPr>
    </w:lvl>
    <w:lvl w:ilvl="4" w:tplc="07EA0006">
      <w:start w:val="1"/>
      <w:numFmt w:val="bullet"/>
      <w:lvlText w:val="o"/>
      <w:lvlJc w:val="left"/>
      <w:pPr>
        <w:ind w:left="3600" w:hanging="360"/>
      </w:pPr>
      <w:rPr>
        <w:rFonts w:hint="default" w:ascii="Courier New" w:hAnsi="Courier New"/>
      </w:rPr>
    </w:lvl>
    <w:lvl w:ilvl="5" w:tplc="574E9D18">
      <w:start w:val="1"/>
      <w:numFmt w:val="bullet"/>
      <w:lvlText w:val=""/>
      <w:lvlJc w:val="left"/>
      <w:pPr>
        <w:ind w:left="4320" w:hanging="360"/>
      </w:pPr>
      <w:rPr>
        <w:rFonts w:hint="default" w:ascii="Wingdings" w:hAnsi="Wingdings"/>
      </w:rPr>
    </w:lvl>
    <w:lvl w:ilvl="6" w:tplc="48AC52FA">
      <w:start w:val="1"/>
      <w:numFmt w:val="bullet"/>
      <w:lvlText w:val=""/>
      <w:lvlJc w:val="left"/>
      <w:pPr>
        <w:ind w:left="5040" w:hanging="360"/>
      </w:pPr>
      <w:rPr>
        <w:rFonts w:hint="default" w:ascii="Symbol" w:hAnsi="Symbol"/>
      </w:rPr>
    </w:lvl>
    <w:lvl w:ilvl="7" w:tplc="CD92E2DE">
      <w:start w:val="1"/>
      <w:numFmt w:val="bullet"/>
      <w:lvlText w:val="o"/>
      <w:lvlJc w:val="left"/>
      <w:pPr>
        <w:ind w:left="5760" w:hanging="360"/>
      </w:pPr>
      <w:rPr>
        <w:rFonts w:hint="default" w:ascii="Courier New" w:hAnsi="Courier New"/>
      </w:rPr>
    </w:lvl>
    <w:lvl w:ilvl="8" w:tplc="F3B4C612">
      <w:start w:val="1"/>
      <w:numFmt w:val="bullet"/>
      <w:lvlText w:val=""/>
      <w:lvlJc w:val="left"/>
      <w:pPr>
        <w:ind w:left="6480" w:hanging="360"/>
      </w:pPr>
      <w:rPr>
        <w:rFonts w:hint="default" w:ascii="Wingdings" w:hAnsi="Wingdings"/>
      </w:rPr>
    </w:lvl>
  </w:abstractNum>
  <w:abstractNum w:abstractNumId="18" w15:restartNumberingAfterBreak="0">
    <w:nsid w:val="4D976050"/>
    <w:multiLevelType w:val="multilevel"/>
    <w:tmpl w:val="3B0A5C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56460F7D"/>
    <w:multiLevelType w:val="hybridMultilevel"/>
    <w:tmpl w:val="C160245A"/>
    <w:lvl w:ilvl="0" w:tplc="FFFFFFFF">
      <w:start w:val="1"/>
      <w:numFmt w:val="bullet"/>
      <w:lvlText w:val=""/>
      <w:lvlJc w:val="left"/>
      <w:pPr>
        <w:ind w:left="9057" w:hanging="360"/>
      </w:pPr>
      <w:rPr>
        <w:rFonts w:hint="default" w:ascii="Symbol" w:hAnsi="Symbol"/>
      </w:rPr>
    </w:lvl>
    <w:lvl w:ilvl="1" w:tplc="04130003">
      <w:start w:val="1"/>
      <w:numFmt w:val="bullet"/>
      <w:lvlText w:val="o"/>
      <w:lvlJc w:val="left"/>
      <w:pPr>
        <w:ind w:left="9777" w:hanging="360"/>
      </w:pPr>
      <w:rPr>
        <w:rFonts w:hint="default" w:ascii="Courier New" w:hAnsi="Courier New" w:cs="Courier New"/>
      </w:rPr>
    </w:lvl>
    <w:lvl w:ilvl="2" w:tplc="04130005" w:tentative="1">
      <w:start w:val="1"/>
      <w:numFmt w:val="bullet"/>
      <w:lvlText w:val=""/>
      <w:lvlJc w:val="left"/>
      <w:pPr>
        <w:ind w:left="10497" w:hanging="360"/>
      </w:pPr>
      <w:rPr>
        <w:rFonts w:hint="default" w:ascii="Wingdings" w:hAnsi="Wingdings"/>
      </w:rPr>
    </w:lvl>
    <w:lvl w:ilvl="3" w:tplc="04130001" w:tentative="1">
      <w:start w:val="1"/>
      <w:numFmt w:val="bullet"/>
      <w:lvlText w:val=""/>
      <w:lvlJc w:val="left"/>
      <w:pPr>
        <w:ind w:left="11217" w:hanging="360"/>
      </w:pPr>
      <w:rPr>
        <w:rFonts w:hint="default" w:ascii="Symbol" w:hAnsi="Symbol"/>
      </w:rPr>
    </w:lvl>
    <w:lvl w:ilvl="4" w:tplc="04130003">
      <w:start w:val="1"/>
      <w:numFmt w:val="bullet"/>
      <w:lvlText w:val="o"/>
      <w:lvlJc w:val="left"/>
      <w:pPr>
        <w:ind w:left="11937" w:hanging="360"/>
      </w:pPr>
      <w:rPr>
        <w:rFonts w:hint="default" w:ascii="Courier New" w:hAnsi="Courier New" w:cs="Courier New"/>
      </w:rPr>
    </w:lvl>
    <w:lvl w:ilvl="5" w:tplc="04130005" w:tentative="1">
      <w:start w:val="1"/>
      <w:numFmt w:val="bullet"/>
      <w:lvlText w:val=""/>
      <w:lvlJc w:val="left"/>
      <w:pPr>
        <w:ind w:left="12657" w:hanging="360"/>
      </w:pPr>
      <w:rPr>
        <w:rFonts w:hint="default" w:ascii="Wingdings" w:hAnsi="Wingdings"/>
      </w:rPr>
    </w:lvl>
    <w:lvl w:ilvl="6" w:tplc="04130001" w:tentative="1">
      <w:start w:val="1"/>
      <w:numFmt w:val="bullet"/>
      <w:lvlText w:val=""/>
      <w:lvlJc w:val="left"/>
      <w:pPr>
        <w:ind w:left="13377" w:hanging="360"/>
      </w:pPr>
      <w:rPr>
        <w:rFonts w:hint="default" w:ascii="Symbol" w:hAnsi="Symbol"/>
      </w:rPr>
    </w:lvl>
    <w:lvl w:ilvl="7" w:tplc="04130003" w:tentative="1">
      <w:start w:val="1"/>
      <w:numFmt w:val="bullet"/>
      <w:lvlText w:val="o"/>
      <w:lvlJc w:val="left"/>
      <w:pPr>
        <w:ind w:left="14097" w:hanging="360"/>
      </w:pPr>
      <w:rPr>
        <w:rFonts w:hint="default" w:ascii="Courier New" w:hAnsi="Courier New" w:cs="Courier New"/>
      </w:rPr>
    </w:lvl>
    <w:lvl w:ilvl="8" w:tplc="04130005" w:tentative="1">
      <w:start w:val="1"/>
      <w:numFmt w:val="bullet"/>
      <w:lvlText w:val=""/>
      <w:lvlJc w:val="left"/>
      <w:pPr>
        <w:ind w:left="14817" w:hanging="360"/>
      </w:pPr>
      <w:rPr>
        <w:rFonts w:hint="default" w:ascii="Wingdings" w:hAnsi="Wingdings"/>
      </w:rPr>
    </w:lvl>
  </w:abstractNum>
  <w:abstractNum w:abstractNumId="20" w15:restartNumberingAfterBreak="0">
    <w:nsid w:val="592237D0"/>
    <w:multiLevelType w:val="hybridMultilevel"/>
    <w:tmpl w:val="CF48AFAA"/>
    <w:lvl w:ilvl="0" w:tplc="B5EA6058">
      <w:start w:val="1"/>
      <w:numFmt w:val="bullet"/>
      <w:lvlText w:val=""/>
      <w:lvlJc w:val="left"/>
      <w:pPr>
        <w:ind w:left="720" w:hanging="360"/>
      </w:pPr>
      <w:rPr>
        <w:rFonts w:hint="default" w:ascii="Symbol" w:hAnsi="Symbol"/>
      </w:rPr>
    </w:lvl>
    <w:lvl w:ilvl="1" w:tplc="8AB84EDC">
      <w:start w:val="1"/>
      <w:numFmt w:val="bullet"/>
      <w:lvlText w:val="o"/>
      <w:lvlJc w:val="left"/>
      <w:pPr>
        <w:ind w:left="1440" w:hanging="360"/>
      </w:pPr>
      <w:rPr>
        <w:rFonts w:hint="default" w:ascii="Courier New" w:hAnsi="Courier New"/>
      </w:rPr>
    </w:lvl>
    <w:lvl w:ilvl="2" w:tplc="C0F615AA">
      <w:start w:val="1"/>
      <w:numFmt w:val="bullet"/>
      <w:lvlText w:val=""/>
      <w:lvlJc w:val="left"/>
      <w:pPr>
        <w:ind w:left="2160" w:hanging="360"/>
      </w:pPr>
      <w:rPr>
        <w:rFonts w:hint="default" w:ascii="Wingdings" w:hAnsi="Wingdings"/>
      </w:rPr>
    </w:lvl>
    <w:lvl w:ilvl="3" w:tplc="92DA2FF4">
      <w:start w:val="1"/>
      <w:numFmt w:val="bullet"/>
      <w:lvlText w:val=""/>
      <w:lvlJc w:val="left"/>
      <w:pPr>
        <w:ind w:left="2880" w:hanging="360"/>
      </w:pPr>
      <w:rPr>
        <w:rFonts w:hint="default" w:ascii="Symbol" w:hAnsi="Symbol"/>
      </w:rPr>
    </w:lvl>
    <w:lvl w:ilvl="4" w:tplc="19DEDC58">
      <w:start w:val="1"/>
      <w:numFmt w:val="bullet"/>
      <w:lvlText w:val="o"/>
      <w:lvlJc w:val="left"/>
      <w:pPr>
        <w:ind w:left="3600" w:hanging="360"/>
      </w:pPr>
      <w:rPr>
        <w:rFonts w:hint="default" w:ascii="Courier New" w:hAnsi="Courier New"/>
      </w:rPr>
    </w:lvl>
    <w:lvl w:ilvl="5" w:tplc="98AA33F0">
      <w:start w:val="1"/>
      <w:numFmt w:val="bullet"/>
      <w:lvlText w:val=""/>
      <w:lvlJc w:val="left"/>
      <w:pPr>
        <w:ind w:left="4320" w:hanging="360"/>
      </w:pPr>
      <w:rPr>
        <w:rFonts w:hint="default" w:ascii="Wingdings" w:hAnsi="Wingdings"/>
      </w:rPr>
    </w:lvl>
    <w:lvl w:ilvl="6" w:tplc="DF182A9E">
      <w:start w:val="1"/>
      <w:numFmt w:val="bullet"/>
      <w:lvlText w:val=""/>
      <w:lvlJc w:val="left"/>
      <w:pPr>
        <w:ind w:left="5040" w:hanging="360"/>
      </w:pPr>
      <w:rPr>
        <w:rFonts w:hint="default" w:ascii="Symbol" w:hAnsi="Symbol"/>
      </w:rPr>
    </w:lvl>
    <w:lvl w:ilvl="7" w:tplc="5FF47A7C">
      <w:start w:val="1"/>
      <w:numFmt w:val="bullet"/>
      <w:lvlText w:val="o"/>
      <w:lvlJc w:val="left"/>
      <w:pPr>
        <w:ind w:left="5760" w:hanging="360"/>
      </w:pPr>
      <w:rPr>
        <w:rFonts w:hint="default" w:ascii="Courier New" w:hAnsi="Courier New"/>
      </w:rPr>
    </w:lvl>
    <w:lvl w:ilvl="8" w:tplc="7304FBEC">
      <w:start w:val="1"/>
      <w:numFmt w:val="bullet"/>
      <w:lvlText w:val=""/>
      <w:lvlJc w:val="left"/>
      <w:pPr>
        <w:ind w:left="6480" w:hanging="360"/>
      </w:pPr>
      <w:rPr>
        <w:rFonts w:hint="default" w:ascii="Wingdings" w:hAnsi="Wingdings"/>
      </w:rPr>
    </w:lvl>
  </w:abstractNum>
  <w:abstractNum w:abstractNumId="21" w15:restartNumberingAfterBreak="0">
    <w:nsid w:val="5B761851"/>
    <w:multiLevelType w:val="hybridMultilevel"/>
    <w:tmpl w:val="3B9897A4"/>
    <w:lvl w:ilvl="0" w:tplc="FFFFFFFF">
      <w:start w:val="1"/>
      <w:numFmt w:val="bullet"/>
      <w:lvlText w:val=""/>
      <w:lvlJc w:val="left"/>
      <w:pPr>
        <w:ind w:left="1080" w:hanging="360"/>
      </w:pPr>
      <w:rPr>
        <w:rFonts w:hint="default" w:ascii="Symbol" w:hAnsi="Symbol"/>
      </w:rPr>
    </w:lvl>
    <w:lvl w:ilvl="1" w:tplc="04130003">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22" w15:restartNumberingAfterBreak="0">
    <w:nsid w:val="5C794676"/>
    <w:multiLevelType w:val="hybridMultilevel"/>
    <w:tmpl w:val="466C045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5C86565C"/>
    <w:multiLevelType w:val="hybridMultilevel"/>
    <w:tmpl w:val="7BD2C9E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4" w15:restartNumberingAfterBreak="0">
    <w:nsid w:val="61844822"/>
    <w:multiLevelType w:val="hybridMultilevel"/>
    <w:tmpl w:val="21681A94"/>
    <w:lvl w:ilvl="0" w:tplc="E4BEE67A">
      <w:start w:val="1"/>
      <w:numFmt w:val="bullet"/>
      <w:lvlText w:val=""/>
      <w:lvlJc w:val="left"/>
      <w:pPr>
        <w:ind w:left="720" w:hanging="360"/>
      </w:pPr>
      <w:rPr>
        <w:rFonts w:hint="default" w:ascii="Symbol" w:hAnsi="Symbol"/>
      </w:rPr>
    </w:lvl>
    <w:lvl w:ilvl="1" w:tplc="7C402EE4">
      <w:start w:val="1"/>
      <w:numFmt w:val="bullet"/>
      <w:lvlText w:val="o"/>
      <w:lvlJc w:val="left"/>
      <w:pPr>
        <w:ind w:left="1440" w:hanging="360"/>
      </w:pPr>
      <w:rPr>
        <w:rFonts w:hint="default" w:ascii="Courier New" w:hAnsi="Courier New"/>
      </w:rPr>
    </w:lvl>
    <w:lvl w:ilvl="2" w:tplc="53AEAF7C">
      <w:start w:val="1"/>
      <w:numFmt w:val="bullet"/>
      <w:lvlText w:val=""/>
      <w:lvlJc w:val="left"/>
      <w:pPr>
        <w:ind w:left="2160" w:hanging="360"/>
      </w:pPr>
      <w:rPr>
        <w:rFonts w:hint="default" w:ascii="Wingdings" w:hAnsi="Wingdings"/>
      </w:rPr>
    </w:lvl>
    <w:lvl w:ilvl="3" w:tplc="A91C08FE">
      <w:start w:val="1"/>
      <w:numFmt w:val="bullet"/>
      <w:lvlText w:val=""/>
      <w:lvlJc w:val="left"/>
      <w:pPr>
        <w:ind w:left="2880" w:hanging="360"/>
      </w:pPr>
      <w:rPr>
        <w:rFonts w:hint="default" w:ascii="Symbol" w:hAnsi="Symbol"/>
      </w:rPr>
    </w:lvl>
    <w:lvl w:ilvl="4" w:tplc="3F341BB2">
      <w:start w:val="1"/>
      <w:numFmt w:val="bullet"/>
      <w:lvlText w:val="o"/>
      <w:lvlJc w:val="left"/>
      <w:pPr>
        <w:ind w:left="3600" w:hanging="360"/>
      </w:pPr>
      <w:rPr>
        <w:rFonts w:hint="default" w:ascii="Courier New" w:hAnsi="Courier New"/>
      </w:rPr>
    </w:lvl>
    <w:lvl w:ilvl="5" w:tplc="C066C092">
      <w:start w:val="1"/>
      <w:numFmt w:val="bullet"/>
      <w:lvlText w:val=""/>
      <w:lvlJc w:val="left"/>
      <w:pPr>
        <w:ind w:left="4320" w:hanging="360"/>
      </w:pPr>
      <w:rPr>
        <w:rFonts w:hint="default" w:ascii="Wingdings" w:hAnsi="Wingdings"/>
      </w:rPr>
    </w:lvl>
    <w:lvl w:ilvl="6" w:tplc="39E69E66">
      <w:start w:val="1"/>
      <w:numFmt w:val="bullet"/>
      <w:lvlText w:val=""/>
      <w:lvlJc w:val="left"/>
      <w:pPr>
        <w:ind w:left="5040" w:hanging="360"/>
      </w:pPr>
      <w:rPr>
        <w:rFonts w:hint="default" w:ascii="Symbol" w:hAnsi="Symbol"/>
      </w:rPr>
    </w:lvl>
    <w:lvl w:ilvl="7" w:tplc="388EECBE">
      <w:start w:val="1"/>
      <w:numFmt w:val="bullet"/>
      <w:lvlText w:val="o"/>
      <w:lvlJc w:val="left"/>
      <w:pPr>
        <w:ind w:left="5760" w:hanging="360"/>
      </w:pPr>
      <w:rPr>
        <w:rFonts w:hint="default" w:ascii="Courier New" w:hAnsi="Courier New"/>
      </w:rPr>
    </w:lvl>
    <w:lvl w:ilvl="8" w:tplc="B57867EE">
      <w:start w:val="1"/>
      <w:numFmt w:val="bullet"/>
      <w:lvlText w:val=""/>
      <w:lvlJc w:val="left"/>
      <w:pPr>
        <w:ind w:left="6480" w:hanging="360"/>
      </w:pPr>
      <w:rPr>
        <w:rFonts w:hint="default" w:ascii="Wingdings" w:hAnsi="Wingdings"/>
      </w:rPr>
    </w:lvl>
  </w:abstractNum>
  <w:abstractNum w:abstractNumId="25" w15:restartNumberingAfterBreak="0">
    <w:nsid w:val="62E06D0E"/>
    <w:multiLevelType w:val="hybridMultilevel"/>
    <w:tmpl w:val="D182EC9E"/>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6" w15:restartNumberingAfterBreak="0">
    <w:nsid w:val="659011E7"/>
    <w:multiLevelType w:val="hybridMultilevel"/>
    <w:tmpl w:val="FB5C82CA"/>
    <w:lvl w:ilvl="0">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7" w15:restartNumberingAfterBreak="0">
    <w:nsid w:val="70EF4FF2"/>
    <w:multiLevelType w:val="multilevel"/>
    <w:tmpl w:val="84C85F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722A0A69"/>
    <w:multiLevelType w:val="hybridMultilevel"/>
    <w:tmpl w:val="02F023A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9" w15:restartNumberingAfterBreak="0">
    <w:nsid w:val="74955117"/>
    <w:multiLevelType w:val="hybridMultilevel"/>
    <w:tmpl w:val="6A5A7B9C"/>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start w:val="1"/>
      <w:numFmt w:val="bullet"/>
      <w:lvlText w:val=""/>
      <w:lvlJc w:val="left"/>
      <w:pPr>
        <w:ind w:left="2880" w:hanging="360"/>
      </w:pPr>
      <w:rPr>
        <w:rFonts w:hint="default" w:ascii="Symbol" w:hAnsi="Symbol"/>
      </w:rPr>
    </w:lvl>
    <w:lvl w:ilvl="4" w:tplc="04130003">
      <w:start w:val="1"/>
      <w:numFmt w:val="bullet"/>
      <w:lvlText w:val="o"/>
      <w:lvlJc w:val="left"/>
      <w:pPr>
        <w:ind w:left="3600" w:hanging="360"/>
      </w:pPr>
      <w:rPr>
        <w:rFonts w:hint="default" w:ascii="Courier New" w:hAnsi="Courier New" w:cs="Courier New"/>
      </w:rPr>
    </w:lvl>
    <w:lvl w:ilvl="5" w:tplc="04130005">
      <w:start w:val="1"/>
      <w:numFmt w:val="bullet"/>
      <w:lvlText w:val=""/>
      <w:lvlJc w:val="left"/>
      <w:pPr>
        <w:ind w:left="4320" w:hanging="360"/>
      </w:pPr>
      <w:rPr>
        <w:rFonts w:hint="default" w:ascii="Wingdings" w:hAnsi="Wingdings"/>
      </w:rPr>
    </w:lvl>
    <w:lvl w:ilvl="6" w:tplc="04130001">
      <w:start w:val="1"/>
      <w:numFmt w:val="bullet"/>
      <w:lvlText w:val=""/>
      <w:lvlJc w:val="left"/>
      <w:pPr>
        <w:ind w:left="5040" w:hanging="360"/>
      </w:pPr>
      <w:rPr>
        <w:rFonts w:hint="default" w:ascii="Symbol" w:hAnsi="Symbol"/>
      </w:rPr>
    </w:lvl>
    <w:lvl w:ilvl="7" w:tplc="04130003">
      <w:start w:val="1"/>
      <w:numFmt w:val="bullet"/>
      <w:lvlText w:val="o"/>
      <w:lvlJc w:val="left"/>
      <w:pPr>
        <w:ind w:left="5760" w:hanging="360"/>
      </w:pPr>
      <w:rPr>
        <w:rFonts w:hint="default" w:ascii="Courier New" w:hAnsi="Courier New" w:cs="Courier New"/>
      </w:rPr>
    </w:lvl>
    <w:lvl w:ilvl="8" w:tplc="04130005">
      <w:start w:val="1"/>
      <w:numFmt w:val="bullet"/>
      <w:lvlText w:val=""/>
      <w:lvlJc w:val="left"/>
      <w:pPr>
        <w:ind w:left="6480" w:hanging="360"/>
      </w:pPr>
      <w:rPr>
        <w:rFonts w:hint="default" w:ascii="Wingdings" w:hAnsi="Wingdings"/>
      </w:rPr>
    </w:lvl>
  </w:abstractNum>
  <w:abstractNum w:abstractNumId="30" w15:restartNumberingAfterBreak="0">
    <w:nsid w:val="7A933CA7"/>
    <w:multiLevelType w:val="hybridMultilevel"/>
    <w:tmpl w:val="5A76CD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7E36378B"/>
    <w:multiLevelType w:val="hybridMultilevel"/>
    <w:tmpl w:val="FE861BA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16cid:durableId="1061320551">
    <w:abstractNumId w:val="24"/>
  </w:num>
  <w:num w:numId="2" w16cid:durableId="59984966">
    <w:abstractNumId w:val="17"/>
  </w:num>
  <w:num w:numId="3" w16cid:durableId="15474244">
    <w:abstractNumId w:val="4"/>
  </w:num>
  <w:num w:numId="4" w16cid:durableId="37244982">
    <w:abstractNumId w:val="3"/>
  </w:num>
  <w:num w:numId="5" w16cid:durableId="67699704">
    <w:abstractNumId w:val="10"/>
  </w:num>
  <w:num w:numId="6" w16cid:durableId="1383869147">
    <w:abstractNumId w:val="20"/>
  </w:num>
  <w:num w:numId="7" w16cid:durableId="408308680">
    <w:abstractNumId w:val="1"/>
  </w:num>
  <w:num w:numId="8" w16cid:durableId="1233930536">
    <w:abstractNumId w:val="31"/>
  </w:num>
  <w:num w:numId="9" w16cid:durableId="1780370452">
    <w:abstractNumId w:val="11"/>
  </w:num>
  <w:num w:numId="10" w16cid:durableId="2107115064">
    <w:abstractNumId w:val="28"/>
  </w:num>
  <w:num w:numId="11" w16cid:durableId="590433043">
    <w:abstractNumId w:val="12"/>
  </w:num>
  <w:num w:numId="12" w16cid:durableId="571085163">
    <w:abstractNumId w:val="25"/>
  </w:num>
  <w:num w:numId="13" w16cid:durableId="932665703">
    <w:abstractNumId w:val="22"/>
  </w:num>
  <w:num w:numId="14" w16cid:durableId="474148">
    <w:abstractNumId w:val="5"/>
  </w:num>
  <w:num w:numId="15" w16cid:durableId="616564285">
    <w:abstractNumId w:val="16"/>
  </w:num>
  <w:num w:numId="16" w16cid:durableId="1656446498">
    <w:abstractNumId w:val="14"/>
  </w:num>
  <w:num w:numId="17" w16cid:durableId="548340147">
    <w:abstractNumId w:val="30"/>
  </w:num>
  <w:num w:numId="18" w16cid:durableId="620569853">
    <w:abstractNumId w:val="6"/>
  </w:num>
  <w:num w:numId="19" w16cid:durableId="1876188191">
    <w:abstractNumId w:val="9"/>
  </w:num>
  <w:num w:numId="20" w16cid:durableId="2038658029">
    <w:abstractNumId w:val="27"/>
  </w:num>
  <w:num w:numId="21" w16cid:durableId="1567640672">
    <w:abstractNumId w:val="29"/>
  </w:num>
  <w:num w:numId="22" w16cid:durableId="1738891651">
    <w:abstractNumId w:val="26"/>
  </w:num>
  <w:num w:numId="23" w16cid:durableId="308634656">
    <w:abstractNumId w:val="19"/>
  </w:num>
  <w:num w:numId="24" w16cid:durableId="677663084">
    <w:abstractNumId w:val="8"/>
  </w:num>
  <w:num w:numId="25" w16cid:durableId="536040476">
    <w:abstractNumId w:val="2"/>
  </w:num>
  <w:num w:numId="26" w16cid:durableId="828405742">
    <w:abstractNumId w:val="23"/>
  </w:num>
  <w:num w:numId="27" w16cid:durableId="1623727538">
    <w:abstractNumId w:val="21"/>
  </w:num>
  <w:num w:numId="28" w16cid:durableId="1152987758">
    <w:abstractNumId w:val="0"/>
  </w:num>
  <w:num w:numId="29" w16cid:durableId="1784960864">
    <w:abstractNumId w:val="15"/>
  </w:num>
  <w:num w:numId="30" w16cid:durableId="1381200832">
    <w:abstractNumId w:val="13"/>
  </w:num>
  <w:num w:numId="31" w16cid:durableId="646976362">
    <w:abstractNumId w:val="18"/>
  </w:num>
  <w:num w:numId="32" w16cid:durableId="5680013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8BD"/>
    <w:rsid w:val="00005532"/>
    <w:rsid w:val="0002015B"/>
    <w:rsid w:val="00034B64"/>
    <w:rsid w:val="00035C34"/>
    <w:rsid w:val="00036661"/>
    <w:rsid w:val="0006757F"/>
    <w:rsid w:val="0008578E"/>
    <w:rsid w:val="000A553A"/>
    <w:rsid w:val="000D30E8"/>
    <w:rsid w:val="000E55C6"/>
    <w:rsid w:val="00100FEC"/>
    <w:rsid w:val="00120375"/>
    <w:rsid w:val="00123418"/>
    <w:rsid w:val="00133BC7"/>
    <w:rsid w:val="00143CCA"/>
    <w:rsid w:val="001511EC"/>
    <w:rsid w:val="00164277"/>
    <w:rsid w:val="00196F11"/>
    <w:rsid w:val="001A69E0"/>
    <w:rsid w:val="001A7366"/>
    <w:rsid w:val="001C617A"/>
    <w:rsid w:val="00202304"/>
    <w:rsid w:val="00204F50"/>
    <w:rsid w:val="0021670E"/>
    <w:rsid w:val="00224A5E"/>
    <w:rsid w:val="0027188E"/>
    <w:rsid w:val="00284638"/>
    <w:rsid w:val="00296FB6"/>
    <w:rsid w:val="002D5FF2"/>
    <w:rsid w:val="002E51DC"/>
    <w:rsid w:val="00313F15"/>
    <w:rsid w:val="00322373"/>
    <w:rsid w:val="00333E5F"/>
    <w:rsid w:val="00333E65"/>
    <w:rsid w:val="00387D2C"/>
    <w:rsid w:val="003B6A80"/>
    <w:rsid w:val="003C3FFF"/>
    <w:rsid w:val="00440167"/>
    <w:rsid w:val="00444A22"/>
    <w:rsid w:val="004538BD"/>
    <w:rsid w:val="00454A6A"/>
    <w:rsid w:val="00461639"/>
    <w:rsid w:val="004A36B8"/>
    <w:rsid w:val="004A65CE"/>
    <w:rsid w:val="004B0133"/>
    <w:rsid w:val="004D74EC"/>
    <w:rsid w:val="004E07B4"/>
    <w:rsid w:val="00521424"/>
    <w:rsid w:val="00533CBC"/>
    <w:rsid w:val="005363E2"/>
    <w:rsid w:val="005412F9"/>
    <w:rsid w:val="00557515"/>
    <w:rsid w:val="00574224"/>
    <w:rsid w:val="00574BD8"/>
    <w:rsid w:val="0058332A"/>
    <w:rsid w:val="005C26AA"/>
    <w:rsid w:val="005D05BC"/>
    <w:rsid w:val="005D50CA"/>
    <w:rsid w:val="006237C5"/>
    <w:rsid w:val="00634B2D"/>
    <w:rsid w:val="00656790"/>
    <w:rsid w:val="00663BF6"/>
    <w:rsid w:val="0067539C"/>
    <w:rsid w:val="00677D0B"/>
    <w:rsid w:val="0069148A"/>
    <w:rsid w:val="0070154F"/>
    <w:rsid w:val="007344C5"/>
    <w:rsid w:val="0074620B"/>
    <w:rsid w:val="00755B24"/>
    <w:rsid w:val="00774D3E"/>
    <w:rsid w:val="00776291"/>
    <w:rsid w:val="00781B3D"/>
    <w:rsid w:val="007976A8"/>
    <w:rsid w:val="007A21E0"/>
    <w:rsid w:val="00800593"/>
    <w:rsid w:val="0082330B"/>
    <w:rsid w:val="00866FD5"/>
    <w:rsid w:val="008A556A"/>
    <w:rsid w:val="008B71A3"/>
    <w:rsid w:val="008F14B0"/>
    <w:rsid w:val="008F44D6"/>
    <w:rsid w:val="00954023"/>
    <w:rsid w:val="00972C20"/>
    <w:rsid w:val="009837DC"/>
    <w:rsid w:val="0098756A"/>
    <w:rsid w:val="009A3B82"/>
    <w:rsid w:val="009A62F5"/>
    <w:rsid w:val="009F60DF"/>
    <w:rsid w:val="00A21677"/>
    <w:rsid w:val="00A46C76"/>
    <w:rsid w:val="00A5096F"/>
    <w:rsid w:val="00A72665"/>
    <w:rsid w:val="00AC7F99"/>
    <w:rsid w:val="00B12ADC"/>
    <w:rsid w:val="00B241EE"/>
    <w:rsid w:val="00B373BC"/>
    <w:rsid w:val="00B42C59"/>
    <w:rsid w:val="00B45FD1"/>
    <w:rsid w:val="00B76C4A"/>
    <w:rsid w:val="00B918D2"/>
    <w:rsid w:val="00BA617C"/>
    <w:rsid w:val="00BB7A44"/>
    <w:rsid w:val="00BC3811"/>
    <w:rsid w:val="00BD3926"/>
    <w:rsid w:val="00C42DC5"/>
    <w:rsid w:val="00C65998"/>
    <w:rsid w:val="00C96A38"/>
    <w:rsid w:val="00CB2736"/>
    <w:rsid w:val="00CC2EE0"/>
    <w:rsid w:val="00CC5244"/>
    <w:rsid w:val="00CC6B73"/>
    <w:rsid w:val="00CE0879"/>
    <w:rsid w:val="00CE45C3"/>
    <w:rsid w:val="00D37C41"/>
    <w:rsid w:val="00D41942"/>
    <w:rsid w:val="00D470BC"/>
    <w:rsid w:val="00D4713E"/>
    <w:rsid w:val="00D74538"/>
    <w:rsid w:val="00D7783B"/>
    <w:rsid w:val="00D91AF9"/>
    <w:rsid w:val="00D976F8"/>
    <w:rsid w:val="00DF5783"/>
    <w:rsid w:val="00E01883"/>
    <w:rsid w:val="00E10593"/>
    <w:rsid w:val="00E144B8"/>
    <w:rsid w:val="00E334AD"/>
    <w:rsid w:val="00E35503"/>
    <w:rsid w:val="00E35869"/>
    <w:rsid w:val="00E450E6"/>
    <w:rsid w:val="00E9236B"/>
    <w:rsid w:val="00EA1BA0"/>
    <w:rsid w:val="00EB13A5"/>
    <w:rsid w:val="00EC4DB0"/>
    <w:rsid w:val="00ED02C7"/>
    <w:rsid w:val="00ED3008"/>
    <w:rsid w:val="00ED7EEB"/>
    <w:rsid w:val="00EE0113"/>
    <w:rsid w:val="00EE1DCF"/>
    <w:rsid w:val="00EF6FB3"/>
    <w:rsid w:val="00F13D46"/>
    <w:rsid w:val="00F250B7"/>
    <w:rsid w:val="00F6577E"/>
    <w:rsid w:val="00F6744D"/>
    <w:rsid w:val="00FC03E1"/>
    <w:rsid w:val="00FD3EAE"/>
    <w:rsid w:val="00FE52B9"/>
    <w:rsid w:val="00FE753D"/>
    <w:rsid w:val="02457445"/>
    <w:rsid w:val="02AA8C37"/>
    <w:rsid w:val="02E8CB7E"/>
    <w:rsid w:val="03254A83"/>
    <w:rsid w:val="03BB52D1"/>
    <w:rsid w:val="05AD7E94"/>
    <w:rsid w:val="0601467F"/>
    <w:rsid w:val="07494EF5"/>
    <w:rsid w:val="08001BA8"/>
    <w:rsid w:val="097C0396"/>
    <w:rsid w:val="09A6706F"/>
    <w:rsid w:val="0B6F64AD"/>
    <w:rsid w:val="0B73486C"/>
    <w:rsid w:val="0E295A8F"/>
    <w:rsid w:val="0EEF809F"/>
    <w:rsid w:val="12775623"/>
    <w:rsid w:val="12C7A205"/>
    <w:rsid w:val="14821290"/>
    <w:rsid w:val="168667E6"/>
    <w:rsid w:val="18288D3A"/>
    <w:rsid w:val="18F0655C"/>
    <w:rsid w:val="192962D7"/>
    <w:rsid w:val="19B29F4E"/>
    <w:rsid w:val="19B67F8C"/>
    <w:rsid w:val="1BF45901"/>
    <w:rsid w:val="1C4FDEB2"/>
    <w:rsid w:val="1E7A1952"/>
    <w:rsid w:val="1E885B77"/>
    <w:rsid w:val="1EF2D39A"/>
    <w:rsid w:val="1F2BF9C3"/>
    <w:rsid w:val="1F72722A"/>
    <w:rsid w:val="20C7CA24"/>
    <w:rsid w:val="20FF407F"/>
    <w:rsid w:val="218D8A70"/>
    <w:rsid w:val="22CBD756"/>
    <w:rsid w:val="23527DA5"/>
    <w:rsid w:val="23FF6AE6"/>
    <w:rsid w:val="2433BA80"/>
    <w:rsid w:val="2626D2A1"/>
    <w:rsid w:val="278FB8A7"/>
    <w:rsid w:val="27DB2F2B"/>
    <w:rsid w:val="29E56AE0"/>
    <w:rsid w:val="2A4F905F"/>
    <w:rsid w:val="2C8184D7"/>
    <w:rsid w:val="2D6080AC"/>
    <w:rsid w:val="2ED47776"/>
    <w:rsid w:val="30C178AA"/>
    <w:rsid w:val="316FABA0"/>
    <w:rsid w:val="31FD603A"/>
    <w:rsid w:val="3281ABD5"/>
    <w:rsid w:val="355944DC"/>
    <w:rsid w:val="356BF15C"/>
    <w:rsid w:val="36290C14"/>
    <w:rsid w:val="36D2720E"/>
    <w:rsid w:val="38DC24A6"/>
    <w:rsid w:val="3909ACB5"/>
    <w:rsid w:val="3AD7D9EC"/>
    <w:rsid w:val="3ADFC852"/>
    <w:rsid w:val="3BE75685"/>
    <w:rsid w:val="3BF8E199"/>
    <w:rsid w:val="3E156718"/>
    <w:rsid w:val="3F3D9381"/>
    <w:rsid w:val="411E98EC"/>
    <w:rsid w:val="41BA5427"/>
    <w:rsid w:val="4227594D"/>
    <w:rsid w:val="4413783D"/>
    <w:rsid w:val="4448A415"/>
    <w:rsid w:val="450D92BE"/>
    <w:rsid w:val="45E09C40"/>
    <w:rsid w:val="4679042A"/>
    <w:rsid w:val="467BAFEA"/>
    <w:rsid w:val="479769D0"/>
    <w:rsid w:val="48E02BCA"/>
    <w:rsid w:val="4A9C353C"/>
    <w:rsid w:val="4AC8E70E"/>
    <w:rsid w:val="4E87FC9F"/>
    <w:rsid w:val="4F68A256"/>
    <w:rsid w:val="4F87DBB7"/>
    <w:rsid w:val="50239042"/>
    <w:rsid w:val="53D5FF84"/>
    <w:rsid w:val="559EC4B5"/>
    <w:rsid w:val="5605179C"/>
    <w:rsid w:val="56C5DE1E"/>
    <w:rsid w:val="5704088B"/>
    <w:rsid w:val="57195692"/>
    <w:rsid w:val="5728A64B"/>
    <w:rsid w:val="57F57B8A"/>
    <w:rsid w:val="58A35FAC"/>
    <w:rsid w:val="5A4F932A"/>
    <w:rsid w:val="5B371AC7"/>
    <w:rsid w:val="5C10441A"/>
    <w:rsid w:val="5D957237"/>
    <w:rsid w:val="5FD2907A"/>
    <w:rsid w:val="60701BC6"/>
    <w:rsid w:val="608C178A"/>
    <w:rsid w:val="6091C274"/>
    <w:rsid w:val="61135090"/>
    <w:rsid w:val="6233C612"/>
    <w:rsid w:val="62CA8761"/>
    <w:rsid w:val="63711763"/>
    <w:rsid w:val="646F14B5"/>
    <w:rsid w:val="653DA2E4"/>
    <w:rsid w:val="65A5D5F1"/>
    <w:rsid w:val="66006B33"/>
    <w:rsid w:val="668444C5"/>
    <w:rsid w:val="6849943E"/>
    <w:rsid w:val="68801B53"/>
    <w:rsid w:val="68B6CEDA"/>
    <w:rsid w:val="694CBD82"/>
    <w:rsid w:val="6A955FB9"/>
    <w:rsid w:val="6B2A54DC"/>
    <w:rsid w:val="6C182BEE"/>
    <w:rsid w:val="6D212A2B"/>
    <w:rsid w:val="6D95A065"/>
    <w:rsid w:val="6FFE5C5A"/>
    <w:rsid w:val="709B5F0F"/>
    <w:rsid w:val="70C06AF3"/>
    <w:rsid w:val="73034DC5"/>
    <w:rsid w:val="73FE2A0D"/>
    <w:rsid w:val="74031B81"/>
    <w:rsid w:val="74BD3391"/>
    <w:rsid w:val="750C84DB"/>
    <w:rsid w:val="75526D0F"/>
    <w:rsid w:val="75DB1E51"/>
    <w:rsid w:val="77BF6F1B"/>
    <w:rsid w:val="77F1C258"/>
    <w:rsid w:val="7872C882"/>
    <w:rsid w:val="796EB569"/>
    <w:rsid w:val="79D5A4CB"/>
    <w:rsid w:val="7AAE6217"/>
    <w:rsid w:val="7C547FDE"/>
    <w:rsid w:val="7D4507F2"/>
    <w:rsid w:val="7EFE8D1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EBD5D"/>
  <w15:docId w15:val="{516E3B27-B571-A24E-A6CA-F228E56DE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5D05BC"/>
    <w:pPr>
      <w:spacing w:after="0" w:line="240" w:lineRule="auto"/>
    </w:pPr>
    <w:rPr>
      <w:rFonts w:ascii="Cambria" w:hAnsi="Cambria"/>
    </w:rPr>
  </w:style>
  <w:style w:type="paragraph" w:styleId="Kop1">
    <w:name w:val="heading 1"/>
    <w:basedOn w:val="Standaard"/>
    <w:next w:val="Standaard"/>
    <w:link w:val="Kop1Char"/>
    <w:uiPriority w:val="9"/>
    <w:qFormat/>
    <w:rsid w:val="00E35869"/>
    <w:pPr>
      <w:keepNext/>
      <w:keepLines/>
      <w:spacing w:after="240"/>
      <w:contextualSpacing/>
      <w:outlineLvl w:val="0"/>
    </w:pPr>
    <w:rPr>
      <w:rFonts w:asciiTheme="majorHAnsi" w:hAnsiTheme="majorHAnsi" w:eastAsiaTheme="majorEastAsia" w:cstheme="majorBidi"/>
      <w:b/>
      <w:noProof/>
      <w:color w:val="AD0B6B"/>
      <w:sz w:val="32"/>
      <w:szCs w:val="32"/>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Tabelraster">
    <w:name w:val="Table Grid"/>
    <w:basedOn w:val="Standaardtabel"/>
    <w:uiPriority w:val="39"/>
    <w:rsid w:val="004538B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Intensievebenadrukking">
    <w:name w:val="Intense Emphasis"/>
    <w:uiPriority w:val="21"/>
    <w:qFormat/>
    <w:rsid w:val="008A556A"/>
    <w:rPr>
      <w:b/>
      <w:bCs/>
      <w:i/>
      <w:iCs/>
      <w:color w:val="4F81BD"/>
    </w:rPr>
  </w:style>
  <w:style w:type="paragraph" w:styleId="Lijstalinea">
    <w:name w:val="List Paragraph"/>
    <w:basedOn w:val="Standaard"/>
    <w:uiPriority w:val="34"/>
    <w:qFormat/>
    <w:rsid w:val="00F6744D"/>
    <w:pPr>
      <w:numPr>
        <w:numId w:val="11"/>
      </w:numPr>
      <w:contextualSpacing/>
    </w:pPr>
  </w:style>
  <w:style w:type="paragraph" w:styleId="Ballontekst">
    <w:name w:val="Balloon Text"/>
    <w:basedOn w:val="Standaard"/>
    <w:link w:val="BallontekstChar"/>
    <w:uiPriority w:val="99"/>
    <w:semiHidden/>
    <w:unhideWhenUsed/>
    <w:rsid w:val="005D05BC"/>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5D05BC"/>
    <w:rPr>
      <w:rFonts w:ascii="Segoe UI" w:hAnsi="Segoe UI" w:cs="Segoe UI"/>
      <w:sz w:val="18"/>
      <w:szCs w:val="18"/>
    </w:rPr>
  </w:style>
  <w:style w:type="character" w:styleId="Kop1Char" w:customStyle="1">
    <w:name w:val="Kop 1 Char"/>
    <w:basedOn w:val="Standaardalinea-lettertype"/>
    <w:link w:val="Kop1"/>
    <w:uiPriority w:val="9"/>
    <w:rsid w:val="00E35869"/>
    <w:rPr>
      <w:rFonts w:asciiTheme="majorHAnsi" w:hAnsiTheme="majorHAnsi" w:eastAsiaTheme="majorEastAsia" w:cstheme="majorBidi"/>
      <w:b/>
      <w:noProof/>
      <w:color w:val="AD0B6B"/>
      <w:sz w:val="32"/>
      <w:szCs w:val="32"/>
    </w:rPr>
  </w:style>
  <w:style w:type="paragraph" w:styleId="Koptekst">
    <w:name w:val="header"/>
    <w:basedOn w:val="Standaard"/>
    <w:link w:val="KoptekstChar"/>
    <w:uiPriority w:val="99"/>
    <w:unhideWhenUsed/>
    <w:rsid w:val="00F6744D"/>
    <w:pPr>
      <w:tabs>
        <w:tab w:val="center" w:pos="4536"/>
        <w:tab w:val="right" w:pos="9072"/>
      </w:tabs>
    </w:pPr>
  </w:style>
  <w:style w:type="character" w:styleId="KoptekstChar" w:customStyle="1">
    <w:name w:val="Koptekst Char"/>
    <w:basedOn w:val="Standaardalinea-lettertype"/>
    <w:link w:val="Koptekst"/>
    <w:uiPriority w:val="99"/>
    <w:rsid w:val="00F6744D"/>
    <w:rPr>
      <w:rFonts w:ascii="Cambria" w:hAnsi="Cambria"/>
    </w:rPr>
  </w:style>
  <w:style w:type="paragraph" w:styleId="Voettekst">
    <w:name w:val="footer"/>
    <w:basedOn w:val="Standaard"/>
    <w:link w:val="VoettekstChar"/>
    <w:uiPriority w:val="99"/>
    <w:unhideWhenUsed/>
    <w:rsid w:val="00F6744D"/>
    <w:pPr>
      <w:tabs>
        <w:tab w:val="center" w:pos="4536"/>
        <w:tab w:val="right" w:pos="9072"/>
      </w:tabs>
    </w:pPr>
  </w:style>
  <w:style w:type="character" w:styleId="VoettekstChar" w:customStyle="1">
    <w:name w:val="Voettekst Char"/>
    <w:basedOn w:val="Standaardalinea-lettertype"/>
    <w:link w:val="Voettekst"/>
    <w:uiPriority w:val="99"/>
    <w:rsid w:val="00F6744D"/>
    <w:rPr>
      <w:rFonts w:ascii="Cambria" w:hAnsi="Cambria"/>
    </w:rPr>
  </w:style>
  <w:style w:type="paragraph" w:styleId="Normaalweb">
    <w:name w:val="Normal (Web)"/>
    <w:basedOn w:val="Standaard"/>
    <w:uiPriority w:val="99"/>
    <w:unhideWhenUsed/>
    <w:rsid w:val="00FC03E1"/>
    <w:pPr>
      <w:spacing w:before="100" w:beforeAutospacing="1" w:after="100" w:afterAutospacing="1"/>
    </w:pPr>
    <w:rPr>
      <w:rFonts w:ascii="Times" w:hAnsi="Times" w:cs="Times New Roman"/>
      <w:sz w:val="20"/>
      <w:szCs w:val="20"/>
      <w:lang w:eastAsia="nl-NL"/>
    </w:rPr>
  </w:style>
  <w:style w:type="paragraph" w:styleId="Informatieouders" w:customStyle="1">
    <w:name w:val="Informatie ouders"/>
    <w:basedOn w:val="Standaard"/>
    <w:qFormat/>
    <w:rsid w:val="00FC03E1"/>
    <w:rPr>
      <w:color w:val="AD0B6B"/>
    </w:rPr>
  </w:style>
  <w:style w:type="paragraph" w:styleId="Geenafstand">
    <w:name w:val="No Spacing"/>
    <w:aliases w:val="BORGINGSAFSPRAKEN"/>
    <w:uiPriority w:val="1"/>
    <w:qFormat/>
    <w:rsid w:val="00C96A38"/>
    <w:pPr>
      <w:spacing w:after="0" w:line="240" w:lineRule="auto"/>
    </w:pPr>
    <w:rPr>
      <w:color w:val="C45911" w:themeColor="accent2" w:themeShade="BF"/>
      <w:sz w:val="24"/>
    </w:rPr>
  </w:style>
  <w:style w:type="character" w:styleId="Verwijzingopmerking">
    <w:name w:val="annotation reference"/>
    <w:basedOn w:val="Standaardalinea-lettertype"/>
    <w:uiPriority w:val="99"/>
    <w:semiHidden/>
    <w:unhideWhenUsed/>
    <w:rsid w:val="00521424"/>
    <w:rPr>
      <w:sz w:val="18"/>
      <w:szCs w:val="18"/>
    </w:rPr>
  </w:style>
  <w:style w:type="paragraph" w:styleId="Tekstopmerking">
    <w:name w:val="annotation text"/>
    <w:basedOn w:val="Standaard"/>
    <w:link w:val="TekstopmerkingChar"/>
    <w:uiPriority w:val="99"/>
    <w:semiHidden/>
    <w:unhideWhenUsed/>
    <w:rsid w:val="00521424"/>
    <w:rPr>
      <w:sz w:val="24"/>
      <w:szCs w:val="24"/>
    </w:rPr>
  </w:style>
  <w:style w:type="character" w:styleId="TekstopmerkingChar" w:customStyle="1">
    <w:name w:val="Tekst opmerking Char"/>
    <w:basedOn w:val="Standaardalinea-lettertype"/>
    <w:link w:val="Tekstopmerking"/>
    <w:uiPriority w:val="99"/>
    <w:semiHidden/>
    <w:rsid w:val="00521424"/>
    <w:rPr>
      <w:rFonts w:ascii="Cambria" w:hAnsi="Cambria"/>
      <w:sz w:val="24"/>
      <w:szCs w:val="24"/>
    </w:rPr>
  </w:style>
  <w:style w:type="paragraph" w:styleId="Onderwerpvanopmerking">
    <w:name w:val="annotation subject"/>
    <w:basedOn w:val="Tekstopmerking"/>
    <w:next w:val="Tekstopmerking"/>
    <w:link w:val="OnderwerpvanopmerkingChar"/>
    <w:uiPriority w:val="99"/>
    <w:semiHidden/>
    <w:unhideWhenUsed/>
    <w:rsid w:val="00521424"/>
    <w:rPr>
      <w:b/>
      <w:bCs/>
      <w:sz w:val="20"/>
      <w:szCs w:val="20"/>
    </w:rPr>
  </w:style>
  <w:style w:type="character" w:styleId="OnderwerpvanopmerkingChar" w:customStyle="1">
    <w:name w:val="Onderwerp van opmerking Char"/>
    <w:basedOn w:val="TekstopmerkingChar"/>
    <w:link w:val="Onderwerpvanopmerking"/>
    <w:uiPriority w:val="99"/>
    <w:semiHidden/>
    <w:rsid w:val="00521424"/>
    <w:rPr>
      <w:rFonts w:ascii="Cambria" w:hAnsi="Cambria"/>
      <w:b/>
      <w:bCs/>
      <w:sz w:val="20"/>
      <w:szCs w:val="20"/>
    </w:rPr>
  </w:style>
  <w:style w:type="character" w:styleId="Zwaar">
    <w:name w:val="Strong"/>
    <w:basedOn w:val="Standaardalinea-lettertype"/>
    <w:uiPriority w:val="22"/>
    <w:qFormat/>
    <w:rsid w:val="00E01883"/>
    <w:rPr>
      <w:b/>
      <w:bCs/>
    </w:rPr>
  </w:style>
  <w:style w:type="character" w:styleId="Hyperlink">
    <w:name w:val="Hyperlink"/>
    <w:basedOn w:val="Standaardalinea-lettertype"/>
    <w:uiPriority w:val="99"/>
    <w:unhideWhenUsed/>
    <w:rsid w:val="00387D2C"/>
    <w:rPr>
      <w:color w:val="0563C1" w:themeColor="hyperlink"/>
      <w:u w:val="single"/>
    </w:rPr>
  </w:style>
  <w:style w:type="character" w:styleId="Onopgelostemelding1" w:customStyle="1">
    <w:name w:val="Onopgeloste melding1"/>
    <w:basedOn w:val="Standaardalinea-lettertype"/>
    <w:uiPriority w:val="99"/>
    <w:semiHidden/>
    <w:unhideWhenUsed/>
    <w:rsid w:val="00387D2C"/>
    <w:rPr>
      <w:color w:val="605E5C"/>
      <w:shd w:val="clear" w:color="auto" w:fill="E1DFDD"/>
    </w:rPr>
  </w:style>
  <w:style w:type="paragraph" w:styleId="paragraph" w:customStyle="1">
    <w:name w:val="paragraph"/>
    <w:basedOn w:val="Standaard"/>
    <w:rsid w:val="00B373BC"/>
    <w:pPr>
      <w:spacing w:before="100" w:beforeAutospacing="1" w:after="100" w:afterAutospacing="1"/>
    </w:pPr>
    <w:rPr>
      <w:rFonts w:ascii="Times New Roman" w:hAnsi="Times New Roman" w:eastAsia="Times New Roman" w:cs="Times New Roman"/>
      <w:sz w:val="24"/>
      <w:szCs w:val="24"/>
      <w:lang w:eastAsia="nl-NL"/>
    </w:rPr>
  </w:style>
  <w:style w:type="character" w:styleId="normaltextrun" w:customStyle="1">
    <w:name w:val="normaltextrun"/>
    <w:basedOn w:val="Standaardalinea-lettertype"/>
    <w:rsid w:val="00B373BC"/>
  </w:style>
  <w:style w:type="character" w:styleId="eop" w:customStyle="1">
    <w:name w:val="eop"/>
    <w:basedOn w:val="Standaardalinea-lettertype"/>
    <w:rsid w:val="00B373BC"/>
  </w:style>
  <w:style w:type="character" w:styleId="spellingerror" w:customStyle="1">
    <w:name w:val="spellingerror"/>
    <w:basedOn w:val="Standaardalinea-lettertype"/>
    <w:rsid w:val="00B373BC"/>
  </w:style>
  <w:style w:type="character" w:styleId="Onopgelostemelding">
    <w:name w:val="Unresolved Mention"/>
    <w:basedOn w:val="Standaardalinea-lettertype"/>
    <w:uiPriority w:val="99"/>
    <w:semiHidden/>
    <w:unhideWhenUsed/>
    <w:rsid w:val="006914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446638">
      <w:bodyDiv w:val="1"/>
      <w:marLeft w:val="0"/>
      <w:marRight w:val="0"/>
      <w:marTop w:val="0"/>
      <w:marBottom w:val="0"/>
      <w:divBdr>
        <w:top w:val="none" w:sz="0" w:space="0" w:color="auto"/>
        <w:left w:val="none" w:sz="0" w:space="0" w:color="auto"/>
        <w:bottom w:val="none" w:sz="0" w:space="0" w:color="auto"/>
        <w:right w:val="none" w:sz="0" w:space="0" w:color="auto"/>
      </w:divBdr>
    </w:div>
    <w:div w:id="564878154">
      <w:bodyDiv w:val="1"/>
      <w:marLeft w:val="0"/>
      <w:marRight w:val="0"/>
      <w:marTop w:val="0"/>
      <w:marBottom w:val="0"/>
      <w:divBdr>
        <w:top w:val="none" w:sz="0" w:space="0" w:color="auto"/>
        <w:left w:val="none" w:sz="0" w:space="0" w:color="auto"/>
        <w:bottom w:val="none" w:sz="0" w:space="0" w:color="auto"/>
        <w:right w:val="none" w:sz="0" w:space="0" w:color="auto"/>
      </w:divBdr>
    </w:div>
    <w:div w:id="595404198">
      <w:bodyDiv w:val="1"/>
      <w:marLeft w:val="0"/>
      <w:marRight w:val="0"/>
      <w:marTop w:val="0"/>
      <w:marBottom w:val="0"/>
      <w:divBdr>
        <w:top w:val="none" w:sz="0" w:space="0" w:color="auto"/>
        <w:left w:val="none" w:sz="0" w:space="0" w:color="auto"/>
        <w:bottom w:val="none" w:sz="0" w:space="0" w:color="auto"/>
        <w:right w:val="none" w:sz="0" w:space="0" w:color="auto"/>
      </w:divBdr>
      <w:divsChild>
        <w:div w:id="1445080218">
          <w:marLeft w:val="0"/>
          <w:marRight w:val="0"/>
          <w:marTop w:val="0"/>
          <w:marBottom w:val="0"/>
          <w:divBdr>
            <w:top w:val="none" w:sz="0" w:space="0" w:color="auto"/>
            <w:left w:val="none" w:sz="0" w:space="0" w:color="auto"/>
            <w:bottom w:val="none" w:sz="0" w:space="0" w:color="auto"/>
            <w:right w:val="none" w:sz="0" w:space="0" w:color="auto"/>
          </w:divBdr>
        </w:div>
        <w:div w:id="640232775">
          <w:marLeft w:val="0"/>
          <w:marRight w:val="0"/>
          <w:marTop w:val="0"/>
          <w:marBottom w:val="0"/>
          <w:divBdr>
            <w:top w:val="none" w:sz="0" w:space="0" w:color="auto"/>
            <w:left w:val="none" w:sz="0" w:space="0" w:color="auto"/>
            <w:bottom w:val="none" w:sz="0" w:space="0" w:color="auto"/>
            <w:right w:val="none" w:sz="0" w:space="0" w:color="auto"/>
          </w:divBdr>
        </w:div>
      </w:divsChild>
    </w:div>
    <w:div w:id="708843547">
      <w:bodyDiv w:val="1"/>
      <w:marLeft w:val="0"/>
      <w:marRight w:val="0"/>
      <w:marTop w:val="0"/>
      <w:marBottom w:val="0"/>
      <w:divBdr>
        <w:top w:val="none" w:sz="0" w:space="0" w:color="auto"/>
        <w:left w:val="none" w:sz="0" w:space="0" w:color="auto"/>
        <w:bottom w:val="none" w:sz="0" w:space="0" w:color="auto"/>
        <w:right w:val="none" w:sz="0" w:space="0" w:color="auto"/>
      </w:divBdr>
    </w:div>
    <w:div w:id="853694190">
      <w:bodyDiv w:val="1"/>
      <w:marLeft w:val="0"/>
      <w:marRight w:val="0"/>
      <w:marTop w:val="0"/>
      <w:marBottom w:val="0"/>
      <w:divBdr>
        <w:top w:val="none" w:sz="0" w:space="0" w:color="auto"/>
        <w:left w:val="none" w:sz="0" w:space="0" w:color="auto"/>
        <w:bottom w:val="none" w:sz="0" w:space="0" w:color="auto"/>
        <w:right w:val="none" w:sz="0" w:space="0" w:color="auto"/>
      </w:divBdr>
    </w:div>
    <w:div w:id="1038773045">
      <w:bodyDiv w:val="1"/>
      <w:marLeft w:val="0"/>
      <w:marRight w:val="0"/>
      <w:marTop w:val="0"/>
      <w:marBottom w:val="0"/>
      <w:divBdr>
        <w:top w:val="none" w:sz="0" w:space="0" w:color="auto"/>
        <w:left w:val="none" w:sz="0" w:space="0" w:color="auto"/>
        <w:bottom w:val="none" w:sz="0" w:space="0" w:color="auto"/>
        <w:right w:val="none" w:sz="0" w:space="0" w:color="auto"/>
      </w:divBdr>
      <w:divsChild>
        <w:div w:id="673190826">
          <w:marLeft w:val="0"/>
          <w:marRight w:val="0"/>
          <w:marTop w:val="0"/>
          <w:marBottom w:val="0"/>
          <w:divBdr>
            <w:top w:val="none" w:sz="0" w:space="0" w:color="auto"/>
            <w:left w:val="none" w:sz="0" w:space="0" w:color="auto"/>
            <w:bottom w:val="none" w:sz="0" w:space="0" w:color="auto"/>
            <w:right w:val="none" w:sz="0" w:space="0" w:color="auto"/>
          </w:divBdr>
        </w:div>
        <w:div w:id="1589926050">
          <w:marLeft w:val="0"/>
          <w:marRight w:val="0"/>
          <w:marTop w:val="0"/>
          <w:marBottom w:val="0"/>
          <w:divBdr>
            <w:top w:val="none" w:sz="0" w:space="0" w:color="auto"/>
            <w:left w:val="none" w:sz="0" w:space="0" w:color="auto"/>
            <w:bottom w:val="none" w:sz="0" w:space="0" w:color="auto"/>
            <w:right w:val="none" w:sz="0" w:space="0" w:color="auto"/>
          </w:divBdr>
        </w:div>
        <w:div w:id="1814906204">
          <w:marLeft w:val="0"/>
          <w:marRight w:val="0"/>
          <w:marTop w:val="0"/>
          <w:marBottom w:val="0"/>
          <w:divBdr>
            <w:top w:val="none" w:sz="0" w:space="0" w:color="auto"/>
            <w:left w:val="none" w:sz="0" w:space="0" w:color="auto"/>
            <w:bottom w:val="none" w:sz="0" w:space="0" w:color="auto"/>
            <w:right w:val="none" w:sz="0" w:space="0" w:color="auto"/>
          </w:divBdr>
        </w:div>
        <w:div w:id="1728870515">
          <w:marLeft w:val="0"/>
          <w:marRight w:val="0"/>
          <w:marTop w:val="0"/>
          <w:marBottom w:val="0"/>
          <w:divBdr>
            <w:top w:val="none" w:sz="0" w:space="0" w:color="auto"/>
            <w:left w:val="none" w:sz="0" w:space="0" w:color="auto"/>
            <w:bottom w:val="none" w:sz="0" w:space="0" w:color="auto"/>
            <w:right w:val="none" w:sz="0" w:space="0" w:color="auto"/>
          </w:divBdr>
        </w:div>
        <w:div w:id="1860701840">
          <w:marLeft w:val="0"/>
          <w:marRight w:val="0"/>
          <w:marTop w:val="0"/>
          <w:marBottom w:val="0"/>
          <w:divBdr>
            <w:top w:val="none" w:sz="0" w:space="0" w:color="auto"/>
            <w:left w:val="none" w:sz="0" w:space="0" w:color="auto"/>
            <w:bottom w:val="none" w:sz="0" w:space="0" w:color="auto"/>
            <w:right w:val="none" w:sz="0" w:space="0" w:color="auto"/>
          </w:divBdr>
        </w:div>
        <w:div w:id="692920275">
          <w:marLeft w:val="0"/>
          <w:marRight w:val="0"/>
          <w:marTop w:val="0"/>
          <w:marBottom w:val="0"/>
          <w:divBdr>
            <w:top w:val="none" w:sz="0" w:space="0" w:color="auto"/>
            <w:left w:val="none" w:sz="0" w:space="0" w:color="auto"/>
            <w:bottom w:val="none" w:sz="0" w:space="0" w:color="auto"/>
            <w:right w:val="none" w:sz="0" w:space="0" w:color="auto"/>
          </w:divBdr>
        </w:div>
        <w:div w:id="2048601006">
          <w:marLeft w:val="0"/>
          <w:marRight w:val="0"/>
          <w:marTop w:val="0"/>
          <w:marBottom w:val="0"/>
          <w:divBdr>
            <w:top w:val="none" w:sz="0" w:space="0" w:color="auto"/>
            <w:left w:val="none" w:sz="0" w:space="0" w:color="auto"/>
            <w:bottom w:val="none" w:sz="0" w:space="0" w:color="auto"/>
            <w:right w:val="none" w:sz="0" w:space="0" w:color="auto"/>
          </w:divBdr>
        </w:div>
        <w:div w:id="1047340273">
          <w:marLeft w:val="0"/>
          <w:marRight w:val="0"/>
          <w:marTop w:val="0"/>
          <w:marBottom w:val="0"/>
          <w:divBdr>
            <w:top w:val="none" w:sz="0" w:space="0" w:color="auto"/>
            <w:left w:val="none" w:sz="0" w:space="0" w:color="auto"/>
            <w:bottom w:val="none" w:sz="0" w:space="0" w:color="auto"/>
            <w:right w:val="none" w:sz="0" w:space="0" w:color="auto"/>
          </w:divBdr>
        </w:div>
        <w:div w:id="1195264960">
          <w:marLeft w:val="0"/>
          <w:marRight w:val="0"/>
          <w:marTop w:val="0"/>
          <w:marBottom w:val="0"/>
          <w:divBdr>
            <w:top w:val="none" w:sz="0" w:space="0" w:color="auto"/>
            <w:left w:val="none" w:sz="0" w:space="0" w:color="auto"/>
            <w:bottom w:val="none" w:sz="0" w:space="0" w:color="auto"/>
            <w:right w:val="none" w:sz="0" w:space="0" w:color="auto"/>
          </w:divBdr>
        </w:div>
        <w:div w:id="665939517">
          <w:marLeft w:val="0"/>
          <w:marRight w:val="0"/>
          <w:marTop w:val="0"/>
          <w:marBottom w:val="0"/>
          <w:divBdr>
            <w:top w:val="none" w:sz="0" w:space="0" w:color="auto"/>
            <w:left w:val="none" w:sz="0" w:space="0" w:color="auto"/>
            <w:bottom w:val="none" w:sz="0" w:space="0" w:color="auto"/>
            <w:right w:val="none" w:sz="0" w:space="0" w:color="auto"/>
          </w:divBdr>
        </w:div>
        <w:div w:id="942760359">
          <w:marLeft w:val="0"/>
          <w:marRight w:val="0"/>
          <w:marTop w:val="0"/>
          <w:marBottom w:val="0"/>
          <w:divBdr>
            <w:top w:val="none" w:sz="0" w:space="0" w:color="auto"/>
            <w:left w:val="none" w:sz="0" w:space="0" w:color="auto"/>
            <w:bottom w:val="none" w:sz="0" w:space="0" w:color="auto"/>
            <w:right w:val="none" w:sz="0" w:space="0" w:color="auto"/>
          </w:divBdr>
        </w:div>
        <w:div w:id="1526628272">
          <w:marLeft w:val="0"/>
          <w:marRight w:val="0"/>
          <w:marTop w:val="0"/>
          <w:marBottom w:val="0"/>
          <w:divBdr>
            <w:top w:val="none" w:sz="0" w:space="0" w:color="auto"/>
            <w:left w:val="none" w:sz="0" w:space="0" w:color="auto"/>
            <w:bottom w:val="none" w:sz="0" w:space="0" w:color="auto"/>
            <w:right w:val="none" w:sz="0" w:space="0" w:color="auto"/>
          </w:divBdr>
        </w:div>
        <w:div w:id="529757984">
          <w:marLeft w:val="0"/>
          <w:marRight w:val="0"/>
          <w:marTop w:val="0"/>
          <w:marBottom w:val="0"/>
          <w:divBdr>
            <w:top w:val="none" w:sz="0" w:space="0" w:color="auto"/>
            <w:left w:val="none" w:sz="0" w:space="0" w:color="auto"/>
            <w:bottom w:val="none" w:sz="0" w:space="0" w:color="auto"/>
            <w:right w:val="none" w:sz="0" w:space="0" w:color="auto"/>
          </w:divBdr>
        </w:div>
        <w:div w:id="686757316">
          <w:marLeft w:val="0"/>
          <w:marRight w:val="0"/>
          <w:marTop w:val="0"/>
          <w:marBottom w:val="0"/>
          <w:divBdr>
            <w:top w:val="none" w:sz="0" w:space="0" w:color="auto"/>
            <w:left w:val="none" w:sz="0" w:space="0" w:color="auto"/>
            <w:bottom w:val="none" w:sz="0" w:space="0" w:color="auto"/>
            <w:right w:val="none" w:sz="0" w:space="0" w:color="auto"/>
          </w:divBdr>
        </w:div>
        <w:div w:id="337777196">
          <w:marLeft w:val="0"/>
          <w:marRight w:val="0"/>
          <w:marTop w:val="0"/>
          <w:marBottom w:val="0"/>
          <w:divBdr>
            <w:top w:val="none" w:sz="0" w:space="0" w:color="auto"/>
            <w:left w:val="none" w:sz="0" w:space="0" w:color="auto"/>
            <w:bottom w:val="none" w:sz="0" w:space="0" w:color="auto"/>
            <w:right w:val="none" w:sz="0" w:space="0" w:color="auto"/>
          </w:divBdr>
        </w:div>
      </w:divsChild>
    </w:div>
    <w:div w:id="1365061072">
      <w:bodyDiv w:val="1"/>
      <w:marLeft w:val="0"/>
      <w:marRight w:val="0"/>
      <w:marTop w:val="0"/>
      <w:marBottom w:val="0"/>
      <w:divBdr>
        <w:top w:val="none" w:sz="0" w:space="0" w:color="auto"/>
        <w:left w:val="none" w:sz="0" w:space="0" w:color="auto"/>
        <w:bottom w:val="none" w:sz="0" w:space="0" w:color="auto"/>
        <w:right w:val="none" w:sz="0" w:space="0" w:color="auto"/>
      </w:divBdr>
    </w:div>
    <w:div w:id="1579557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ettings" Target="settings.xml" Id="rId7"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casel.org" TargetMode="External" Id="rId11"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vlaggensysteem.nl" TargetMode="External" Id="rId14" /><Relationship Type="http://schemas.openxmlformats.org/officeDocument/2006/relationships/fontTable" Target="fontTable.xml" Id="rId22" /><Relationship Type="http://schemas.openxmlformats.org/officeDocument/2006/relationships/image" Target="/media/image6.png" Id="R6c19bb554aca498c" /></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c12f069-1ffe-417a-93e7-8828a1ddcacd">
      <UserInfo>
        <DisplayName>Marieke van Hees</DisplayName>
        <AccountId>322</AccountId>
        <AccountType/>
      </UserInfo>
      <UserInfo>
        <DisplayName>Anouk Spapens</DisplayName>
        <AccountId>14748</AccountId>
        <AccountType/>
      </UserInfo>
      <UserInfo>
        <DisplayName>Marcel Huijgens</DisplayName>
        <AccountId>727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D34F52BC640A247BFFA37E528FD30B2" ma:contentTypeVersion="10" ma:contentTypeDescription="Een nieuw document maken." ma:contentTypeScope="" ma:versionID="c5e8fa8f89ff590205fb80a2d0f050ad">
  <xsd:schema xmlns:xsd="http://www.w3.org/2001/XMLSchema" xmlns:xs="http://www.w3.org/2001/XMLSchema" xmlns:p="http://schemas.microsoft.com/office/2006/metadata/properties" xmlns:ns2="a1c95332-5a4e-4195-a295-73471376668d" xmlns:ns3="1c12f069-1ffe-417a-93e7-8828a1ddcacd" targetNamespace="http://schemas.microsoft.com/office/2006/metadata/properties" ma:root="true" ma:fieldsID="d1f0ace18aa065d552380aa4252b8882" ns2:_="" ns3:_="">
    <xsd:import namespace="a1c95332-5a4e-4195-a295-73471376668d"/>
    <xsd:import namespace="1c12f069-1ffe-417a-93e7-8828a1ddcac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c95332-5a4e-4195-a295-7347137666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12f069-1ffe-417a-93e7-8828a1ddcacd"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69680E-992E-4057-BEEE-3F752DA04461}">
  <ds:schemaRefs>
    <ds:schemaRef ds:uri="http://schemas.microsoft.com/office/2006/metadata/properties"/>
    <ds:schemaRef ds:uri="http://schemas.microsoft.com/office/infopath/2007/PartnerControls"/>
    <ds:schemaRef ds:uri="1c12f069-1ffe-417a-93e7-8828a1ddcacd"/>
  </ds:schemaRefs>
</ds:datastoreItem>
</file>

<file path=customXml/itemProps2.xml><?xml version="1.0" encoding="utf-8"?>
<ds:datastoreItem xmlns:ds="http://schemas.openxmlformats.org/officeDocument/2006/customXml" ds:itemID="{0E375032-BAF6-444D-950D-949F3371F29E}">
  <ds:schemaRefs>
    <ds:schemaRef ds:uri="http://schemas.microsoft.com/sharepoint/v3/contenttype/forms"/>
  </ds:schemaRefs>
</ds:datastoreItem>
</file>

<file path=customXml/itemProps3.xml><?xml version="1.0" encoding="utf-8"?>
<ds:datastoreItem xmlns:ds="http://schemas.openxmlformats.org/officeDocument/2006/customXml" ds:itemID="{C315A851-1C44-4BA8-AB2B-65AB50F401CD}">
  <ds:schemaRefs>
    <ds:schemaRef ds:uri="http://schemas.openxmlformats.org/officeDocument/2006/bibliography"/>
  </ds:schemaRefs>
</ds:datastoreItem>
</file>

<file path=customXml/itemProps4.xml><?xml version="1.0" encoding="utf-8"?>
<ds:datastoreItem xmlns:ds="http://schemas.openxmlformats.org/officeDocument/2006/customXml" ds:itemID="{E8A5CF86-2351-4446-914B-B2A7251DEDD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Leonie Colen-Rogier</cp:lastModifiedBy>
  <cp:revision>89</cp:revision>
  <cp:lastPrinted>2018-09-10T13:02:00Z</cp:lastPrinted>
  <dcterms:created xsi:type="dcterms:W3CDTF">2019-10-08T12:48:00Z</dcterms:created>
  <dcterms:modified xsi:type="dcterms:W3CDTF">2023-12-14T09:52:13Z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0x0101004D34F52BC640A247BFFA37E528FD30B2</vt:lpwstr>
  </property>
  <property fmtid="{D5CDD505-2E9C-101B-9397-08002B2CF9AE}" pid="3" name="SharedWithUsers">
    <vt:lpwstr>322;#Marieke van Hees-Gruijthuijsen</vt:lpwstr>
  </property>
</Properties>
</file>