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2B379" w14:textId="45FE5365" w:rsidR="00DB226B" w:rsidRDefault="00DB226B" w:rsidP="00DB226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Uitslag sociale veiligheid WMKPO leerlingen </w:t>
      </w:r>
      <w:r>
        <w:rPr>
          <w:rStyle w:val="normaltextrun"/>
          <w:rFonts w:ascii="Calibri" w:hAnsi="Calibri" w:cs="Calibri"/>
          <w:sz w:val="22"/>
          <w:szCs w:val="22"/>
        </w:rPr>
        <w:t>november</w:t>
      </w:r>
      <w:r>
        <w:rPr>
          <w:rStyle w:val="normaltextrun"/>
          <w:rFonts w:ascii="Calibri" w:hAnsi="Calibri" w:cs="Calibri"/>
          <w:sz w:val="22"/>
          <w:szCs w:val="22"/>
        </w:rPr>
        <w:t xml:space="preserve"> 2021</w:t>
      </w:r>
      <w:r>
        <w:rPr>
          <w:rStyle w:val="eop"/>
          <w:rFonts w:ascii="Calibri" w:hAnsi="Calibri" w:cs="Calibri"/>
          <w:sz w:val="22"/>
          <w:szCs w:val="22"/>
        </w:rPr>
        <w:t> </w:t>
      </w:r>
    </w:p>
    <w:p w14:paraId="1EBBEB45" w14:textId="7FF07B1C" w:rsidR="00DB226B" w:rsidRDefault="00DB226B" w:rsidP="00DB226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Eenmaal per jaar nemen wij bij de leerlingen van groep 6-8 de sociale veiligheid WMKPO af. Deze heeft plaatsgevonden in </w:t>
      </w:r>
      <w:r>
        <w:rPr>
          <w:rStyle w:val="normaltextrun"/>
          <w:rFonts w:ascii="Calibri" w:hAnsi="Calibri" w:cs="Calibri"/>
          <w:sz w:val="22"/>
          <w:szCs w:val="22"/>
        </w:rPr>
        <w:t>mei</w:t>
      </w:r>
      <w:r>
        <w:rPr>
          <w:rStyle w:val="normaltextrun"/>
          <w:rFonts w:ascii="Calibri" w:hAnsi="Calibri" w:cs="Calibri"/>
          <w:sz w:val="22"/>
          <w:szCs w:val="22"/>
        </w:rPr>
        <w:t xml:space="preserve"> 202</w:t>
      </w:r>
      <w:r>
        <w:rPr>
          <w:rStyle w:val="normaltextrun"/>
          <w:rFonts w:ascii="Calibri" w:hAnsi="Calibri" w:cs="Calibri"/>
          <w:sz w:val="22"/>
          <w:szCs w:val="22"/>
        </w:rPr>
        <w:t>1</w:t>
      </w:r>
      <w:r>
        <w:rPr>
          <w:rStyle w:val="normaltextrun"/>
          <w:rFonts w:ascii="Calibri" w:hAnsi="Calibri" w:cs="Calibri"/>
          <w:sz w:val="22"/>
          <w:szCs w:val="22"/>
        </w:rPr>
        <w:t>. </w:t>
      </w:r>
      <w:r>
        <w:rPr>
          <w:rStyle w:val="normaltextrun"/>
          <w:rFonts w:ascii="Calibri" w:hAnsi="Calibri" w:cs="Calibri"/>
          <w:sz w:val="22"/>
          <w:szCs w:val="22"/>
        </w:rPr>
        <w:t>Door</w:t>
      </w:r>
      <w:r>
        <w:rPr>
          <w:rStyle w:val="normaltextrun"/>
          <w:rFonts w:ascii="Calibri" w:hAnsi="Calibri" w:cs="Calibri"/>
          <w:sz w:val="22"/>
          <w:szCs w:val="22"/>
        </w:rPr>
        <w:t xml:space="preserve"> de </w:t>
      </w:r>
      <w:r>
        <w:rPr>
          <w:rStyle w:val="normaltextrun"/>
          <w:rFonts w:ascii="Calibri" w:hAnsi="Calibri" w:cs="Calibri"/>
          <w:sz w:val="22"/>
          <w:szCs w:val="22"/>
        </w:rPr>
        <w:t>coronaperiode</w:t>
      </w:r>
      <w:r>
        <w:rPr>
          <w:rStyle w:val="normaltextrun"/>
          <w:rFonts w:ascii="Calibri" w:hAnsi="Calibri" w:cs="Calibri"/>
          <w:sz w:val="22"/>
          <w:szCs w:val="22"/>
        </w:rPr>
        <w:t xml:space="preserve"> hebben we besloten deze nogmaals af te nemen </w:t>
      </w:r>
      <w:r>
        <w:rPr>
          <w:rStyle w:val="normaltextrun"/>
          <w:rFonts w:ascii="Calibri" w:hAnsi="Calibri" w:cs="Calibri"/>
          <w:sz w:val="22"/>
          <w:szCs w:val="22"/>
        </w:rPr>
        <w:t>om de sociale veiligheid te monitoren.</w:t>
      </w:r>
      <w:r>
        <w:rPr>
          <w:rStyle w:val="normaltextrun"/>
          <w:rFonts w:ascii="Calibri" w:hAnsi="Calibri" w:cs="Calibri"/>
          <w:sz w:val="22"/>
          <w:szCs w:val="22"/>
        </w:rPr>
        <w:t>. Hiermee willen we kijken wat de leerlingen van de Julianaschool nodig hebben om ons onderwijs zo fijn en veilig mogelijk te maken.</w:t>
      </w:r>
      <w:r>
        <w:rPr>
          <w:rStyle w:val="eop"/>
          <w:rFonts w:ascii="Calibri" w:hAnsi="Calibri" w:cs="Calibri"/>
          <w:sz w:val="22"/>
          <w:szCs w:val="22"/>
        </w:rPr>
        <w:t> </w:t>
      </w:r>
    </w:p>
    <w:p w14:paraId="2A3D8664" w14:textId="77777777" w:rsidR="00DB226B" w:rsidRDefault="00DB226B" w:rsidP="00DB226B">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Een veilige omgeving is een voorwaarde voor leerlingen om te kunnen leren en zich te kunnen ontwikkelen. Dit betekent dat kinderen de ruimte moeten krijgen om te mogen ontdekken waar grenzen liggen, om fouten te maken, maar ook om te leren verantwoordelijkheid te nemen en daarop te worden aangesproken. Voor leerlingen is de school niet alleen de plek waar ze lesstof leren, maar ook de plek waar zij leeftijdsgenoten ontmoeten en waar zij kennismaken met de samenleving en verschillen in normen, waarden en omgangsvormen.</w:t>
      </w:r>
      <w:r>
        <w:rPr>
          <w:rStyle w:val="scxw57518083"/>
          <w:rFonts w:ascii="Calibri" w:hAnsi="Calibri" w:cs="Calibri"/>
          <w:sz w:val="22"/>
          <w:szCs w:val="22"/>
        </w:rPr>
        <w:t> </w:t>
      </w:r>
      <w:r>
        <w:rPr>
          <w:rFonts w:ascii="Calibri" w:hAnsi="Calibri" w:cs="Calibri"/>
          <w:sz w:val="22"/>
          <w:szCs w:val="22"/>
        </w:rPr>
        <w:br/>
      </w:r>
      <w:r>
        <w:rPr>
          <w:rStyle w:val="scxw57518083"/>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De wet Veiligheid op school verplicht school om te zorgen voor de sociale veiligheid van alle leerlingen. Een belangrijk onderdeel van deze wet is verplichte monitoring. Daarmee houden we zicht op de veiligheidsbeleving van de leerlingen. De inspectie houdt toezicht op deze monitoring.</w:t>
      </w:r>
      <w:r>
        <w:rPr>
          <w:rStyle w:val="scxw57518083"/>
          <w:rFonts w:ascii="Calibri" w:hAnsi="Calibri" w:cs="Calibri"/>
          <w:sz w:val="22"/>
          <w:szCs w:val="22"/>
        </w:rPr>
        <w:t> </w:t>
      </w:r>
      <w:r>
        <w:rPr>
          <w:rFonts w:ascii="Calibri" w:hAnsi="Calibri" w:cs="Calibri"/>
          <w:sz w:val="22"/>
          <w:szCs w:val="22"/>
        </w:rPr>
        <w:br/>
      </w:r>
      <w:r>
        <w:rPr>
          <w:rStyle w:val="scxw57518083"/>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De vragenlijst die we gebruiken voor deze monitoring is betrouwbaar en levert valide gegevens. De antwoorden van de vragenlijst moet antwoord geven op de volgende vragen:</w:t>
      </w:r>
      <w:r>
        <w:rPr>
          <w:rStyle w:val="eop"/>
          <w:rFonts w:ascii="Calibri" w:hAnsi="Calibri" w:cs="Calibri"/>
          <w:sz w:val="22"/>
          <w:szCs w:val="22"/>
        </w:rPr>
        <w:t> </w:t>
      </w:r>
    </w:p>
    <w:p w14:paraId="15597961" w14:textId="77777777" w:rsidR="00DB226B" w:rsidRDefault="00DB226B" w:rsidP="00DB226B">
      <w:pPr>
        <w:pStyle w:val="paragraph"/>
        <w:numPr>
          <w:ilvl w:val="0"/>
          <w:numId w:val="1"/>
        </w:numPr>
        <w:shd w:val="clear" w:color="auto" w:fill="FFFFFF"/>
        <w:spacing w:before="0" w:beforeAutospacing="0" w:after="0" w:afterAutospacing="0"/>
        <w:ind w:left="630" w:firstLine="0"/>
        <w:textAlignment w:val="baseline"/>
        <w:rPr>
          <w:rFonts w:ascii="Calibri" w:hAnsi="Calibri" w:cs="Calibri"/>
          <w:sz w:val="22"/>
          <w:szCs w:val="22"/>
        </w:rPr>
      </w:pPr>
      <w:r>
        <w:rPr>
          <w:rStyle w:val="normaltextrun"/>
          <w:rFonts w:ascii="Calibri" w:hAnsi="Calibri" w:cs="Calibri"/>
          <w:sz w:val="22"/>
          <w:szCs w:val="22"/>
        </w:rPr>
        <w:t>Hoe ervaren leerlingen de sociale veiligheid op school?</w:t>
      </w:r>
      <w:r>
        <w:rPr>
          <w:rStyle w:val="eop"/>
          <w:rFonts w:ascii="Calibri" w:hAnsi="Calibri" w:cs="Calibri"/>
          <w:sz w:val="22"/>
          <w:szCs w:val="22"/>
        </w:rPr>
        <w:t> </w:t>
      </w:r>
    </w:p>
    <w:p w14:paraId="249249EB" w14:textId="77777777" w:rsidR="00DB226B" w:rsidRDefault="00DB226B" w:rsidP="00DB226B">
      <w:pPr>
        <w:pStyle w:val="paragraph"/>
        <w:numPr>
          <w:ilvl w:val="0"/>
          <w:numId w:val="1"/>
        </w:numPr>
        <w:shd w:val="clear" w:color="auto" w:fill="FFFFFF"/>
        <w:spacing w:before="0" w:beforeAutospacing="0" w:after="0" w:afterAutospacing="0"/>
        <w:ind w:left="630" w:firstLine="0"/>
        <w:textAlignment w:val="baseline"/>
        <w:rPr>
          <w:rFonts w:ascii="Calibri" w:hAnsi="Calibri" w:cs="Calibri"/>
          <w:sz w:val="22"/>
          <w:szCs w:val="22"/>
        </w:rPr>
      </w:pPr>
      <w:r>
        <w:rPr>
          <w:rStyle w:val="normaltextrun"/>
          <w:rFonts w:ascii="Calibri" w:hAnsi="Calibri" w:cs="Calibri"/>
          <w:sz w:val="22"/>
          <w:szCs w:val="22"/>
        </w:rPr>
        <w:t>Hebben leerlingen te maken met aantasting van de sociale veiligheid, zoals door pesten, geweld, discriminatie, et cetera?</w:t>
      </w:r>
      <w:r>
        <w:rPr>
          <w:rStyle w:val="eop"/>
          <w:rFonts w:ascii="Calibri" w:hAnsi="Calibri" w:cs="Calibri"/>
          <w:sz w:val="22"/>
          <w:szCs w:val="22"/>
        </w:rPr>
        <w:t> </w:t>
      </w:r>
    </w:p>
    <w:p w14:paraId="1B2A8162" w14:textId="77777777" w:rsidR="00DB226B" w:rsidRDefault="00DB226B" w:rsidP="00DB226B">
      <w:pPr>
        <w:pStyle w:val="paragraph"/>
        <w:numPr>
          <w:ilvl w:val="0"/>
          <w:numId w:val="2"/>
        </w:numPr>
        <w:shd w:val="clear" w:color="auto" w:fill="FFFFFF"/>
        <w:spacing w:before="0" w:beforeAutospacing="0" w:after="0" w:afterAutospacing="0"/>
        <w:ind w:left="630" w:firstLine="0"/>
        <w:textAlignment w:val="baseline"/>
        <w:rPr>
          <w:rFonts w:ascii="Calibri" w:hAnsi="Calibri" w:cs="Calibri"/>
          <w:sz w:val="22"/>
          <w:szCs w:val="22"/>
        </w:rPr>
      </w:pPr>
      <w:r>
        <w:rPr>
          <w:rStyle w:val="normaltextrun"/>
          <w:rFonts w:ascii="Calibri" w:hAnsi="Calibri" w:cs="Calibri"/>
          <w:sz w:val="22"/>
          <w:szCs w:val="22"/>
        </w:rPr>
        <w:t>Hoe is het gesteld met het welbevinden van leerlingen op school?</w:t>
      </w:r>
      <w:r>
        <w:rPr>
          <w:rStyle w:val="eop"/>
          <w:rFonts w:ascii="Calibri" w:hAnsi="Calibri" w:cs="Calibri"/>
          <w:sz w:val="22"/>
          <w:szCs w:val="22"/>
        </w:rPr>
        <w:t> </w:t>
      </w:r>
    </w:p>
    <w:p w14:paraId="48B24B3E" w14:textId="77777777" w:rsidR="00DB226B" w:rsidRDefault="00DB226B" w:rsidP="00DB226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AFD5DAA" w14:textId="77777777" w:rsidR="00DB226B" w:rsidRDefault="00DB226B" w:rsidP="00DB226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De norm is door de school ingesteld op 3,00. We gaan ervan uit, dat een verschil van meer dan 0,50 op de benchmark een significant verschil is. Een sterk punt is een punt dat boven de 3,50 scoort. Een mogelijk verbeterpunt is een punt dat beneden de 3,00 scoort.</w:t>
      </w:r>
      <w:r>
        <w:rPr>
          <w:rStyle w:val="eop"/>
          <w:rFonts w:ascii="Calibri" w:hAnsi="Calibri" w:cs="Calibri"/>
          <w:sz w:val="22"/>
          <w:szCs w:val="22"/>
        </w:rPr>
        <w:t> </w:t>
      </w:r>
    </w:p>
    <w:p w14:paraId="64FF4249" w14:textId="5E52001F" w:rsidR="00DB226B" w:rsidRDefault="00DB226B" w:rsidP="00DB226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Uitslag </w:t>
      </w:r>
      <w:r>
        <w:rPr>
          <w:rStyle w:val="normaltextrun"/>
          <w:rFonts w:ascii="Calibri" w:hAnsi="Calibri" w:cs="Calibri"/>
          <w:sz w:val="22"/>
          <w:szCs w:val="22"/>
        </w:rPr>
        <w:t>nov</w:t>
      </w:r>
      <w:r>
        <w:rPr>
          <w:rStyle w:val="normaltextrun"/>
          <w:rFonts w:ascii="Calibri" w:hAnsi="Calibri" w:cs="Calibri"/>
          <w:sz w:val="22"/>
          <w:szCs w:val="22"/>
        </w:rPr>
        <w:t xml:space="preserve"> 202</w:t>
      </w:r>
      <w:r>
        <w:rPr>
          <w:rStyle w:val="normaltextrun"/>
          <w:rFonts w:ascii="Calibri" w:hAnsi="Calibri" w:cs="Calibri"/>
          <w:sz w:val="22"/>
          <w:szCs w:val="22"/>
        </w:rPr>
        <w:t>1</w:t>
      </w:r>
      <w:r>
        <w:rPr>
          <w:rStyle w:val="eop"/>
          <w:rFonts w:ascii="Calibri" w:hAnsi="Calibri" w:cs="Calibri"/>
          <w:sz w:val="22"/>
          <w:szCs w:val="22"/>
        </w:rPr>
        <w:t> </w:t>
      </w:r>
    </w:p>
    <w:p w14:paraId="2F9ECA5B" w14:textId="0690B63E" w:rsidR="00DB226B" w:rsidRDefault="00DB226B" w:rsidP="00DB226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r>
        <w:rPr>
          <w:noProof/>
        </w:rPr>
        <w:drawing>
          <wp:inline distT="0" distB="0" distL="0" distR="0" wp14:anchorId="78AC2E5A" wp14:editId="2A4FBD7F">
            <wp:extent cx="5760720" cy="3022600"/>
            <wp:effectExtent l="0" t="0" r="0" b="6350"/>
            <wp:docPr id="1" name="Afbeelding 1" descr="Afbeelding met taf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afel&#10;&#10;Automatisch gegenereerde beschrijving"/>
                    <pic:cNvPicPr/>
                  </pic:nvPicPr>
                  <pic:blipFill>
                    <a:blip r:embed="rId5"/>
                    <a:stretch>
                      <a:fillRect/>
                    </a:stretch>
                  </pic:blipFill>
                  <pic:spPr>
                    <a:xfrm>
                      <a:off x="0" y="0"/>
                      <a:ext cx="5760720" cy="3022600"/>
                    </a:xfrm>
                    <a:prstGeom prst="rect">
                      <a:avLst/>
                    </a:prstGeom>
                  </pic:spPr>
                </pic:pic>
              </a:graphicData>
            </a:graphic>
          </wp:inline>
        </w:drawing>
      </w:r>
    </w:p>
    <w:p w14:paraId="79C5C4BF" w14:textId="77777777" w:rsidR="00DB226B" w:rsidRDefault="00DB226B" w:rsidP="00DB226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319BC5D" w14:textId="77777777" w:rsidR="00DB226B" w:rsidRDefault="00DB226B" w:rsidP="00DB226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D5C01B1" w14:textId="77777777" w:rsidR="00DB226B" w:rsidRDefault="00DB226B" w:rsidP="00DB226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DB9CF32" w14:textId="77777777" w:rsidR="00DB226B" w:rsidRDefault="00DB226B" w:rsidP="00DB226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DC69656" w14:textId="77777777" w:rsidR="002A537D" w:rsidRDefault="002A537D" w:rsidP="00DB226B">
      <w:pPr>
        <w:pStyle w:val="paragraph"/>
        <w:spacing w:before="0" w:beforeAutospacing="0" w:after="0" w:afterAutospacing="0"/>
        <w:textAlignment w:val="baseline"/>
        <w:rPr>
          <w:rStyle w:val="normaltextrun"/>
          <w:rFonts w:ascii="Calibri" w:hAnsi="Calibri" w:cs="Calibri"/>
          <w:sz w:val="22"/>
          <w:szCs w:val="22"/>
        </w:rPr>
      </w:pPr>
    </w:p>
    <w:p w14:paraId="1400973B" w14:textId="77777777" w:rsidR="002A537D" w:rsidRDefault="002A537D" w:rsidP="00DB226B">
      <w:pPr>
        <w:pStyle w:val="paragraph"/>
        <w:spacing w:before="0" w:beforeAutospacing="0" w:after="0" w:afterAutospacing="0"/>
        <w:textAlignment w:val="baseline"/>
        <w:rPr>
          <w:rStyle w:val="normaltextrun"/>
          <w:rFonts w:ascii="Calibri" w:hAnsi="Calibri" w:cs="Calibri"/>
          <w:sz w:val="22"/>
          <w:szCs w:val="22"/>
        </w:rPr>
      </w:pPr>
    </w:p>
    <w:p w14:paraId="6C4EA094" w14:textId="468268F0" w:rsidR="00DB226B" w:rsidRDefault="00DB226B" w:rsidP="00DB226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lastRenderedPageBreak/>
        <w:t>Uitslag mei 2021</w:t>
      </w:r>
      <w:r>
        <w:rPr>
          <w:rStyle w:val="eop"/>
          <w:rFonts w:ascii="Calibri" w:hAnsi="Calibri" w:cs="Calibri"/>
          <w:sz w:val="22"/>
          <w:szCs w:val="22"/>
        </w:rPr>
        <w:t> </w:t>
      </w:r>
    </w:p>
    <w:p w14:paraId="1F7351CB" w14:textId="77777777" w:rsidR="00DB226B" w:rsidRDefault="00DB226B" w:rsidP="00DB226B">
      <w:pPr>
        <w:pStyle w:val="paragraph"/>
        <w:spacing w:before="0" w:beforeAutospacing="0" w:after="0" w:afterAutospacing="0"/>
        <w:textAlignment w:val="baseline"/>
        <w:rPr>
          <w:rFonts w:ascii="Segoe UI" w:hAnsi="Segoe UI" w:cs="Segoe UI"/>
          <w:sz w:val="18"/>
          <w:szCs w:val="18"/>
        </w:rPr>
      </w:pPr>
      <w:r>
        <w:rPr>
          <w:rFonts w:asciiTheme="minorHAnsi" w:eastAsiaTheme="minorHAnsi" w:hAnsiTheme="minorHAnsi" w:cstheme="minorBidi"/>
          <w:noProof/>
          <w:sz w:val="22"/>
          <w:szCs w:val="22"/>
          <w:lang w:eastAsia="en-US"/>
        </w:rPr>
        <w:drawing>
          <wp:inline distT="0" distB="0" distL="0" distR="0" wp14:anchorId="13312EEE" wp14:editId="1FD5281C">
            <wp:extent cx="6229350" cy="3110472"/>
            <wp:effectExtent l="0" t="0" r="0" b="0"/>
            <wp:docPr id="2" name="Afbeelding 2" descr="Afbeelding met taf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afel&#10;&#10;Automatisch gegenereerde beschrijvi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40125" cy="3115852"/>
                    </a:xfrm>
                    <a:prstGeom prst="rect">
                      <a:avLst/>
                    </a:prstGeom>
                    <a:noFill/>
                    <a:ln>
                      <a:noFill/>
                    </a:ln>
                  </pic:spPr>
                </pic:pic>
              </a:graphicData>
            </a:graphic>
          </wp:inline>
        </w:drawing>
      </w:r>
      <w:r>
        <w:rPr>
          <w:rStyle w:val="eop"/>
          <w:rFonts w:ascii="Calibri" w:hAnsi="Calibri" w:cs="Calibri"/>
          <w:sz w:val="22"/>
          <w:szCs w:val="22"/>
        </w:rPr>
        <w:t> </w:t>
      </w:r>
    </w:p>
    <w:p w14:paraId="26158E52" w14:textId="77777777" w:rsidR="00DB226B" w:rsidRDefault="00DB226B" w:rsidP="00DB226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401B4C3" w14:textId="77777777" w:rsidR="00DB226B" w:rsidRDefault="00DB226B" w:rsidP="00DB226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Conclusie:</w:t>
      </w:r>
      <w:r>
        <w:rPr>
          <w:rStyle w:val="eop"/>
          <w:rFonts w:ascii="Calibri" w:hAnsi="Calibri" w:cs="Calibri"/>
          <w:sz w:val="22"/>
          <w:szCs w:val="22"/>
        </w:rPr>
        <w:t> </w:t>
      </w:r>
    </w:p>
    <w:p w14:paraId="70804F90" w14:textId="77777777" w:rsidR="00DB226B" w:rsidRDefault="00DB226B" w:rsidP="00DB226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We scoren we op alle gebieden een ruime voldoende. Er zijn geen significante grote verschillen waarneembaar. De kinderen waarderen de school met een </w:t>
      </w:r>
      <w:r>
        <w:rPr>
          <w:rStyle w:val="eop"/>
          <w:rFonts w:ascii="Calibri" w:hAnsi="Calibri" w:cs="Calibri"/>
          <w:sz w:val="22"/>
          <w:szCs w:val="22"/>
        </w:rPr>
        <w:t> </w:t>
      </w:r>
    </w:p>
    <w:p w14:paraId="5F893ACD" w14:textId="4D9A471E" w:rsidR="002A537D" w:rsidRDefault="002A537D" w:rsidP="00DB226B">
      <w:pPr>
        <w:pStyle w:val="paragraph"/>
        <w:spacing w:before="0" w:beforeAutospacing="0" w:after="0" w:afterAutospacing="0"/>
        <w:textAlignment w:val="baseline"/>
        <w:rPr>
          <w:rFonts w:asciiTheme="minorHAnsi" w:eastAsiaTheme="minorHAnsi" w:hAnsiTheme="minorHAnsi" w:cstheme="minorBidi"/>
          <w:noProof/>
          <w:sz w:val="22"/>
          <w:szCs w:val="22"/>
          <w:lang w:eastAsia="en-US"/>
        </w:rPr>
      </w:pPr>
      <w:r>
        <w:rPr>
          <w:noProof/>
        </w:rPr>
        <w:drawing>
          <wp:inline distT="0" distB="0" distL="0" distR="0" wp14:anchorId="32A7392B" wp14:editId="2FFA2288">
            <wp:extent cx="5760720" cy="756920"/>
            <wp:effectExtent l="0" t="0" r="0" b="508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60720" cy="756920"/>
                    </a:xfrm>
                    <a:prstGeom prst="rect">
                      <a:avLst/>
                    </a:prstGeom>
                  </pic:spPr>
                </pic:pic>
              </a:graphicData>
            </a:graphic>
          </wp:inline>
        </w:drawing>
      </w:r>
    </w:p>
    <w:p w14:paraId="05794665" w14:textId="42ADF4AB" w:rsidR="00DB226B" w:rsidRDefault="00DB226B" w:rsidP="00DB226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88E4691" w14:textId="77777777" w:rsidR="00DB226B" w:rsidRDefault="00DB226B" w:rsidP="00DB226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Dit betekent dat we doorgaan met het ingezette beleid waarbij we gebruik zullen maken van rots en water, </w:t>
      </w:r>
      <w:proofErr w:type="spellStart"/>
      <w:r>
        <w:rPr>
          <w:rStyle w:val="spellingerror"/>
          <w:rFonts w:ascii="Calibri" w:hAnsi="Calibri" w:cs="Calibri"/>
          <w:sz w:val="22"/>
          <w:szCs w:val="22"/>
        </w:rPr>
        <w:t>leerpleincoaching</w:t>
      </w:r>
      <w:proofErr w:type="spellEnd"/>
      <w:r>
        <w:rPr>
          <w:rStyle w:val="normaltextrun"/>
          <w:rFonts w:ascii="Calibri" w:hAnsi="Calibri" w:cs="Calibri"/>
          <w:sz w:val="22"/>
          <w:szCs w:val="22"/>
        </w:rPr>
        <w:t>, interventies middels ons leerlingvolgsysteem ‘zien’. </w:t>
      </w:r>
      <w:r>
        <w:rPr>
          <w:rStyle w:val="eop"/>
          <w:rFonts w:ascii="Calibri" w:hAnsi="Calibri" w:cs="Calibri"/>
          <w:sz w:val="22"/>
          <w:szCs w:val="22"/>
        </w:rPr>
        <w:t> </w:t>
      </w:r>
    </w:p>
    <w:p w14:paraId="12AD0AE2" w14:textId="77777777" w:rsidR="003A7F40" w:rsidRDefault="003A7F40"/>
    <w:sectPr w:rsidR="003A7F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B2FE9"/>
    <w:multiLevelType w:val="multilevel"/>
    <w:tmpl w:val="5680EE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29F35CD"/>
    <w:multiLevelType w:val="multilevel"/>
    <w:tmpl w:val="7D72E8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26B"/>
    <w:rsid w:val="002A537D"/>
    <w:rsid w:val="003A7F40"/>
    <w:rsid w:val="00DB226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1A27C"/>
  <w15:chartTrackingRefBased/>
  <w15:docId w15:val="{5A84BA44-1F5F-4E6F-83C0-7A43B58FA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DB226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DB226B"/>
  </w:style>
  <w:style w:type="character" w:customStyle="1" w:styleId="eop">
    <w:name w:val="eop"/>
    <w:basedOn w:val="Standaardalinea-lettertype"/>
    <w:rsid w:val="00DB226B"/>
  </w:style>
  <w:style w:type="character" w:customStyle="1" w:styleId="scxw57518083">
    <w:name w:val="scxw57518083"/>
    <w:basedOn w:val="Standaardalinea-lettertype"/>
    <w:rsid w:val="00DB226B"/>
  </w:style>
  <w:style w:type="character" w:customStyle="1" w:styleId="spellingerror">
    <w:name w:val="spellingerror"/>
    <w:basedOn w:val="Standaardalinea-lettertype"/>
    <w:rsid w:val="00DB22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073660">
      <w:bodyDiv w:val="1"/>
      <w:marLeft w:val="0"/>
      <w:marRight w:val="0"/>
      <w:marTop w:val="0"/>
      <w:marBottom w:val="0"/>
      <w:divBdr>
        <w:top w:val="none" w:sz="0" w:space="0" w:color="auto"/>
        <w:left w:val="none" w:sz="0" w:space="0" w:color="auto"/>
        <w:bottom w:val="none" w:sz="0" w:space="0" w:color="auto"/>
        <w:right w:val="none" w:sz="0" w:space="0" w:color="auto"/>
      </w:divBdr>
      <w:divsChild>
        <w:div w:id="893151954">
          <w:marLeft w:val="0"/>
          <w:marRight w:val="0"/>
          <w:marTop w:val="0"/>
          <w:marBottom w:val="0"/>
          <w:divBdr>
            <w:top w:val="none" w:sz="0" w:space="0" w:color="auto"/>
            <w:left w:val="none" w:sz="0" w:space="0" w:color="auto"/>
            <w:bottom w:val="none" w:sz="0" w:space="0" w:color="auto"/>
            <w:right w:val="none" w:sz="0" w:space="0" w:color="auto"/>
          </w:divBdr>
          <w:divsChild>
            <w:div w:id="1381707256">
              <w:marLeft w:val="0"/>
              <w:marRight w:val="0"/>
              <w:marTop w:val="0"/>
              <w:marBottom w:val="0"/>
              <w:divBdr>
                <w:top w:val="none" w:sz="0" w:space="0" w:color="auto"/>
                <w:left w:val="none" w:sz="0" w:space="0" w:color="auto"/>
                <w:bottom w:val="none" w:sz="0" w:space="0" w:color="auto"/>
                <w:right w:val="none" w:sz="0" w:space="0" w:color="auto"/>
              </w:divBdr>
            </w:div>
            <w:div w:id="418330389">
              <w:marLeft w:val="0"/>
              <w:marRight w:val="0"/>
              <w:marTop w:val="0"/>
              <w:marBottom w:val="0"/>
              <w:divBdr>
                <w:top w:val="none" w:sz="0" w:space="0" w:color="auto"/>
                <w:left w:val="none" w:sz="0" w:space="0" w:color="auto"/>
                <w:bottom w:val="none" w:sz="0" w:space="0" w:color="auto"/>
                <w:right w:val="none" w:sz="0" w:space="0" w:color="auto"/>
              </w:divBdr>
            </w:div>
            <w:div w:id="905649093">
              <w:marLeft w:val="0"/>
              <w:marRight w:val="0"/>
              <w:marTop w:val="0"/>
              <w:marBottom w:val="0"/>
              <w:divBdr>
                <w:top w:val="none" w:sz="0" w:space="0" w:color="auto"/>
                <w:left w:val="none" w:sz="0" w:space="0" w:color="auto"/>
                <w:bottom w:val="none" w:sz="0" w:space="0" w:color="auto"/>
                <w:right w:val="none" w:sz="0" w:space="0" w:color="auto"/>
              </w:divBdr>
            </w:div>
            <w:div w:id="1280186935">
              <w:marLeft w:val="0"/>
              <w:marRight w:val="0"/>
              <w:marTop w:val="0"/>
              <w:marBottom w:val="0"/>
              <w:divBdr>
                <w:top w:val="none" w:sz="0" w:space="0" w:color="auto"/>
                <w:left w:val="none" w:sz="0" w:space="0" w:color="auto"/>
                <w:bottom w:val="none" w:sz="0" w:space="0" w:color="auto"/>
                <w:right w:val="none" w:sz="0" w:space="0" w:color="auto"/>
              </w:divBdr>
            </w:div>
          </w:divsChild>
        </w:div>
        <w:div w:id="1169249962">
          <w:marLeft w:val="0"/>
          <w:marRight w:val="0"/>
          <w:marTop w:val="0"/>
          <w:marBottom w:val="0"/>
          <w:divBdr>
            <w:top w:val="none" w:sz="0" w:space="0" w:color="auto"/>
            <w:left w:val="none" w:sz="0" w:space="0" w:color="auto"/>
            <w:bottom w:val="none" w:sz="0" w:space="0" w:color="auto"/>
            <w:right w:val="none" w:sz="0" w:space="0" w:color="auto"/>
          </w:divBdr>
          <w:divsChild>
            <w:div w:id="797605123">
              <w:marLeft w:val="0"/>
              <w:marRight w:val="0"/>
              <w:marTop w:val="0"/>
              <w:marBottom w:val="0"/>
              <w:divBdr>
                <w:top w:val="none" w:sz="0" w:space="0" w:color="auto"/>
                <w:left w:val="none" w:sz="0" w:space="0" w:color="auto"/>
                <w:bottom w:val="none" w:sz="0" w:space="0" w:color="auto"/>
                <w:right w:val="none" w:sz="0" w:space="0" w:color="auto"/>
              </w:divBdr>
            </w:div>
            <w:div w:id="261498176">
              <w:marLeft w:val="0"/>
              <w:marRight w:val="0"/>
              <w:marTop w:val="0"/>
              <w:marBottom w:val="0"/>
              <w:divBdr>
                <w:top w:val="none" w:sz="0" w:space="0" w:color="auto"/>
                <w:left w:val="none" w:sz="0" w:space="0" w:color="auto"/>
                <w:bottom w:val="none" w:sz="0" w:space="0" w:color="auto"/>
                <w:right w:val="none" w:sz="0" w:space="0" w:color="auto"/>
              </w:divBdr>
            </w:div>
            <w:div w:id="700476291">
              <w:marLeft w:val="0"/>
              <w:marRight w:val="0"/>
              <w:marTop w:val="0"/>
              <w:marBottom w:val="0"/>
              <w:divBdr>
                <w:top w:val="none" w:sz="0" w:space="0" w:color="auto"/>
                <w:left w:val="none" w:sz="0" w:space="0" w:color="auto"/>
                <w:bottom w:val="none" w:sz="0" w:space="0" w:color="auto"/>
                <w:right w:val="none" w:sz="0" w:space="0" w:color="auto"/>
              </w:divBdr>
            </w:div>
            <w:div w:id="414132454">
              <w:marLeft w:val="0"/>
              <w:marRight w:val="0"/>
              <w:marTop w:val="0"/>
              <w:marBottom w:val="0"/>
              <w:divBdr>
                <w:top w:val="none" w:sz="0" w:space="0" w:color="auto"/>
                <w:left w:val="none" w:sz="0" w:space="0" w:color="auto"/>
                <w:bottom w:val="none" w:sz="0" w:space="0" w:color="auto"/>
                <w:right w:val="none" w:sz="0" w:space="0" w:color="auto"/>
              </w:divBdr>
            </w:div>
            <w:div w:id="635721606">
              <w:marLeft w:val="0"/>
              <w:marRight w:val="0"/>
              <w:marTop w:val="0"/>
              <w:marBottom w:val="0"/>
              <w:divBdr>
                <w:top w:val="none" w:sz="0" w:space="0" w:color="auto"/>
                <w:left w:val="none" w:sz="0" w:space="0" w:color="auto"/>
                <w:bottom w:val="none" w:sz="0" w:space="0" w:color="auto"/>
                <w:right w:val="none" w:sz="0" w:space="0" w:color="auto"/>
              </w:divBdr>
            </w:div>
          </w:divsChild>
        </w:div>
        <w:div w:id="1638991922">
          <w:marLeft w:val="0"/>
          <w:marRight w:val="0"/>
          <w:marTop w:val="0"/>
          <w:marBottom w:val="0"/>
          <w:divBdr>
            <w:top w:val="none" w:sz="0" w:space="0" w:color="auto"/>
            <w:left w:val="none" w:sz="0" w:space="0" w:color="auto"/>
            <w:bottom w:val="none" w:sz="0" w:space="0" w:color="auto"/>
            <w:right w:val="none" w:sz="0" w:space="0" w:color="auto"/>
          </w:divBdr>
        </w:div>
        <w:div w:id="1725761544">
          <w:marLeft w:val="0"/>
          <w:marRight w:val="0"/>
          <w:marTop w:val="0"/>
          <w:marBottom w:val="0"/>
          <w:divBdr>
            <w:top w:val="none" w:sz="0" w:space="0" w:color="auto"/>
            <w:left w:val="none" w:sz="0" w:space="0" w:color="auto"/>
            <w:bottom w:val="none" w:sz="0" w:space="0" w:color="auto"/>
            <w:right w:val="none" w:sz="0" w:space="0" w:color="auto"/>
          </w:divBdr>
        </w:div>
        <w:div w:id="674575073">
          <w:marLeft w:val="0"/>
          <w:marRight w:val="0"/>
          <w:marTop w:val="0"/>
          <w:marBottom w:val="0"/>
          <w:divBdr>
            <w:top w:val="none" w:sz="0" w:space="0" w:color="auto"/>
            <w:left w:val="none" w:sz="0" w:space="0" w:color="auto"/>
            <w:bottom w:val="none" w:sz="0" w:space="0" w:color="auto"/>
            <w:right w:val="none" w:sz="0" w:space="0" w:color="auto"/>
          </w:divBdr>
        </w:div>
        <w:div w:id="2007172506">
          <w:marLeft w:val="0"/>
          <w:marRight w:val="0"/>
          <w:marTop w:val="0"/>
          <w:marBottom w:val="0"/>
          <w:divBdr>
            <w:top w:val="none" w:sz="0" w:space="0" w:color="auto"/>
            <w:left w:val="none" w:sz="0" w:space="0" w:color="auto"/>
            <w:bottom w:val="none" w:sz="0" w:space="0" w:color="auto"/>
            <w:right w:val="none" w:sz="0" w:space="0" w:color="auto"/>
          </w:divBdr>
        </w:div>
        <w:div w:id="1562521443">
          <w:marLeft w:val="0"/>
          <w:marRight w:val="0"/>
          <w:marTop w:val="0"/>
          <w:marBottom w:val="0"/>
          <w:divBdr>
            <w:top w:val="none" w:sz="0" w:space="0" w:color="auto"/>
            <w:left w:val="none" w:sz="0" w:space="0" w:color="auto"/>
            <w:bottom w:val="none" w:sz="0" w:space="0" w:color="auto"/>
            <w:right w:val="none" w:sz="0" w:space="0" w:color="auto"/>
          </w:divBdr>
        </w:div>
        <w:div w:id="277952570">
          <w:marLeft w:val="0"/>
          <w:marRight w:val="0"/>
          <w:marTop w:val="0"/>
          <w:marBottom w:val="0"/>
          <w:divBdr>
            <w:top w:val="none" w:sz="0" w:space="0" w:color="auto"/>
            <w:left w:val="none" w:sz="0" w:space="0" w:color="auto"/>
            <w:bottom w:val="none" w:sz="0" w:space="0" w:color="auto"/>
            <w:right w:val="none" w:sz="0" w:space="0" w:color="auto"/>
          </w:divBdr>
        </w:div>
        <w:div w:id="868294713">
          <w:marLeft w:val="0"/>
          <w:marRight w:val="0"/>
          <w:marTop w:val="0"/>
          <w:marBottom w:val="0"/>
          <w:divBdr>
            <w:top w:val="none" w:sz="0" w:space="0" w:color="auto"/>
            <w:left w:val="none" w:sz="0" w:space="0" w:color="auto"/>
            <w:bottom w:val="none" w:sz="0" w:space="0" w:color="auto"/>
            <w:right w:val="none" w:sz="0" w:space="0" w:color="auto"/>
          </w:divBdr>
        </w:div>
        <w:div w:id="763038504">
          <w:marLeft w:val="0"/>
          <w:marRight w:val="0"/>
          <w:marTop w:val="0"/>
          <w:marBottom w:val="0"/>
          <w:divBdr>
            <w:top w:val="none" w:sz="0" w:space="0" w:color="auto"/>
            <w:left w:val="none" w:sz="0" w:space="0" w:color="auto"/>
            <w:bottom w:val="none" w:sz="0" w:space="0" w:color="auto"/>
            <w:right w:val="none" w:sz="0" w:space="0" w:color="auto"/>
          </w:divBdr>
        </w:div>
        <w:div w:id="158280554">
          <w:marLeft w:val="0"/>
          <w:marRight w:val="0"/>
          <w:marTop w:val="0"/>
          <w:marBottom w:val="0"/>
          <w:divBdr>
            <w:top w:val="none" w:sz="0" w:space="0" w:color="auto"/>
            <w:left w:val="none" w:sz="0" w:space="0" w:color="auto"/>
            <w:bottom w:val="none" w:sz="0" w:space="0" w:color="auto"/>
            <w:right w:val="none" w:sz="0" w:space="0" w:color="auto"/>
          </w:divBdr>
        </w:div>
        <w:div w:id="270824984">
          <w:marLeft w:val="0"/>
          <w:marRight w:val="0"/>
          <w:marTop w:val="0"/>
          <w:marBottom w:val="0"/>
          <w:divBdr>
            <w:top w:val="none" w:sz="0" w:space="0" w:color="auto"/>
            <w:left w:val="none" w:sz="0" w:space="0" w:color="auto"/>
            <w:bottom w:val="none" w:sz="0" w:space="0" w:color="auto"/>
            <w:right w:val="none" w:sz="0" w:space="0" w:color="auto"/>
          </w:divBdr>
        </w:div>
        <w:div w:id="3585492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customXml" Target="../customXml/item2.xml"/><Relationship Id="rId5" Type="http://schemas.openxmlformats.org/officeDocument/2006/relationships/image" Target="media/image1.pn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D72A402237D344A8C5EB3E859BD1B3" ma:contentTypeVersion="4" ma:contentTypeDescription="Een nieuw document maken." ma:contentTypeScope="" ma:versionID="36bd6bf9c49d7c5c8dcbef6ad51f485e">
  <xsd:schema xmlns:xsd="http://www.w3.org/2001/XMLSchema" xmlns:xs="http://www.w3.org/2001/XMLSchema" xmlns:p="http://schemas.microsoft.com/office/2006/metadata/properties" xmlns:ns2="0658c334-df9e-4872-bf63-45094388c54e" xmlns:ns3="c80eca19-9d30-4b06-bf48-4d3d8635aaf3" targetNamespace="http://schemas.microsoft.com/office/2006/metadata/properties" ma:root="true" ma:fieldsID="4688848f8bc5f3f621f07cbec9682199" ns2:_="" ns3:_="">
    <xsd:import namespace="0658c334-df9e-4872-bf63-45094388c54e"/>
    <xsd:import namespace="c80eca19-9d30-4b06-bf48-4d3d8635aaf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58c334-df9e-4872-bf63-45094388c5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80eca19-9d30-4b06-bf48-4d3d8635aaf3"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2FB2E6-C18E-4502-BB86-A4CA017223E7}"/>
</file>

<file path=customXml/itemProps2.xml><?xml version="1.0" encoding="utf-8"?>
<ds:datastoreItem xmlns:ds="http://schemas.openxmlformats.org/officeDocument/2006/customXml" ds:itemID="{66A291AC-22FB-4AA8-AD1B-01132E6311B9}"/>
</file>

<file path=customXml/itemProps3.xml><?xml version="1.0" encoding="utf-8"?>
<ds:datastoreItem xmlns:ds="http://schemas.openxmlformats.org/officeDocument/2006/customXml" ds:itemID="{1099E012-CA64-49C7-92AC-7DC1536918C8}"/>
</file>

<file path=docProps/app.xml><?xml version="1.0" encoding="utf-8"?>
<Properties xmlns="http://schemas.openxmlformats.org/officeDocument/2006/extended-properties" xmlns:vt="http://schemas.openxmlformats.org/officeDocument/2006/docPropsVTypes">
  <Template>Normal</Template>
  <TotalTime>8</TotalTime>
  <Pages>2</Pages>
  <Words>358</Words>
  <Characters>1972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Cora Hageman-van den Berg</dc:creator>
  <cp:keywords/>
  <dc:description/>
  <cp:lastModifiedBy>Cora Hageman-van den Berg</cp:lastModifiedBy>
  <cp:revision>1</cp:revision>
  <dcterms:created xsi:type="dcterms:W3CDTF">2021-11-26T07:37:00Z</dcterms:created>
  <dcterms:modified xsi:type="dcterms:W3CDTF">2021-11-26T07:45:00Z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0x0101002ED72A402237D344A8C5EB3E859BD1B3</vt:lpwstr>
  </property>
</Properties>
</file>