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0C" w:rsidRPr="00DB04AC" w:rsidRDefault="00845044" w:rsidP="008627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Agenda </w:t>
      </w:r>
      <w:r w:rsidR="00076C0E" w:rsidRPr="00DB04AC">
        <w:rPr>
          <w:rFonts w:ascii="Arial" w:hAnsi="Arial" w:cs="Arial"/>
          <w:sz w:val="28"/>
          <w:szCs w:val="28"/>
        </w:rPr>
        <w:t xml:space="preserve">bijeenkomst </w:t>
      </w:r>
      <w:proofErr w:type="spellStart"/>
      <w:r w:rsidR="00076C0E" w:rsidRPr="00DB04AC">
        <w:rPr>
          <w:rFonts w:ascii="Arial" w:hAnsi="Arial" w:cs="Arial"/>
          <w:b/>
          <w:color w:val="FF0000"/>
          <w:sz w:val="36"/>
          <w:szCs w:val="36"/>
        </w:rPr>
        <w:t>H</w:t>
      </w:r>
      <w:r w:rsidR="00076C0E" w:rsidRPr="00DB04AC">
        <w:rPr>
          <w:rFonts w:ascii="Arial" w:hAnsi="Arial" w:cs="Arial"/>
          <w:sz w:val="28"/>
          <w:szCs w:val="28"/>
        </w:rPr>
        <w:t>andelings</w:t>
      </w:r>
      <w:proofErr w:type="spellEnd"/>
      <w:r w:rsidR="00076C0E" w:rsidRPr="00DB04AC">
        <w:rPr>
          <w:rFonts w:ascii="Arial" w:hAnsi="Arial" w:cs="Arial"/>
          <w:sz w:val="28"/>
          <w:szCs w:val="28"/>
        </w:rPr>
        <w:t xml:space="preserve"> </w:t>
      </w:r>
      <w:r w:rsidR="00076C0E" w:rsidRPr="00DB04AC">
        <w:rPr>
          <w:rFonts w:ascii="Arial" w:hAnsi="Arial" w:cs="Arial"/>
          <w:b/>
          <w:color w:val="FF0000"/>
          <w:sz w:val="36"/>
          <w:szCs w:val="36"/>
        </w:rPr>
        <w:t>G</w:t>
      </w:r>
      <w:r w:rsidR="00076C0E" w:rsidRPr="00DB04AC">
        <w:rPr>
          <w:rFonts w:ascii="Arial" w:hAnsi="Arial" w:cs="Arial"/>
          <w:sz w:val="28"/>
          <w:szCs w:val="28"/>
        </w:rPr>
        <w:t xml:space="preserve">ericht </w:t>
      </w:r>
      <w:r w:rsidR="00076C0E" w:rsidRPr="00DB04AC">
        <w:rPr>
          <w:rFonts w:ascii="Arial" w:hAnsi="Arial" w:cs="Arial"/>
          <w:b/>
          <w:color w:val="FF0000"/>
          <w:sz w:val="36"/>
          <w:szCs w:val="36"/>
        </w:rPr>
        <w:t>S</w:t>
      </w:r>
      <w:r w:rsidR="00076C0E" w:rsidRPr="00DB04AC">
        <w:rPr>
          <w:rFonts w:ascii="Arial" w:hAnsi="Arial" w:cs="Arial"/>
          <w:sz w:val="28"/>
          <w:szCs w:val="28"/>
        </w:rPr>
        <w:t xml:space="preserve">amen </w:t>
      </w:r>
      <w:r w:rsidR="00076C0E" w:rsidRPr="00DB04AC">
        <w:rPr>
          <w:rFonts w:ascii="Arial" w:hAnsi="Arial" w:cs="Arial"/>
          <w:b/>
          <w:color w:val="FF0000"/>
          <w:sz w:val="36"/>
          <w:szCs w:val="36"/>
        </w:rPr>
        <w:t>W</w:t>
      </w:r>
      <w:r w:rsidR="00076C0E" w:rsidRPr="00DB04AC">
        <w:rPr>
          <w:rFonts w:ascii="Arial" w:hAnsi="Arial" w:cs="Arial"/>
          <w:sz w:val="28"/>
          <w:szCs w:val="28"/>
        </w:rPr>
        <w:t>erken voor het VO</w:t>
      </w:r>
    </w:p>
    <w:p w:rsidR="00076C0E" w:rsidRDefault="0086270C" w:rsidP="0086270C">
      <w:pPr>
        <w:jc w:val="center"/>
        <w:rPr>
          <w:rFonts w:ascii="Arial" w:hAnsi="Arial" w:cs="Arial"/>
          <w:sz w:val="28"/>
          <w:szCs w:val="28"/>
        </w:rPr>
      </w:pPr>
      <w:r w:rsidRPr="00DB04AC">
        <w:rPr>
          <w:rFonts w:ascii="Arial" w:hAnsi="Arial" w:cs="Arial"/>
          <w:sz w:val="28"/>
          <w:szCs w:val="28"/>
        </w:rPr>
        <w:t>O</w:t>
      </w:r>
      <w:r w:rsidR="00076C0E" w:rsidRPr="00DB04AC">
        <w:rPr>
          <w:rFonts w:ascii="Arial" w:hAnsi="Arial" w:cs="Arial"/>
          <w:sz w:val="28"/>
          <w:szCs w:val="28"/>
        </w:rPr>
        <w:t>p</w:t>
      </w:r>
      <w:r w:rsidRPr="00DB04AC">
        <w:rPr>
          <w:rFonts w:ascii="Arial" w:hAnsi="Arial" w:cs="Arial"/>
          <w:sz w:val="28"/>
          <w:szCs w:val="28"/>
        </w:rPr>
        <w:t xml:space="preserve"> </w:t>
      </w:r>
      <w:r w:rsidR="00076C0E" w:rsidRPr="00DB04AC">
        <w:rPr>
          <w:rFonts w:ascii="Arial" w:hAnsi="Arial" w:cs="Arial"/>
          <w:color w:val="FF0000"/>
          <w:sz w:val="36"/>
          <w:szCs w:val="36"/>
        </w:rPr>
        <w:t>13 december 9.00-12.00</w:t>
      </w:r>
      <w:r w:rsidR="00076C0E" w:rsidRPr="00DB04AC">
        <w:rPr>
          <w:rFonts w:ascii="Arial" w:hAnsi="Arial" w:cs="Arial"/>
          <w:color w:val="FF0000"/>
          <w:sz w:val="28"/>
          <w:szCs w:val="28"/>
        </w:rPr>
        <w:t xml:space="preserve"> </w:t>
      </w:r>
      <w:r w:rsidR="00076C0E" w:rsidRPr="00DB04AC">
        <w:rPr>
          <w:rFonts w:ascii="Arial" w:hAnsi="Arial" w:cs="Arial"/>
          <w:sz w:val="28"/>
          <w:szCs w:val="28"/>
        </w:rPr>
        <w:t>via ZOOM</w:t>
      </w:r>
    </w:p>
    <w:p w:rsidR="00112AF9" w:rsidRDefault="00112AF9" w:rsidP="00112AF9">
      <w:pPr>
        <w:jc w:val="center"/>
        <w:rPr>
          <w:lang w:eastAsia="nl-NL"/>
        </w:rPr>
      </w:pPr>
      <w:r>
        <w:rPr>
          <w:b/>
          <w:bCs/>
          <w:lang w:eastAsia="nl-NL"/>
        </w:rPr>
        <w:t xml:space="preserve">URL: </w:t>
      </w:r>
      <w:hyperlink r:id="rId5" w:history="1">
        <w:r>
          <w:rPr>
            <w:rStyle w:val="Hyperlink"/>
            <w:lang w:eastAsia="nl-NL"/>
          </w:rPr>
          <w:t>https://us02web.zoom.us/j/81132998091</w:t>
        </w:r>
      </w:hyperlink>
      <w:r>
        <w:rPr>
          <w:lang w:eastAsia="nl-NL"/>
        </w:rPr>
        <w:br/>
      </w:r>
      <w:r>
        <w:rPr>
          <w:b/>
          <w:bCs/>
          <w:lang w:eastAsia="nl-NL"/>
        </w:rPr>
        <w:t xml:space="preserve">ID: </w:t>
      </w:r>
      <w:r>
        <w:rPr>
          <w:lang w:eastAsia="nl-NL"/>
        </w:rPr>
        <w:t>811 3299 8091</w:t>
      </w:r>
    </w:p>
    <w:p w:rsidR="001652A0" w:rsidRPr="00DB04AC" w:rsidRDefault="001652A0" w:rsidP="001652A0">
      <w:pPr>
        <w:rPr>
          <w:rFonts w:ascii="Arial" w:hAnsi="Arial" w:cs="Arial"/>
          <w:sz w:val="24"/>
          <w:szCs w:val="24"/>
        </w:rPr>
      </w:pPr>
      <w:r w:rsidRPr="00DB04AC">
        <w:rPr>
          <w:rFonts w:ascii="Arial" w:hAnsi="Arial" w:cs="Arial"/>
          <w:sz w:val="24"/>
          <w:szCs w:val="24"/>
        </w:rPr>
        <w:t xml:space="preserve">Na 3 succesvolle bijeenkomsten afgelopen jaar willen we ook dit jaar aandacht besteden aan </w:t>
      </w:r>
      <w:r w:rsidR="00966C04" w:rsidRPr="00DB04AC">
        <w:rPr>
          <w:rFonts w:ascii="Arial" w:hAnsi="Arial" w:cs="Arial"/>
          <w:sz w:val="24"/>
          <w:szCs w:val="24"/>
        </w:rPr>
        <w:t>het versterken van de samenwerking</w:t>
      </w:r>
      <w:r w:rsidRPr="00DB04AC">
        <w:rPr>
          <w:rFonts w:ascii="Arial" w:hAnsi="Arial" w:cs="Arial"/>
          <w:sz w:val="24"/>
          <w:szCs w:val="24"/>
        </w:rPr>
        <w:t xml:space="preserve"> in en rond de school</w:t>
      </w:r>
      <w:r w:rsidR="00966C04" w:rsidRPr="00DB04AC">
        <w:rPr>
          <w:rFonts w:ascii="Arial" w:hAnsi="Arial" w:cs="Arial"/>
          <w:sz w:val="24"/>
          <w:szCs w:val="24"/>
        </w:rPr>
        <w:t>.</w:t>
      </w:r>
    </w:p>
    <w:p w:rsidR="00966C04" w:rsidRPr="00DB04AC" w:rsidRDefault="00966C04" w:rsidP="001652A0">
      <w:pPr>
        <w:rPr>
          <w:rFonts w:ascii="Arial" w:hAnsi="Arial" w:cs="Arial"/>
          <w:sz w:val="24"/>
          <w:szCs w:val="24"/>
        </w:rPr>
      </w:pPr>
      <w:r w:rsidRPr="00DB04AC">
        <w:rPr>
          <w:rFonts w:ascii="Arial" w:hAnsi="Arial" w:cs="Arial"/>
          <w:sz w:val="24"/>
          <w:szCs w:val="24"/>
        </w:rPr>
        <w:t>De ‘kapstokken’ van HGW gebruiken we als gemeenschappelijke taal.</w:t>
      </w:r>
    </w:p>
    <w:p w:rsidR="00FB7A33" w:rsidRPr="00DB04AC" w:rsidRDefault="00FB7A33" w:rsidP="001652A0">
      <w:pPr>
        <w:rPr>
          <w:rFonts w:ascii="Arial" w:hAnsi="Arial" w:cs="Arial"/>
          <w:sz w:val="24"/>
          <w:szCs w:val="24"/>
        </w:rPr>
      </w:pPr>
      <w:r w:rsidRPr="00DB04AC">
        <w:rPr>
          <w:rFonts w:ascii="Arial" w:hAnsi="Arial" w:cs="Arial"/>
          <w:color w:val="92D050"/>
          <w:sz w:val="32"/>
          <w:szCs w:val="32"/>
        </w:rPr>
        <w:t>Thema</w:t>
      </w:r>
      <w:r w:rsidRPr="00DB04AC">
        <w:rPr>
          <w:rFonts w:ascii="Arial" w:hAnsi="Arial" w:cs="Arial"/>
          <w:sz w:val="24"/>
          <w:szCs w:val="24"/>
        </w:rPr>
        <w:t xml:space="preserve"> </w:t>
      </w:r>
      <w:r w:rsidR="009F4370" w:rsidRPr="00DB04AC">
        <w:rPr>
          <w:rFonts w:ascii="Arial" w:hAnsi="Arial" w:cs="Arial"/>
          <w:sz w:val="24"/>
          <w:szCs w:val="24"/>
        </w:rPr>
        <w:t>van de</w:t>
      </w:r>
      <w:r w:rsidRPr="00DB04AC">
        <w:rPr>
          <w:rFonts w:ascii="Arial" w:hAnsi="Arial" w:cs="Arial"/>
          <w:sz w:val="24"/>
          <w:szCs w:val="24"/>
        </w:rPr>
        <w:t xml:space="preserve">ze </w:t>
      </w:r>
      <w:r w:rsidR="009F4370" w:rsidRPr="00DB04AC">
        <w:rPr>
          <w:rFonts w:ascii="Arial" w:hAnsi="Arial" w:cs="Arial"/>
          <w:sz w:val="24"/>
          <w:szCs w:val="24"/>
        </w:rPr>
        <w:t xml:space="preserve"> ochtend is: </w:t>
      </w:r>
    </w:p>
    <w:p w:rsidR="00FB7A33" w:rsidRPr="00DB04AC" w:rsidRDefault="00FB7A33" w:rsidP="00D27B7F">
      <w:pPr>
        <w:pStyle w:val="Geenafstand"/>
        <w:jc w:val="center"/>
        <w:rPr>
          <w:rFonts w:ascii="Arial" w:hAnsi="Arial" w:cs="Arial"/>
          <w:color w:val="92D050"/>
          <w:sz w:val="32"/>
          <w:szCs w:val="32"/>
        </w:rPr>
      </w:pPr>
      <w:r w:rsidRPr="00DB04AC">
        <w:rPr>
          <w:rFonts w:ascii="Arial" w:hAnsi="Arial" w:cs="Arial"/>
          <w:color w:val="92D050"/>
          <w:sz w:val="32"/>
          <w:szCs w:val="32"/>
        </w:rPr>
        <w:t>H</w:t>
      </w:r>
      <w:r w:rsidR="009F4370" w:rsidRPr="00DB04AC">
        <w:rPr>
          <w:rFonts w:ascii="Arial" w:hAnsi="Arial" w:cs="Arial"/>
          <w:color w:val="92D050"/>
          <w:sz w:val="32"/>
          <w:szCs w:val="32"/>
        </w:rPr>
        <w:t>oe kan HGW bijdragen aan de doorontwikkeling naar meer</w:t>
      </w:r>
    </w:p>
    <w:p w:rsidR="00966C04" w:rsidRPr="00DB04AC" w:rsidRDefault="009F4370" w:rsidP="00D27B7F">
      <w:pPr>
        <w:pStyle w:val="Geenafstand"/>
        <w:jc w:val="center"/>
        <w:rPr>
          <w:rFonts w:ascii="Arial" w:hAnsi="Arial" w:cs="Arial"/>
          <w:color w:val="92D050"/>
          <w:sz w:val="32"/>
          <w:szCs w:val="32"/>
        </w:rPr>
      </w:pPr>
      <w:r w:rsidRPr="00DB04AC">
        <w:rPr>
          <w:rFonts w:ascii="Arial" w:hAnsi="Arial" w:cs="Arial"/>
          <w:color w:val="92D050"/>
          <w:sz w:val="32"/>
          <w:szCs w:val="32"/>
        </w:rPr>
        <w:t>preventief samenwerken, ook met ouders ?</w:t>
      </w:r>
    </w:p>
    <w:p w:rsidR="00D27B7F" w:rsidRPr="00DB04AC" w:rsidRDefault="00D27B7F" w:rsidP="00FB7A33">
      <w:pPr>
        <w:pStyle w:val="Geenafstand"/>
        <w:rPr>
          <w:rFonts w:ascii="Arial" w:hAnsi="Arial" w:cs="Arial"/>
          <w:sz w:val="32"/>
          <w:szCs w:val="32"/>
        </w:rPr>
      </w:pPr>
    </w:p>
    <w:p w:rsidR="00B00E62" w:rsidRPr="00663FA5" w:rsidRDefault="00845044" w:rsidP="00B00E62">
      <w:pPr>
        <w:shd w:val="clear" w:color="auto" w:fill="FFFFFF"/>
        <w:spacing w:line="360" w:lineRule="atLeast"/>
        <w:rPr>
          <w:rFonts w:ascii="Archivo Narrow" w:hAnsi="Archivo Narrow"/>
          <w:b/>
          <w:color w:val="0070C0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1842117" cy="819150"/>
            <wp:effectExtent l="0" t="0" r="6350" b="0"/>
            <wp:wrapSquare wrapText="bothSides"/>
            <wp:docPr id="1" name="Afbeelding 1" descr="Let Op - Restaurant Boathouse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Op - Restaurant Boathouse07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17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E62" w:rsidRPr="00B00E62">
        <w:rPr>
          <w:rFonts w:ascii="Archivo Narrow" w:hAnsi="Archivo Narrow"/>
          <w:b/>
          <w:color w:val="0070C0"/>
          <w:u w:val="single"/>
        </w:rPr>
        <w:t>Voorbereiding voor  alle deelnemers</w:t>
      </w:r>
      <w:r w:rsidR="00B00E62" w:rsidRPr="00663FA5">
        <w:rPr>
          <w:rFonts w:ascii="Archivo Narrow" w:hAnsi="Archivo Narrow"/>
          <w:b/>
          <w:color w:val="0070C0"/>
        </w:rPr>
        <w:t xml:space="preserve">: teken/visualiseer wat “Meer preventief samenwerken in de basis” voor jou betekent. </w:t>
      </w:r>
      <w:r w:rsidR="00B00E62">
        <w:rPr>
          <w:rFonts w:ascii="Archivo Narrow" w:hAnsi="Archivo Narrow"/>
          <w:b/>
          <w:color w:val="0070C0"/>
        </w:rPr>
        <w:t>Deze schets</w:t>
      </w:r>
      <w:r w:rsidR="00B00E62" w:rsidRPr="00663FA5">
        <w:rPr>
          <w:rFonts w:ascii="Archivo Narrow" w:hAnsi="Archivo Narrow"/>
          <w:b/>
          <w:color w:val="0070C0"/>
        </w:rPr>
        <w:t xml:space="preserve"> </w:t>
      </w:r>
      <w:r w:rsidR="00B00E62">
        <w:rPr>
          <w:rFonts w:ascii="Archivo Narrow" w:hAnsi="Archivo Narrow"/>
          <w:b/>
          <w:color w:val="0070C0"/>
        </w:rPr>
        <w:t xml:space="preserve">gebruiken </w:t>
      </w:r>
      <w:r w:rsidR="00B00E62" w:rsidRPr="00663FA5">
        <w:rPr>
          <w:rFonts w:ascii="Archivo Narrow" w:hAnsi="Archivo Narrow"/>
          <w:b/>
          <w:color w:val="0070C0"/>
        </w:rPr>
        <w:t xml:space="preserve">we in de bijeenkomst </w:t>
      </w:r>
      <w:r w:rsidR="00B00E62" w:rsidRPr="00663FA5">
        <w:rPr>
          <w:rFonts w:ascii="Archivo Narrow" w:hAnsi="Archivo Narrow"/>
          <w:b/>
          <w:color w:val="0070C0"/>
        </w:rPr>
        <w:sym w:font="Wingdings" w:char="F04A"/>
      </w:r>
      <w:r w:rsidR="00B00E62" w:rsidRPr="00663FA5">
        <w:rPr>
          <w:rFonts w:ascii="Archivo Narrow" w:hAnsi="Archivo Narrow"/>
          <w:b/>
          <w:color w:val="0070C0"/>
        </w:rPr>
        <w:t xml:space="preserve"> </w:t>
      </w:r>
    </w:p>
    <w:p w:rsidR="00752BB6" w:rsidRDefault="00752BB6" w:rsidP="00E55F4F">
      <w:pPr>
        <w:rPr>
          <w:rFonts w:ascii="Arial" w:hAnsi="Arial" w:cs="Arial"/>
          <w:b/>
          <w:sz w:val="24"/>
          <w:szCs w:val="24"/>
        </w:rPr>
      </w:pPr>
    </w:p>
    <w:p w:rsidR="00752BB6" w:rsidRPr="005433AD" w:rsidRDefault="005433AD" w:rsidP="00E55F4F">
      <w:pPr>
        <w:rPr>
          <w:rFonts w:ascii="Arial" w:hAnsi="Arial" w:cs="Arial"/>
          <w:sz w:val="24"/>
          <w:szCs w:val="24"/>
          <w:u w:val="single"/>
        </w:rPr>
      </w:pPr>
      <w:r w:rsidRPr="005433AD">
        <w:rPr>
          <w:rFonts w:ascii="Arial" w:hAnsi="Arial" w:cs="Arial"/>
          <w:sz w:val="24"/>
          <w:szCs w:val="24"/>
          <w:u w:val="single"/>
        </w:rPr>
        <w:t>De agenda zal er als volgt uitzien:</w:t>
      </w:r>
    </w:p>
    <w:p w:rsidR="00752BB6" w:rsidRPr="00DD27BA" w:rsidRDefault="005433AD" w:rsidP="00DD27BA">
      <w:pPr>
        <w:pStyle w:val="Geenafstand"/>
        <w:rPr>
          <w:rFonts w:ascii="Arial" w:hAnsi="Arial" w:cs="Arial"/>
        </w:rPr>
      </w:pPr>
      <w:r w:rsidRPr="00DD27BA">
        <w:rPr>
          <w:rFonts w:ascii="Arial" w:hAnsi="Arial" w:cs="Arial"/>
        </w:rPr>
        <w:t xml:space="preserve">9.00 </w:t>
      </w:r>
      <w:r w:rsidR="00372594" w:rsidRPr="00DD27BA">
        <w:rPr>
          <w:rFonts w:ascii="Arial" w:hAnsi="Arial" w:cs="Arial"/>
        </w:rPr>
        <w:tab/>
      </w:r>
      <w:r w:rsidR="00DD27BA" w:rsidRPr="00DD27BA">
        <w:rPr>
          <w:rFonts w:ascii="Arial" w:hAnsi="Arial" w:cs="Arial"/>
        </w:rPr>
        <w:t>W</w:t>
      </w:r>
      <w:r w:rsidRPr="00DD27BA">
        <w:rPr>
          <w:rFonts w:ascii="Arial" w:hAnsi="Arial" w:cs="Arial"/>
        </w:rPr>
        <w:t>elkom</w:t>
      </w:r>
    </w:p>
    <w:p w:rsidR="00752BB6" w:rsidRPr="00DD27BA" w:rsidRDefault="00372594" w:rsidP="00DD27BA">
      <w:pPr>
        <w:pStyle w:val="Geenafstand"/>
        <w:rPr>
          <w:rFonts w:ascii="Arial" w:hAnsi="Arial" w:cs="Arial"/>
        </w:rPr>
      </w:pPr>
      <w:r w:rsidRPr="00DD27BA">
        <w:rPr>
          <w:rFonts w:ascii="Arial" w:hAnsi="Arial" w:cs="Arial"/>
        </w:rPr>
        <w:t xml:space="preserve">9.15 </w:t>
      </w:r>
      <w:r w:rsidRPr="00DD27BA">
        <w:rPr>
          <w:rFonts w:ascii="Arial" w:hAnsi="Arial" w:cs="Arial"/>
        </w:rPr>
        <w:tab/>
      </w:r>
      <w:r w:rsidRPr="00DD27BA">
        <w:rPr>
          <w:rFonts w:ascii="Arial" w:hAnsi="Arial" w:cs="Arial"/>
          <w:color w:val="000000" w:themeColor="text1"/>
        </w:rPr>
        <w:t>HGSW: hoe kan HGW bijdragen aan doorontwikkeling naar meer preventief werken?</w:t>
      </w:r>
    </w:p>
    <w:p w:rsidR="00DD27BA" w:rsidRPr="00DD27BA" w:rsidRDefault="00372594" w:rsidP="00DD27BA">
      <w:pPr>
        <w:pStyle w:val="Geenafstand"/>
        <w:rPr>
          <w:rFonts w:ascii="Arial" w:hAnsi="Arial" w:cs="Arial"/>
          <w:sz w:val="24"/>
          <w:szCs w:val="24"/>
        </w:rPr>
      </w:pPr>
      <w:r w:rsidRPr="00DD27BA">
        <w:rPr>
          <w:rFonts w:ascii="Arial" w:hAnsi="Arial" w:cs="Arial"/>
          <w:sz w:val="24"/>
          <w:szCs w:val="24"/>
        </w:rPr>
        <w:t>9.30</w:t>
      </w:r>
      <w:r w:rsidRPr="00DD27BA">
        <w:rPr>
          <w:rFonts w:ascii="Arial" w:hAnsi="Arial" w:cs="Arial"/>
          <w:sz w:val="24"/>
          <w:szCs w:val="24"/>
        </w:rPr>
        <w:tab/>
        <w:t>Moo</w:t>
      </w:r>
      <w:r w:rsidR="0009603B">
        <w:rPr>
          <w:rFonts w:ascii="Arial" w:hAnsi="Arial" w:cs="Arial"/>
          <w:sz w:val="24"/>
          <w:szCs w:val="24"/>
        </w:rPr>
        <w:t>ie voorbeelden van samenwerking in en rond de scholen</w:t>
      </w:r>
    </w:p>
    <w:p w:rsidR="00DD27BA" w:rsidRDefault="00DD27BA" w:rsidP="0009603B">
      <w:pPr>
        <w:pStyle w:val="Geenafstand"/>
        <w:ind w:left="705" w:hanging="705"/>
        <w:rPr>
          <w:rFonts w:ascii="Arial" w:hAnsi="Arial" w:cs="Arial"/>
          <w:sz w:val="24"/>
          <w:szCs w:val="24"/>
        </w:rPr>
      </w:pPr>
      <w:r w:rsidRPr="00DD27BA">
        <w:rPr>
          <w:rFonts w:ascii="Arial" w:hAnsi="Arial" w:cs="Arial"/>
          <w:sz w:val="24"/>
          <w:szCs w:val="24"/>
        </w:rPr>
        <w:t xml:space="preserve">10.10 </w:t>
      </w:r>
      <w:r>
        <w:rPr>
          <w:rFonts w:ascii="Arial" w:hAnsi="Arial" w:cs="Arial"/>
          <w:sz w:val="24"/>
          <w:szCs w:val="24"/>
        </w:rPr>
        <w:tab/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Breakoutrooms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09603B">
        <w:rPr>
          <w:rFonts w:ascii="Arial" w:hAnsi="Arial" w:cs="Arial"/>
          <w:sz w:val="24"/>
          <w:szCs w:val="24"/>
        </w:rPr>
        <w:t>welke principes van HGW herken je en wat neem je van de voorbeelden mee naar je dagelijkse praktijk</w:t>
      </w:r>
    </w:p>
    <w:p w:rsidR="00B7747C" w:rsidRDefault="00B7747C" w:rsidP="0009603B">
      <w:pPr>
        <w:pStyle w:val="Geenafstand"/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10.50</w:t>
      </w:r>
      <w:r>
        <w:rPr>
          <w:rFonts w:ascii="Arial" w:hAnsi="Arial" w:cs="Arial"/>
          <w:sz w:val="24"/>
          <w:szCs w:val="24"/>
        </w:rPr>
        <w:tab/>
        <w:t>De mooie voorbeelden houden niet op</w:t>
      </w:r>
    </w:p>
    <w:p w:rsidR="00B7747C" w:rsidRDefault="00B7747C" w:rsidP="0009603B">
      <w:pPr>
        <w:pStyle w:val="Geenafstand"/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11.15  </w:t>
      </w:r>
      <w:r w:rsidRPr="00B7747C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B7747C">
        <w:rPr>
          <w:rFonts w:ascii="Arial" w:hAnsi="Arial" w:cs="Arial"/>
          <w:sz w:val="24"/>
          <w:szCs w:val="24"/>
        </w:rPr>
        <w:t>Breakoutrooms</w:t>
      </w:r>
      <w:proofErr w:type="spellEnd"/>
      <w:r w:rsidRPr="00B7747C">
        <w:rPr>
          <w:rFonts w:ascii="Arial" w:hAnsi="Arial" w:cs="Arial"/>
          <w:sz w:val="24"/>
          <w:szCs w:val="24"/>
        </w:rPr>
        <w:t>: welke principes van HGW herken je en wat neem je van de voorbeelden mee naar je dagelijkse praktijk</w:t>
      </w:r>
    </w:p>
    <w:p w:rsidR="00832D64" w:rsidRPr="00832D64" w:rsidRDefault="00832D64" w:rsidP="00832D64">
      <w:pPr>
        <w:pStyle w:val="Geenafstand"/>
        <w:rPr>
          <w:rFonts w:ascii="Arial" w:hAnsi="Arial" w:cs="Arial"/>
        </w:rPr>
      </w:pPr>
      <w:r w:rsidRPr="00832D64">
        <w:rPr>
          <w:rFonts w:ascii="Arial" w:hAnsi="Arial" w:cs="Arial"/>
          <w:sz w:val="24"/>
          <w:szCs w:val="24"/>
        </w:rPr>
        <w:t>11.40</w:t>
      </w:r>
      <w:r w:rsidRPr="00832D64">
        <w:rPr>
          <w:rFonts w:ascii="Arial" w:hAnsi="Arial" w:cs="Arial"/>
          <w:sz w:val="24"/>
          <w:szCs w:val="24"/>
        </w:rPr>
        <w:tab/>
      </w:r>
      <w:r w:rsidRPr="00832D64">
        <w:rPr>
          <w:rFonts w:ascii="Arial" w:hAnsi="Arial" w:cs="Arial"/>
        </w:rPr>
        <w:t xml:space="preserve">In </w:t>
      </w:r>
      <w:proofErr w:type="spellStart"/>
      <w:r w:rsidRPr="00832D64">
        <w:rPr>
          <w:rFonts w:ascii="Arial" w:hAnsi="Arial" w:cs="Arial"/>
        </w:rPr>
        <w:t>BORs</w:t>
      </w:r>
      <w:proofErr w:type="spellEnd"/>
      <w:r w:rsidRPr="00832D64">
        <w:rPr>
          <w:rFonts w:ascii="Arial" w:hAnsi="Arial" w:cs="Arial"/>
        </w:rPr>
        <w:t xml:space="preserve"> ‘van ik </w:t>
      </w:r>
      <w:r w:rsidRPr="00832D64">
        <w:rPr>
          <w:rFonts w:ascii="Arial" w:hAnsi="Arial" w:cs="Arial"/>
        </w:rPr>
        <w:sym w:font="Wingdings" w:char="F0E0"/>
      </w:r>
      <w:r w:rsidRPr="00832D64">
        <w:rPr>
          <w:rFonts w:ascii="Arial" w:hAnsi="Arial" w:cs="Arial"/>
        </w:rPr>
        <w:t xml:space="preserve"> wij’</w:t>
      </w:r>
    </w:p>
    <w:p w:rsidR="00372594" w:rsidRDefault="00832D64" w:rsidP="00265377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11.55</w:t>
      </w:r>
      <w:r>
        <w:rPr>
          <w:rFonts w:ascii="Arial" w:hAnsi="Arial" w:cs="Arial"/>
          <w:sz w:val="24"/>
          <w:szCs w:val="24"/>
        </w:rPr>
        <w:tab/>
        <w:t>Centrale afronding</w:t>
      </w:r>
    </w:p>
    <w:p w:rsidR="00372594" w:rsidRDefault="00372594" w:rsidP="00E55F4F">
      <w:pPr>
        <w:rPr>
          <w:rFonts w:ascii="Arial" w:hAnsi="Arial" w:cs="Arial"/>
          <w:b/>
          <w:sz w:val="24"/>
          <w:szCs w:val="24"/>
        </w:rPr>
      </w:pPr>
    </w:p>
    <w:p w:rsidR="00E55F4F" w:rsidRPr="00DB04AC" w:rsidRDefault="00752BB6" w:rsidP="00E55F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 voorbereiding of om je kennis op te frissen </w:t>
      </w:r>
      <w:r w:rsidR="00E55F4F" w:rsidRPr="00DB04AC">
        <w:rPr>
          <w:rFonts w:ascii="Arial" w:hAnsi="Arial" w:cs="Arial"/>
          <w:sz w:val="24"/>
          <w:szCs w:val="24"/>
        </w:rPr>
        <w:t xml:space="preserve">kun je je hier alvast inlezen. </w:t>
      </w:r>
    </w:p>
    <w:p w:rsidR="00DB04AC" w:rsidRPr="00DB04AC" w:rsidRDefault="00DB04AC" w:rsidP="00265377">
      <w:pPr>
        <w:pStyle w:val="Geenafstand"/>
      </w:pPr>
      <w:r w:rsidRPr="00DB04AC">
        <w:lastRenderedPageBreak/>
        <w:t>Ga  naar de ‘Toolkit HGSW’ (</w:t>
      </w:r>
      <w:hyperlink r:id="rId7" w:history="1">
        <w:r w:rsidRPr="00DB04AC">
          <w:rPr>
            <w:rStyle w:val="Hyperlink"/>
            <w:rFonts w:ascii="Arial" w:hAnsi="Arial" w:cs="Arial"/>
            <w:color w:val="auto"/>
          </w:rPr>
          <w:t>https://passendonderwijs-almere.nl/aanvraagformulieren/toolkit-hgw/</w:t>
        </w:r>
      </w:hyperlink>
      <w:r w:rsidR="00FB6E7C">
        <w:t xml:space="preserve"> )</w:t>
      </w:r>
    </w:p>
    <w:p w:rsidR="00DB04AC" w:rsidRDefault="00DB04AC" w:rsidP="00265377">
      <w:pPr>
        <w:pStyle w:val="Geenafstand"/>
        <w:rPr>
          <w:color w:val="943634" w:themeColor="accent2" w:themeShade="BF"/>
        </w:rPr>
      </w:pPr>
      <w:r w:rsidRPr="00DB04AC">
        <w:rPr>
          <w:color w:val="000000" w:themeColor="text1"/>
        </w:rPr>
        <w:t xml:space="preserve">Bekijk enkele </w:t>
      </w:r>
      <w:r w:rsidRPr="00DB04AC">
        <w:t xml:space="preserve">materialen, zoals het achtergrondartikel </w:t>
      </w:r>
      <w:hyperlink r:id="rId8" w:history="1">
        <w:r w:rsidRPr="00DB04AC">
          <w:rPr>
            <w:rStyle w:val="Hyperlink"/>
            <w:rFonts w:ascii="Arial" w:hAnsi="Arial" w:cs="Arial"/>
            <w:color w:val="ED7902"/>
          </w:rPr>
          <w:t>Handelingsgericht samenwerken in onderwijs, (jeugd)zorg en welzijn: wat betekent dit voor een multidisciplinair overleg (MDO)</w:t>
        </w:r>
      </w:hyperlink>
      <w:r w:rsidRPr="00DB04AC">
        <w:rPr>
          <w:color w:val="000000"/>
        </w:rPr>
        <w:t>? </w:t>
      </w:r>
      <w:r w:rsidRPr="00DB04AC">
        <w:t xml:space="preserve">en verschillende hulpmiddelen, zoals </w:t>
      </w:r>
      <w:hyperlink r:id="rId9" w:history="1">
        <w:r w:rsidRPr="00DB04AC">
          <w:rPr>
            <w:rStyle w:val="Hyperlink"/>
            <w:rFonts w:ascii="Arial" w:hAnsi="Arial" w:cs="Arial"/>
            <w:color w:val="ED7902"/>
          </w:rPr>
          <w:t>Voorbeeld Gouden mailtje; </w:t>
        </w:r>
      </w:hyperlink>
      <w:hyperlink r:id="rId10" w:history="1">
        <w:r w:rsidRPr="00DB04AC">
          <w:rPr>
            <w:rStyle w:val="Hyperlink"/>
            <w:rFonts w:ascii="Arial" w:hAnsi="Arial" w:cs="Arial"/>
            <w:color w:val="ED7902"/>
          </w:rPr>
          <w:t>Voorbereiding overleg vragen leerling</w:t>
        </w:r>
      </w:hyperlink>
      <w:r w:rsidRPr="00DB04AC">
        <w:rPr>
          <w:color w:val="000000"/>
        </w:rPr>
        <w:t xml:space="preserve">  en </w:t>
      </w:r>
      <w:hyperlink r:id="rId11" w:history="1">
        <w:r w:rsidRPr="00DB04AC">
          <w:rPr>
            <w:rStyle w:val="Hyperlink"/>
            <w:rFonts w:ascii="Arial" w:hAnsi="Arial" w:cs="Arial"/>
            <w:color w:val="ED7902"/>
          </w:rPr>
          <w:t>Uitleg visualiseren met cirkel</w:t>
        </w:r>
      </w:hyperlink>
      <w:r w:rsidRPr="00DB04AC">
        <w:rPr>
          <w:color w:val="943634" w:themeColor="accent2" w:themeShade="BF"/>
        </w:rPr>
        <w:t>s.</w:t>
      </w:r>
    </w:p>
    <w:p w:rsidR="00663FA5" w:rsidRDefault="00663FA5" w:rsidP="00265377">
      <w:pPr>
        <w:pStyle w:val="Geenafstand"/>
      </w:pPr>
    </w:p>
    <w:p w:rsidR="006E1402" w:rsidRPr="006E1402" w:rsidRDefault="006E1402" w:rsidP="006E1402">
      <w:pPr>
        <w:pStyle w:val="Geenafstand"/>
        <w:rPr>
          <w:rFonts w:ascii="Arial" w:hAnsi="Arial" w:cs="Arial"/>
        </w:rPr>
      </w:pPr>
      <w:r w:rsidRPr="006E1402">
        <w:rPr>
          <w:rFonts w:ascii="Arial" w:hAnsi="Arial" w:cs="Arial"/>
        </w:rPr>
        <w:t>Tot ziens op 13 december</w:t>
      </w:r>
    </w:p>
    <w:p w:rsidR="006E1402" w:rsidRPr="006E1402" w:rsidRDefault="006E1402" w:rsidP="006E1402">
      <w:pPr>
        <w:pStyle w:val="Geenafstand"/>
        <w:rPr>
          <w:rFonts w:ascii="Arial" w:hAnsi="Arial" w:cs="Arial"/>
        </w:rPr>
      </w:pPr>
      <w:r w:rsidRPr="006E1402">
        <w:rPr>
          <w:rFonts w:ascii="Arial" w:hAnsi="Arial" w:cs="Arial"/>
        </w:rPr>
        <w:t>No</w:t>
      </w:r>
      <w:r>
        <w:rPr>
          <w:rFonts w:ascii="Arial" w:hAnsi="Arial" w:cs="Arial"/>
        </w:rPr>
        <w:t>elle Pameijer, Margot Drabbe en H</w:t>
      </w:r>
      <w:r w:rsidRPr="006E1402">
        <w:rPr>
          <w:rFonts w:ascii="Arial" w:hAnsi="Arial" w:cs="Arial"/>
        </w:rPr>
        <w:t>enriët Speth</w:t>
      </w:r>
    </w:p>
    <w:p w:rsidR="00E55F4F" w:rsidRPr="00DB04AC" w:rsidRDefault="00E55F4F" w:rsidP="00E55F4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55F4F" w:rsidRPr="00DB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chivo Narrow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683"/>
    <w:multiLevelType w:val="hybridMultilevel"/>
    <w:tmpl w:val="8A4ADA30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205A0A"/>
    <w:multiLevelType w:val="hybridMultilevel"/>
    <w:tmpl w:val="D3089A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0E"/>
    <w:rsid w:val="00017072"/>
    <w:rsid w:val="00076C0E"/>
    <w:rsid w:val="0009603B"/>
    <w:rsid w:val="00112AF9"/>
    <w:rsid w:val="001652A0"/>
    <w:rsid w:val="00265377"/>
    <w:rsid w:val="00341F21"/>
    <w:rsid w:val="00372594"/>
    <w:rsid w:val="003934E0"/>
    <w:rsid w:val="005433AD"/>
    <w:rsid w:val="005D045D"/>
    <w:rsid w:val="00663FA5"/>
    <w:rsid w:val="006C0FFB"/>
    <w:rsid w:val="006E1402"/>
    <w:rsid w:val="00752BB6"/>
    <w:rsid w:val="00832D64"/>
    <w:rsid w:val="00845044"/>
    <w:rsid w:val="0086270C"/>
    <w:rsid w:val="00966C04"/>
    <w:rsid w:val="009F4370"/>
    <w:rsid w:val="00B00E62"/>
    <w:rsid w:val="00B7747C"/>
    <w:rsid w:val="00C8135C"/>
    <w:rsid w:val="00D27B7F"/>
    <w:rsid w:val="00DB04AC"/>
    <w:rsid w:val="00DD27BA"/>
    <w:rsid w:val="00E10C97"/>
    <w:rsid w:val="00E55F4F"/>
    <w:rsid w:val="00F70A22"/>
    <w:rsid w:val="00FB120C"/>
    <w:rsid w:val="00FB6E7C"/>
    <w:rsid w:val="00FB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7FF5"/>
  <w15:chartTrackingRefBased/>
  <w15:docId w15:val="{640191D7-7FAD-4A6F-A6EF-409FAC10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0FFB"/>
    <w:pPr>
      <w:ind w:left="720"/>
      <w:contextualSpacing/>
    </w:pPr>
  </w:style>
  <w:style w:type="paragraph" w:styleId="Geenafstand">
    <w:name w:val="No Spacing"/>
    <w:uiPriority w:val="1"/>
    <w:qFormat/>
    <w:rsid w:val="00FB7A3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DB04A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170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cms.blob.core.windows.net/appfiles/app_2767/File/Tekst_HGW.Voorbereiding_aftrap_28.9.2020_(1)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ssendonderwijs-almere.nl/aanvraagformulieren/toolkit-hg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obilecms.blob.core.windows.net/appfiles/app_2767/File/Uitleg_visualiseren_met_cirkels.pdf" TargetMode="External"/><Relationship Id="rId5" Type="http://schemas.openxmlformats.org/officeDocument/2006/relationships/hyperlink" Target="https://us02web.zoom.us/j/81132998091" TargetMode="External"/><Relationship Id="rId10" Type="http://schemas.openxmlformats.org/officeDocument/2006/relationships/hyperlink" Target="https://mobilecms.blob.core.windows.net/appfiles/app_2767/File/Voorbereiding_overleg_vragen_voor_leerling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cms.blob.core.windows.net/appfiles/app_2767/File/Gouden_mailtje_voorbeeldtekst.doc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 Speth</dc:creator>
  <cp:keywords/>
  <dc:description/>
  <cp:lastModifiedBy>Laura de Adelhart Toorop</cp:lastModifiedBy>
  <cp:revision>2</cp:revision>
  <dcterms:created xsi:type="dcterms:W3CDTF">2021-12-09T09:48:00Z</dcterms:created>
  <dcterms:modified xsi:type="dcterms:W3CDTF">2021-12-09T09:48:00Z</dcterms:modified>
</cp:coreProperties>
</file>