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819"/>
        <w:gridCol w:w="2195"/>
      </w:tblGrid>
      <w:tr w:rsidR="00A741AD" w14:paraId="45DED635" w14:textId="77777777">
        <w:tc>
          <w:tcPr>
            <w:tcW w:w="2197" w:type="dxa"/>
          </w:tcPr>
          <w:p w14:paraId="33F6BA73" w14:textId="7A86B98F" w:rsidR="00A741AD" w:rsidRDefault="001E1ACA">
            <w:r>
              <w:t>******</w:t>
            </w:r>
            <w:r w:rsidR="003A071F">
              <w:rPr>
                <w:noProof/>
              </w:rPr>
              <w:drawing>
                <wp:inline distT="0" distB="0" distL="0" distR="0" wp14:anchorId="3259C9FF" wp14:editId="39A70571">
                  <wp:extent cx="1033780" cy="1393190"/>
                  <wp:effectExtent l="0" t="0" r="0" b="0"/>
                  <wp:docPr id="1" name="Afbeelding 1" descr="Nienekes kleurenlogo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enekes kleurenlogo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39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6" w:space="0" w:color="auto"/>
            </w:tcBorders>
            <w:vAlign w:val="center"/>
          </w:tcPr>
          <w:p w14:paraId="1B5BA4FF" w14:textId="77777777" w:rsidR="00A741AD" w:rsidRPr="00EA0B66" w:rsidRDefault="00A741AD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  <w:r w:rsidRPr="00EA0B66">
              <w:rPr>
                <w:rFonts w:ascii="Calibri" w:hAnsi="Calibri" w:cs="Arial"/>
                <w:sz w:val="40"/>
                <w:szCs w:val="40"/>
              </w:rPr>
              <w:t>Medezeggenschapsraad</w:t>
            </w:r>
          </w:p>
          <w:p w14:paraId="25D58E99" w14:textId="77777777" w:rsidR="00A741AD" w:rsidRPr="00EA0B66" w:rsidRDefault="00A741AD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  <w:p w14:paraId="0CCC53C2" w14:textId="2E40ED55" w:rsidR="00A741AD" w:rsidRPr="00DE2E87" w:rsidRDefault="00C76C3C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Notulen</w:t>
            </w:r>
          </w:p>
        </w:tc>
        <w:tc>
          <w:tcPr>
            <w:tcW w:w="2195" w:type="dxa"/>
            <w:tcBorders>
              <w:top w:val="single" w:sz="6" w:space="0" w:color="auto"/>
            </w:tcBorders>
          </w:tcPr>
          <w:p w14:paraId="15B5FA98" w14:textId="77777777" w:rsidR="00A741AD" w:rsidRDefault="00A741AD">
            <w:pPr>
              <w:jc w:val="right"/>
              <w:rPr>
                <w:sz w:val="18"/>
              </w:rPr>
            </w:pPr>
            <w:r>
              <w:rPr>
                <w:sz w:val="18"/>
              </w:rPr>
              <w:t>Helwigstraat 1a,</w:t>
            </w:r>
          </w:p>
          <w:p w14:paraId="015B46C8" w14:textId="77777777" w:rsidR="00A741AD" w:rsidRDefault="00A741A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5431 GH  Cuijk </w:t>
            </w:r>
          </w:p>
          <w:p w14:paraId="25B7048E" w14:textId="77777777" w:rsidR="00A741AD" w:rsidRDefault="00A741AD">
            <w:pPr>
              <w:jc w:val="right"/>
              <w:rPr>
                <w:sz w:val="18"/>
              </w:rPr>
            </w:pPr>
            <w:r>
              <w:rPr>
                <w:sz w:val="18"/>
              </w:rPr>
              <w:t>tel. 0485-313482</w:t>
            </w:r>
          </w:p>
          <w:p w14:paraId="79368144" w14:textId="77777777" w:rsidR="00A741AD" w:rsidRDefault="00000000">
            <w:pPr>
              <w:jc w:val="right"/>
              <w:rPr>
                <w:sz w:val="16"/>
              </w:rPr>
            </w:pPr>
            <w:hyperlink r:id="rId9" w:history="1">
              <w:r w:rsidR="00A741AD">
                <w:rPr>
                  <w:rStyle w:val="Hyperlink"/>
                  <w:sz w:val="16"/>
                </w:rPr>
                <w:t>inf</w:t>
              </w:r>
              <w:bookmarkStart w:id="0" w:name="_Hlt32808951"/>
              <w:r w:rsidR="00A741AD">
                <w:rPr>
                  <w:rStyle w:val="Hyperlink"/>
                  <w:sz w:val="16"/>
                </w:rPr>
                <w:t>o</w:t>
              </w:r>
              <w:bookmarkEnd w:id="0"/>
              <w:r w:rsidR="00A741AD">
                <w:rPr>
                  <w:rStyle w:val="Hyperlink"/>
                  <w:sz w:val="16"/>
                </w:rPr>
                <w:t>@nienekes.nl</w:t>
              </w:r>
            </w:hyperlink>
          </w:p>
          <w:p w14:paraId="3B0A168F" w14:textId="77777777" w:rsidR="00A741AD" w:rsidRDefault="00A741AD">
            <w:pPr>
              <w:jc w:val="right"/>
              <w:rPr>
                <w:sz w:val="16"/>
              </w:rPr>
            </w:pPr>
          </w:p>
          <w:p w14:paraId="0D105022" w14:textId="77777777" w:rsidR="00A741AD" w:rsidRDefault="00A741AD">
            <w:pPr>
              <w:jc w:val="right"/>
              <w:rPr>
                <w:sz w:val="16"/>
              </w:rPr>
            </w:pPr>
          </w:p>
        </w:tc>
      </w:tr>
    </w:tbl>
    <w:p w14:paraId="10CC8F64" w14:textId="77777777" w:rsidR="00A741AD" w:rsidRDefault="00A741AD"/>
    <w:p w14:paraId="12A5A488" w14:textId="3A8B5E38" w:rsidR="007E75B5" w:rsidRPr="005C002F" w:rsidRDefault="007E75B5" w:rsidP="00F654DF">
      <w:pPr>
        <w:rPr>
          <w:rFonts w:asciiTheme="minorHAnsi" w:hAnsiTheme="minorHAnsi"/>
          <w:sz w:val="22"/>
          <w:szCs w:val="22"/>
        </w:rPr>
      </w:pPr>
      <w:r w:rsidRPr="005C002F">
        <w:rPr>
          <w:rFonts w:asciiTheme="minorHAnsi" w:hAnsiTheme="minorHAnsi"/>
          <w:b/>
          <w:sz w:val="22"/>
          <w:szCs w:val="22"/>
        </w:rPr>
        <w:t>Plaats:</w:t>
      </w:r>
      <w:r w:rsidRPr="005C002F">
        <w:rPr>
          <w:rFonts w:asciiTheme="minorHAnsi" w:hAnsiTheme="minorHAnsi"/>
          <w:sz w:val="22"/>
          <w:szCs w:val="22"/>
        </w:rPr>
        <w:tab/>
      </w:r>
      <w:r w:rsidRPr="005C002F">
        <w:rPr>
          <w:rFonts w:asciiTheme="minorHAnsi" w:hAnsiTheme="minorHAnsi"/>
          <w:sz w:val="22"/>
          <w:szCs w:val="22"/>
        </w:rPr>
        <w:tab/>
      </w:r>
      <w:r w:rsidR="000B2DAD">
        <w:rPr>
          <w:rFonts w:asciiTheme="minorHAnsi" w:hAnsiTheme="minorHAnsi"/>
          <w:sz w:val="22"/>
          <w:szCs w:val="22"/>
        </w:rPr>
        <w:t>Tea</w:t>
      </w:r>
      <w:r w:rsidR="00DF6FAE">
        <w:rPr>
          <w:rFonts w:asciiTheme="minorHAnsi" w:hAnsiTheme="minorHAnsi"/>
          <w:sz w:val="22"/>
          <w:szCs w:val="22"/>
        </w:rPr>
        <w:t>m</w:t>
      </w:r>
      <w:r w:rsidR="000B2DAD">
        <w:rPr>
          <w:rFonts w:asciiTheme="minorHAnsi" w:hAnsiTheme="minorHAnsi"/>
          <w:sz w:val="22"/>
          <w:szCs w:val="22"/>
        </w:rPr>
        <w:t>kamer</w:t>
      </w:r>
      <w:r w:rsidRPr="005C002F">
        <w:rPr>
          <w:rFonts w:asciiTheme="minorHAnsi" w:hAnsiTheme="minorHAnsi"/>
          <w:sz w:val="22"/>
          <w:szCs w:val="22"/>
        </w:rPr>
        <w:t xml:space="preserve"> Nienekes</w:t>
      </w:r>
    </w:p>
    <w:p w14:paraId="77A5A788" w14:textId="5558A545" w:rsidR="007E75B5" w:rsidRPr="005C002F" w:rsidRDefault="007E75B5" w:rsidP="00F654DF">
      <w:pPr>
        <w:rPr>
          <w:rFonts w:asciiTheme="minorHAnsi" w:hAnsiTheme="minorHAnsi"/>
          <w:sz w:val="22"/>
          <w:szCs w:val="22"/>
        </w:rPr>
      </w:pPr>
      <w:r w:rsidRPr="005C002F">
        <w:rPr>
          <w:rFonts w:asciiTheme="minorHAnsi" w:hAnsiTheme="minorHAnsi"/>
          <w:b/>
          <w:sz w:val="22"/>
          <w:szCs w:val="22"/>
        </w:rPr>
        <w:t>Datum</w:t>
      </w:r>
      <w:r w:rsidR="00F654DF" w:rsidRPr="005C002F">
        <w:rPr>
          <w:rFonts w:asciiTheme="minorHAnsi" w:hAnsiTheme="minorHAnsi"/>
          <w:b/>
          <w:sz w:val="22"/>
          <w:szCs w:val="22"/>
        </w:rPr>
        <w:t>:</w:t>
      </w:r>
      <w:r w:rsidR="00A741AD" w:rsidRPr="005C002F">
        <w:rPr>
          <w:rFonts w:asciiTheme="minorHAnsi" w:hAnsiTheme="minorHAnsi"/>
          <w:sz w:val="22"/>
          <w:szCs w:val="22"/>
        </w:rPr>
        <w:t xml:space="preserve"> </w:t>
      </w:r>
      <w:r w:rsidRPr="005C002F">
        <w:rPr>
          <w:rFonts w:asciiTheme="minorHAnsi" w:hAnsiTheme="minorHAnsi"/>
          <w:sz w:val="22"/>
          <w:szCs w:val="22"/>
        </w:rPr>
        <w:tab/>
      </w:r>
      <w:r w:rsidR="00CF5D71">
        <w:rPr>
          <w:rFonts w:asciiTheme="minorHAnsi" w:hAnsiTheme="minorHAnsi"/>
          <w:sz w:val="22"/>
          <w:szCs w:val="22"/>
        </w:rPr>
        <w:t>30 mei</w:t>
      </w:r>
      <w:r w:rsidR="0009538B">
        <w:rPr>
          <w:rFonts w:asciiTheme="minorHAnsi" w:hAnsiTheme="minorHAnsi"/>
          <w:sz w:val="22"/>
          <w:szCs w:val="22"/>
        </w:rPr>
        <w:t xml:space="preserve"> 202</w:t>
      </w:r>
      <w:r w:rsidR="006D601F">
        <w:rPr>
          <w:rFonts w:asciiTheme="minorHAnsi" w:hAnsiTheme="minorHAnsi"/>
          <w:sz w:val="22"/>
          <w:szCs w:val="22"/>
        </w:rPr>
        <w:t>3</w:t>
      </w:r>
    </w:p>
    <w:p w14:paraId="2918FA1A" w14:textId="131D3748" w:rsidR="00A741AD" w:rsidRPr="005C002F" w:rsidRDefault="007E75B5" w:rsidP="00F654DF">
      <w:pPr>
        <w:rPr>
          <w:rFonts w:asciiTheme="minorHAnsi" w:hAnsiTheme="minorHAnsi"/>
          <w:sz w:val="22"/>
          <w:szCs w:val="22"/>
        </w:rPr>
      </w:pPr>
      <w:r w:rsidRPr="005C002F">
        <w:rPr>
          <w:rFonts w:asciiTheme="minorHAnsi" w:hAnsiTheme="minorHAnsi"/>
          <w:b/>
          <w:sz w:val="22"/>
          <w:szCs w:val="22"/>
        </w:rPr>
        <w:t>Tijd</w:t>
      </w:r>
      <w:r w:rsidR="00EC0F70" w:rsidRPr="005C002F">
        <w:rPr>
          <w:rFonts w:asciiTheme="minorHAnsi" w:hAnsiTheme="minorHAnsi"/>
          <w:b/>
          <w:sz w:val="22"/>
          <w:szCs w:val="22"/>
        </w:rPr>
        <w:t>:</w:t>
      </w:r>
      <w:r w:rsidR="00EC0F70" w:rsidRPr="005C002F">
        <w:rPr>
          <w:rFonts w:asciiTheme="minorHAnsi" w:hAnsiTheme="minorHAnsi"/>
          <w:sz w:val="22"/>
          <w:szCs w:val="22"/>
        </w:rPr>
        <w:t xml:space="preserve"> </w:t>
      </w:r>
      <w:r w:rsidRPr="005C002F">
        <w:rPr>
          <w:rFonts w:asciiTheme="minorHAnsi" w:hAnsiTheme="minorHAnsi"/>
          <w:sz w:val="22"/>
          <w:szCs w:val="22"/>
        </w:rPr>
        <w:tab/>
      </w:r>
      <w:r w:rsidRPr="005C002F">
        <w:rPr>
          <w:rFonts w:asciiTheme="minorHAnsi" w:hAnsiTheme="minorHAnsi"/>
          <w:sz w:val="22"/>
          <w:szCs w:val="22"/>
        </w:rPr>
        <w:tab/>
      </w:r>
      <w:r w:rsidR="00EC0F70" w:rsidRPr="005C002F">
        <w:rPr>
          <w:rFonts w:asciiTheme="minorHAnsi" w:hAnsiTheme="minorHAnsi"/>
          <w:sz w:val="22"/>
          <w:szCs w:val="22"/>
        </w:rPr>
        <w:t>19.45</w:t>
      </w:r>
      <w:r w:rsidR="00352E3B" w:rsidRPr="005C002F">
        <w:rPr>
          <w:rFonts w:asciiTheme="minorHAnsi" w:hAnsiTheme="minorHAnsi"/>
          <w:sz w:val="22"/>
          <w:szCs w:val="22"/>
        </w:rPr>
        <w:t xml:space="preserve"> uur</w:t>
      </w:r>
      <w:r w:rsidR="00255391">
        <w:rPr>
          <w:rFonts w:asciiTheme="minorHAnsi" w:hAnsiTheme="minorHAnsi"/>
          <w:sz w:val="22"/>
          <w:szCs w:val="22"/>
        </w:rPr>
        <w:t xml:space="preserve"> – </w:t>
      </w:r>
      <w:r w:rsidR="00A77D33">
        <w:rPr>
          <w:rFonts w:asciiTheme="minorHAnsi" w:hAnsiTheme="minorHAnsi"/>
          <w:sz w:val="22"/>
          <w:szCs w:val="22"/>
        </w:rPr>
        <w:t>2</w:t>
      </w:r>
      <w:r w:rsidR="005F7616">
        <w:rPr>
          <w:rFonts w:asciiTheme="minorHAnsi" w:hAnsiTheme="minorHAnsi"/>
          <w:sz w:val="22"/>
          <w:szCs w:val="22"/>
        </w:rPr>
        <w:t>1</w:t>
      </w:r>
      <w:r w:rsidR="00255391">
        <w:rPr>
          <w:rFonts w:asciiTheme="minorHAnsi" w:hAnsiTheme="minorHAnsi"/>
          <w:sz w:val="22"/>
          <w:szCs w:val="22"/>
        </w:rPr>
        <w:t>.</w:t>
      </w:r>
      <w:r w:rsidR="00EC69FA">
        <w:rPr>
          <w:rFonts w:asciiTheme="minorHAnsi" w:hAnsiTheme="minorHAnsi"/>
          <w:sz w:val="22"/>
          <w:szCs w:val="22"/>
        </w:rPr>
        <w:t>3</w:t>
      </w:r>
      <w:r w:rsidR="005F7616">
        <w:rPr>
          <w:rFonts w:asciiTheme="minorHAnsi" w:hAnsiTheme="minorHAnsi"/>
          <w:sz w:val="22"/>
          <w:szCs w:val="22"/>
        </w:rPr>
        <w:t>0</w:t>
      </w:r>
      <w:r w:rsidR="00A77D33">
        <w:rPr>
          <w:rFonts w:asciiTheme="minorHAnsi" w:hAnsiTheme="minorHAnsi"/>
          <w:sz w:val="22"/>
          <w:szCs w:val="22"/>
        </w:rPr>
        <w:t xml:space="preserve"> </w:t>
      </w:r>
      <w:r w:rsidR="00255391">
        <w:rPr>
          <w:rFonts w:asciiTheme="minorHAnsi" w:hAnsiTheme="minorHAnsi"/>
          <w:sz w:val="22"/>
          <w:szCs w:val="22"/>
        </w:rPr>
        <w:t>uur</w:t>
      </w:r>
      <w:r w:rsidR="00F654DF" w:rsidRPr="005C002F">
        <w:rPr>
          <w:rFonts w:asciiTheme="minorHAnsi" w:hAnsiTheme="minorHAnsi"/>
          <w:sz w:val="22"/>
          <w:szCs w:val="22"/>
        </w:rPr>
        <w:tab/>
      </w:r>
    </w:p>
    <w:p w14:paraId="6D87A670" w14:textId="4FADA3EB" w:rsidR="001239D0" w:rsidRDefault="00C76C3C" w:rsidP="00CF5D7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Aanwezig:          </w:t>
      </w:r>
      <w:r w:rsidRPr="00C76C3C">
        <w:rPr>
          <w:rFonts w:asciiTheme="minorHAnsi" w:hAnsiTheme="minorHAnsi"/>
          <w:bCs/>
          <w:sz w:val="22"/>
          <w:szCs w:val="22"/>
        </w:rPr>
        <w:t>Mark</w:t>
      </w:r>
      <w:r>
        <w:rPr>
          <w:rFonts w:asciiTheme="minorHAnsi" w:hAnsiTheme="minorHAnsi"/>
          <w:bCs/>
          <w:sz w:val="22"/>
          <w:szCs w:val="22"/>
        </w:rPr>
        <w:t>-Rianne-Marina-</w:t>
      </w:r>
      <w:r w:rsidR="00FC38FD">
        <w:rPr>
          <w:rFonts w:asciiTheme="minorHAnsi" w:hAnsiTheme="minorHAnsi"/>
          <w:bCs/>
          <w:sz w:val="22"/>
          <w:szCs w:val="22"/>
        </w:rPr>
        <w:t>Simone-</w:t>
      </w:r>
      <w:r>
        <w:rPr>
          <w:rFonts w:asciiTheme="minorHAnsi" w:hAnsiTheme="minorHAnsi"/>
          <w:bCs/>
          <w:sz w:val="22"/>
          <w:szCs w:val="22"/>
        </w:rPr>
        <w:t>Marijke-Petra-Jerry- Kim</w:t>
      </w:r>
      <w:r w:rsidR="00FB63EC" w:rsidRPr="005C002F">
        <w:rPr>
          <w:rFonts w:asciiTheme="minorHAnsi" w:hAnsiTheme="minorHAnsi"/>
          <w:sz w:val="22"/>
          <w:szCs w:val="22"/>
        </w:rPr>
        <w:tab/>
      </w:r>
    </w:p>
    <w:p w14:paraId="5E2A91EA" w14:textId="77777777" w:rsidR="00AD3E65" w:rsidRPr="005C002F" w:rsidRDefault="00AD3E65" w:rsidP="003A2A2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222CA38A" w14:textId="77777777" w:rsidR="005C002F" w:rsidRPr="005C002F" w:rsidRDefault="005C002F" w:rsidP="00F654DF">
      <w:pPr>
        <w:rPr>
          <w:rFonts w:asciiTheme="minorHAnsi" w:hAnsiTheme="minorHAnsi"/>
          <w:sz w:val="22"/>
          <w:szCs w:val="22"/>
        </w:rPr>
      </w:pPr>
      <w:r w:rsidRPr="005C002F">
        <w:rPr>
          <w:rFonts w:asciiTheme="minorHAnsi" w:hAnsiTheme="minorHAnsi"/>
          <w:b/>
          <w:sz w:val="22"/>
          <w:szCs w:val="22"/>
        </w:rPr>
        <w:t>Voorzitter:</w:t>
      </w:r>
      <w:r w:rsidRPr="005C002F">
        <w:rPr>
          <w:rFonts w:asciiTheme="minorHAnsi" w:hAnsiTheme="minorHAnsi"/>
          <w:sz w:val="22"/>
          <w:szCs w:val="22"/>
        </w:rPr>
        <w:t xml:space="preserve"> </w:t>
      </w:r>
      <w:r w:rsidRPr="005C002F">
        <w:rPr>
          <w:rFonts w:asciiTheme="minorHAnsi" w:hAnsiTheme="minorHAnsi"/>
          <w:sz w:val="22"/>
          <w:szCs w:val="22"/>
        </w:rPr>
        <w:tab/>
        <w:t>Rianne Engels</w:t>
      </w:r>
    </w:p>
    <w:p w14:paraId="258A9D55" w14:textId="7F8BE7E1" w:rsidR="005C002F" w:rsidRPr="005C002F" w:rsidRDefault="005C002F" w:rsidP="00F654DF">
      <w:pPr>
        <w:rPr>
          <w:rFonts w:asciiTheme="minorHAnsi" w:hAnsiTheme="minorHAnsi"/>
          <w:b/>
          <w:sz w:val="20"/>
          <w:szCs w:val="20"/>
        </w:rPr>
      </w:pPr>
      <w:r w:rsidRPr="005C002F">
        <w:rPr>
          <w:rFonts w:asciiTheme="minorHAnsi" w:hAnsiTheme="minorHAnsi"/>
          <w:b/>
          <w:sz w:val="22"/>
          <w:szCs w:val="22"/>
        </w:rPr>
        <w:t>Notulist:</w:t>
      </w:r>
      <w:r w:rsidRPr="005C002F">
        <w:rPr>
          <w:rFonts w:asciiTheme="minorHAnsi" w:hAnsiTheme="minorHAnsi"/>
          <w:b/>
          <w:sz w:val="22"/>
          <w:szCs w:val="22"/>
        </w:rPr>
        <w:tab/>
      </w:r>
      <w:r w:rsidR="00C76C3C" w:rsidRPr="00C76C3C">
        <w:rPr>
          <w:rFonts w:asciiTheme="minorHAnsi" w:hAnsiTheme="minorHAnsi"/>
          <w:bCs/>
          <w:sz w:val="22"/>
          <w:szCs w:val="22"/>
        </w:rPr>
        <w:t>Kim van Avezaath</w:t>
      </w:r>
      <w:r w:rsidRPr="005C002F">
        <w:rPr>
          <w:rFonts w:asciiTheme="minorHAnsi" w:hAnsiTheme="minorHAnsi"/>
          <w:b/>
          <w:sz w:val="20"/>
          <w:szCs w:val="20"/>
        </w:rPr>
        <w:tab/>
      </w:r>
    </w:p>
    <w:p w14:paraId="51C28232" w14:textId="77777777" w:rsidR="005C002F" w:rsidRDefault="005C002F" w:rsidP="00F654DF">
      <w:pPr>
        <w:rPr>
          <w:rFonts w:asciiTheme="minorHAnsi" w:hAnsiTheme="minorHAnsi"/>
        </w:rPr>
      </w:pPr>
    </w:p>
    <w:p w14:paraId="4177D36C" w14:textId="57384E29" w:rsidR="00DD1BE7" w:rsidRDefault="00DD1BE7" w:rsidP="00F654DF">
      <w:pPr>
        <w:rPr>
          <w:rFonts w:asciiTheme="minorHAnsi" w:hAnsiTheme="minorHAnsi"/>
        </w:rPr>
      </w:pPr>
      <w:r w:rsidRPr="00DD1BE7">
        <w:rPr>
          <w:rFonts w:asciiTheme="minorHAnsi" w:hAnsiTheme="minorHAnsi"/>
          <w:b/>
        </w:rPr>
        <w:t>Agenda:</w:t>
      </w:r>
    </w:p>
    <w:tbl>
      <w:tblPr>
        <w:tblStyle w:val="Tabelraster"/>
        <w:tblW w:w="9352" w:type="dxa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1560"/>
      </w:tblGrid>
      <w:tr w:rsidR="00B45A66" w14:paraId="17A09E07" w14:textId="77777777" w:rsidTr="00B45A66">
        <w:tc>
          <w:tcPr>
            <w:tcW w:w="1129" w:type="dxa"/>
          </w:tcPr>
          <w:p w14:paraId="2CF6AA4E" w14:textId="77777777" w:rsidR="00B45A66" w:rsidRPr="00B45A66" w:rsidRDefault="00B45A66" w:rsidP="00B45A66">
            <w:pPr>
              <w:ind w:right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A66">
              <w:rPr>
                <w:rFonts w:asciiTheme="minorHAnsi" w:hAnsiTheme="minorHAnsi" w:cstheme="minorHAnsi"/>
                <w:b/>
                <w:sz w:val="22"/>
                <w:szCs w:val="22"/>
              </w:rPr>
              <w:t>Tijd</w:t>
            </w:r>
          </w:p>
        </w:tc>
        <w:tc>
          <w:tcPr>
            <w:tcW w:w="6663" w:type="dxa"/>
          </w:tcPr>
          <w:p w14:paraId="0DF04489" w14:textId="77777777" w:rsidR="00B45A66" w:rsidRPr="00B45A66" w:rsidRDefault="00B45A66" w:rsidP="00B45A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Onderwerp</w:t>
            </w:r>
          </w:p>
        </w:tc>
        <w:tc>
          <w:tcPr>
            <w:tcW w:w="1560" w:type="dxa"/>
          </w:tcPr>
          <w:p w14:paraId="5581F936" w14:textId="77777777" w:rsidR="00B45A66" w:rsidRPr="005C002F" w:rsidRDefault="00B45A66" w:rsidP="00B45A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02F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  <w:p w14:paraId="7642645B" w14:textId="77777777" w:rsidR="00B45A66" w:rsidRPr="005C002F" w:rsidRDefault="00B45A66" w:rsidP="00B45A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002F">
              <w:rPr>
                <w:rFonts w:asciiTheme="minorHAnsi" w:hAnsiTheme="minorHAnsi" w:cstheme="minorHAnsi"/>
                <w:sz w:val="18"/>
                <w:szCs w:val="18"/>
              </w:rPr>
              <w:t>I = instemming</w:t>
            </w:r>
          </w:p>
          <w:p w14:paraId="6C10EBCB" w14:textId="77777777" w:rsidR="00B45A66" w:rsidRPr="005C002F" w:rsidRDefault="00B45A66" w:rsidP="00B45A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002F">
              <w:rPr>
                <w:rFonts w:asciiTheme="minorHAnsi" w:hAnsiTheme="minorHAnsi" w:cstheme="minorHAnsi"/>
                <w:sz w:val="18"/>
                <w:szCs w:val="18"/>
              </w:rPr>
              <w:t>A = advies</w:t>
            </w:r>
          </w:p>
          <w:p w14:paraId="6032CAF2" w14:textId="77777777" w:rsidR="00B45A66" w:rsidRPr="005C002F" w:rsidRDefault="00B45A66" w:rsidP="00B45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002F">
              <w:rPr>
                <w:rFonts w:asciiTheme="minorHAnsi" w:hAnsiTheme="minorHAnsi" w:cstheme="minorHAnsi"/>
                <w:sz w:val="18"/>
                <w:szCs w:val="18"/>
              </w:rPr>
              <w:t>K = kennisgeving</w:t>
            </w:r>
          </w:p>
        </w:tc>
      </w:tr>
      <w:tr w:rsidR="00B45A66" w14:paraId="64372356" w14:textId="77777777" w:rsidTr="00B45A66">
        <w:tc>
          <w:tcPr>
            <w:tcW w:w="1129" w:type="dxa"/>
          </w:tcPr>
          <w:p w14:paraId="07DB2C8B" w14:textId="77777777" w:rsidR="00B45A66" w:rsidRPr="005C002F" w:rsidRDefault="00B45A66" w:rsidP="00B45A66">
            <w:pPr>
              <w:ind w:right="3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19.45 uur</w:t>
            </w:r>
          </w:p>
        </w:tc>
        <w:tc>
          <w:tcPr>
            <w:tcW w:w="6663" w:type="dxa"/>
          </w:tcPr>
          <w:p w14:paraId="7E48743C" w14:textId="77777777" w:rsidR="00B45A66" w:rsidRPr="005C002F" w:rsidRDefault="00B45A66" w:rsidP="00B45A66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02F">
              <w:rPr>
                <w:rFonts w:asciiTheme="minorHAnsi" w:hAnsiTheme="minorHAnsi" w:cstheme="minorHAnsi"/>
                <w:b/>
                <w:sz w:val="22"/>
                <w:szCs w:val="22"/>
              </w:rPr>
              <w:t>Opening</w:t>
            </w:r>
          </w:p>
        </w:tc>
        <w:tc>
          <w:tcPr>
            <w:tcW w:w="1560" w:type="dxa"/>
          </w:tcPr>
          <w:p w14:paraId="3CA0144A" w14:textId="77777777" w:rsidR="00B45A66" w:rsidRPr="005C002F" w:rsidRDefault="00B45A66" w:rsidP="00B45A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86C" w14:paraId="0CEC9776" w14:textId="77777777" w:rsidTr="00B45A66">
        <w:tc>
          <w:tcPr>
            <w:tcW w:w="1129" w:type="dxa"/>
          </w:tcPr>
          <w:p w14:paraId="32538CE2" w14:textId="77777777" w:rsidR="005E086C" w:rsidRDefault="005E086C" w:rsidP="005E086C">
            <w:pPr>
              <w:ind w:righ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19.45 uur</w:t>
            </w:r>
          </w:p>
        </w:tc>
        <w:tc>
          <w:tcPr>
            <w:tcW w:w="6663" w:type="dxa"/>
          </w:tcPr>
          <w:p w14:paraId="08954A82" w14:textId="7A7589BA" w:rsidR="0096296C" w:rsidRDefault="005E086C" w:rsidP="00ED5117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Mede</w:t>
            </w:r>
            <w:r w:rsidR="003772BD"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lingen</w:t>
            </w:r>
          </w:p>
          <w:p w14:paraId="0A31A201" w14:textId="50455E32" w:rsidR="00683D7D" w:rsidRPr="00683D7D" w:rsidRDefault="00683D7D" w:rsidP="00683D7D">
            <w:pPr>
              <w:pStyle w:val="Lijstalinea"/>
              <w:numPr>
                <w:ilvl w:val="1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3D7D">
              <w:rPr>
                <w:rFonts w:asciiTheme="minorHAnsi" w:hAnsiTheme="minorHAnsi" w:cstheme="minorHAnsi"/>
                <w:bCs/>
                <w:sz w:val="22"/>
                <w:szCs w:val="22"/>
              </w:rPr>
              <w:t>Leerlingenraad</w:t>
            </w:r>
            <w:r w:rsidR="001E1ACA">
              <w:rPr>
                <w:rFonts w:asciiTheme="minorHAnsi" w:hAnsiTheme="minorHAnsi" w:cstheme="minorHAnsi"/>
                <w:bCs/>
                <w:sz w:val="22"/>
                <w:szCs w:val="22"/>
              </w:rPr>
              <w:t>: er is overleg geweest. Borgen van afspraken en regels, groepen 4 t/m 8 worden nog bezocht om regels te borgen. Sportdag en nieuwe school is besproken. Bij de nieuwe school moeten we oog houden voor bijv. voldoende kapstokken!</w:t>
            </w:r>
          </w:p>
          <w:p w14:paraId="562B4CA6" w14:textId="4DA8DB6B" w:rsidR="00683D7D" w:rsidRPr="00683D7D" w:rsidRDefault="00683D7D" w:rsidP="00683D7D">
            <w:pPr>
              <w:pStyle w:val="Lijstalinea"/>
              <w:numPr>
                <w:ilvl w:val="1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3D7D">
              <w:rPr>
                <w:rFonts w:asciiTheme="minorHAnsi" w:hAnsiTheme="minorHAnsi" w:cstheme="minorHAnsi"/>
                <w:bCs/>
                <w:sz w:val="22"/>
                <w:szCs w:val="22"/>
              </w:rPr>
              <w:t>Ouderraad</w:t>
            </w:r>
            <w:r w:rsidR="001E1A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="0069625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Koningsdag is geëvalueerd. Komend schoolfeest heeft de aandacht. Er zijn vertrekkende leden en ook de voorzitter stopt. </w:t>
            </w:r>
            <w:r w:rsidR="005C3ABA">
              <w:rPr>
                <w:rFonts w:asciiTheme="minorHAnsi" w:hAnsiTheme="minorHAnsi" w:cstheme="minorHAnsi"/>
                <w:bCs/>
                <w:sz w:val="22"/>
                <w:szCs w:val="22"/>
              </w:rPr>
              <w:t>Er zijn nieuwe leden nodig en inmiddels</w:t>
            </w:r>
            <w:r w:rsidR="001E1A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zijn </w:t>
            </w:r>
            <w:r w:rsidR="005C3A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er </w:t>
            </w:r>
            <w:r w:rsidR="001E1ACA">
              <w:rPr>
                <w:rFonts w:asciiTheme="minorHAnsi" w:hAnsiTheme="minorHAnsi" w:cstheme="minorHAnsi"/>
                <w:bCs/>
                <w:sz w:val="22"/>
                <w:szCs w:val="22"/>
              </w:rPr>
              <w:t>al nieuwe ouders aangemeld</w:t>
            </w:r>
            <w:r w:rsidR="005C3ABA">
              <w:rPr>
                <w:rFonts w:asciiTheme="minorHAnsi" w:hAnsiTheme="minorHAnsi" w:cstheme="minorHAnsi"/>
                <w:bCs/>
                <w:sz w:val="22"/>
                <w:szCs w:val="22"/>
              </w:rPr>
              <w:t>. De OR kan nog meer nieuwe leden welkom heten.</w:t>
            </w:r>
          </w:p>
          <w:p w14:paraId="155C5AA1" w14:textId="1B5B6F55" w:rsidR="003D1400" w:rsidRPr="001239D0" w:rsidRDefault="00683D7D" w:rsidP="00301DD1">
            <w:pPr>
              <w:pStyle w:val="Lijstalinea"/>
              <w:numPr>
                <w:ilvl w:val="1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3D7D">
              <w:rPr>
                <w:rFonts w:asciiTheme="minorHAnsi" w:hAnsiTheme="minorHAnsi" w:cstheme="minorHAnsi"/>
                <w:bCs/>
                <w:sz w:val="22"/>
                <w:szCs w:val="22"/>
              </w:rPr>
              <w:t>Verkeerswerkgroep</w:t>
            </w:r>
            <w:r w:rsidR="001E1ACA">
              <w:rPr>
                <w:rFonts w:asciiTheme="minorHAnsi" w:hAnsiTheme="minorHAnsi" w:cstheme="minorHAnsi"/>
                <w:bCs/>
                <w:sz w:val="22"/>
                <w:szCs w:val="22"/>
              </w:rPr>
              <w:t>: lekker anders-dag</w:t>
            </w:r>
            <w:r w:rsidR="005C3AB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is</w:t>
            </w:r>
            <w:r w:rsidR="001E1A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geëvalueerd.</w:t>
            </w:r>
          </w:p>
        </w:tc>
        <w:tc>
          <w:tcPr>
            <w:tcW w:w="1560" w:type="dxa"/>
          </w:tcPr>
          <w:p w14:paraId="130DA12B" w14:textId="5376552C" w:rsidR="005E086C" w:rsidRPr="005C002F" w:rsidRDefault="005E086C" w:rsidP="002C4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A66" w14:paraId="5D281DA8" w14:textId="77777777" w:rsidTr="00B45A66">
        <w:tc>
          <w:tcPr>
            <w:tcW w:w="1129" w:type="dxa"/>
          </w:tcPr>
          <w:p w14:paraId="6B7B3D1E" w14:textId="77777777" w:rsidR="00B45A66" w:rsidRPr="005C002F" w:rsidRDefault="00AD3E65" w:rsidP="00B436D7">
            <w:pPr>
              <w:ind w:right="3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45A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B45A66">
              <w:rPr>
                <w:rFonts w:asciiTheme="minorHAnsi" w:hAnsiTheme="minorHAnsi"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6663" w:type="dxa"/>
          </w:tcPr>
          <w:p w14:paraId="6B2DD5B2" w14:textId="77777777" w:rsidR="00977B84" w:rsidRDefault="00461F40" w:rsidP="005F7616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02F">
              <w:rPr>
                <w:rFonts w:asciiTheme="minorHAnsi" w:hAnsiTheme="minorHAnsi" w:cstheme="minorHAnsi"/>
                <w:b/>
                <w:sz w:val="22"/>
                <w:szCs w:val="22"/>
              </w:rPr>
              <w:t>Ingekomen / Uitgaande post</w:t>
            </w:r>
          </w:p>
          <w:p w14:paraId="71E48B07" w14:textId="3D1D9E04" w:rsidR="001E1ACA" w:rsidRPr="001E1ACA" w:rsidRDefault="001E1ACA" w:rsidP="001E1ACA">
            <w:pPr>
              <w:pStyle w:val="Lijstaline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1A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Vraag van een ouder: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als </w:t>
            </w:r>
            <w:r w:rsidR="00685673">
              <w:rPr>
                <w:rFonts w:asciiTheme="minorHAnsi" w:hAnsiTheme="minorHAnsi" w:cstheme="minorHAnsi"/>
                <w:bCs/>
                <w:sz w:val="22"/>
                <w:szCs w:val="22"/>
              </w:rPr>
              <w:t>een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leerling 5 jaar is, is deze in principe leerplichtig. Mocht de leerling dit niet aankunnen, dan is overleg met directie wenselijk over mogelijkheden.</w:t>
            </w:r>
          </w:p>
        </w:tc>
        <w:tc>
          <w:tcPr>
            <w:tcW w:w="1560" w:type="dxa"/>
          </w:tcPr>
          <w:p w14:paraId="67B6715E" w14:textId="7DAE694C" w:rsidR="00B45A66" w:rsidRPr="005C002F" w:rsidRDefault="00B45A66" w:rsidP="002C49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16C" w14:paraId="64D27122" w14:textId="77777777" w:rsidTr="00B45A66">
        <w:tc>
          <w:tcPr>
            <w:tcW w:w="1129" w:type="dxa"/>
          </w:tcPr>
          <w:p w14:paraId="67068F32" w14:textId="59A59BC7" w:rsidR="00F5016C" w:rsidRDefault="00F5016C" w:rsidP="00F5016C">
            <w:pPr>
              <w:ind w:righ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20.05</w:t>
            </w:r>
            <w:r w:rsidR="009020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uur</w:t>
            </w:r>
          </w:p>
        </w:tc>
        <w:tc>
          <w:tcPr>
            <w:tcW w:w="6663" w:type="dxa"/>
          </w:tcPr>
          <w:p w14:paraId="77D72BC9" w14:textId="77777777" w:rsidR="00F5016C" w:rsidRPr="001E1ACA" w:rsidRDefault="00F5016C" w:rsidP="007A7CF5">
            <w:pPr>
              <w:pStyle w:val="Lijstalinea"/>
              <w:numPr>
                <w:ilvl w:val="0"/>
                <w:numId w:val="13"/>
              </w:numPr>
              <w:tabs>
                <w:tab w:val="left" w:pos="59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GMR</w:t>
            </w:r>
            <w:r w:rsidR="00301D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64A5B4A" w14:textId="3089D861" w:rsidR="001E1ACA" w:rsidRDefault="001E1ACA" w:rsidP="001E1ACA">
            <w:pPr>
              <w:pStyle w:val="Lijstalinea"/>
              <w:tabs>
                <w:tab w:val="left" w:pos="59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Bestuur verslag en jaarrekening zijn ingestemd</w:t>
            </w:r>
          </w:p>
          <w:p w14:paraId="55A3EED9" w14:textId="77777777" w:rsidR="001E1ACA" w:rsidRDefault="001E1ACA" w:rsidP="001E1ACA">
            <w:pPr>
              <w:pStyle w:val="Lijstalinea"/>
              <w:tabs>
                <w:tab w:val="left" w:pos="59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Beleidsplan schoolveiligheid is aangepast en ingestemd</w:t>
            </w:r>
          </w:p>
          <w:p w14:paraId="7874F2A5" w14:textId="77777777" w:rsidR="001E1ACA" w:rsidRDefault="001E1ACA" w:rsidP="001E1ACA">
            <w:pPr>
              <w:pStyle w:val="Lijstalinea"/>
              <w:tabs>
                <w:tab w:val="left" w:pos="59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Nieuwe voorzitter </w:t>
            </w:r>
          </w:p>
          <w:p w14:paraId="08986C97" w14:textId="77777777" w:rsidR="001E1ACA" w:rsidRDefault="001E1ACA" w:rsidP="001E1ACA">
            <w:pPr>
              <w:pStyle w:val="Lijstalinea"/>
              <w:tabs>
                <w:tab w:val="left" w:pos="59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Vormingsonderwijs is besproken.</w:t>
            </w:r>
            <w:r w:rsidR="006856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Dit zal niet actief promoot worden. </w:t>
            </w:r>
          </w:p>
          <w:p w14:paraId="01B050DA" w14:textId="66F69DAD" w:rsidR="00AE223A" w:rsidRPr="00AE223A" w:rsidRDefault="00685673" w:rsidP="00AE223A">
            <w:pPr>
              <w:pStyle w:val="Lijstalinea"/>
              <w:tabs>
                <w:tab w:val="left" w:pos="59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VOG (verklaring </w:t>
            </w:r>
            <w:r w:rsidR="007D5C8A">
              <w:rPr>
                <w:rFonts w:asciiTheme="minorHAnsi" w:hAnsiTheme="minorHAnsi" w:cstheme="minorHAnsi"/>
                <w:bCs/>
                <w:sz w:val="22"/>
                <w:szCs w:val="22"/>
              </w:rPr>
              <w:t>omtrent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gedrag)</w:t>
            </w:r>
            <w:r w:rsidR="003C663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alle medewerkers die per 1 augustus 2023 nieuw in dienst komen bij Invitare dienen standaard </w:t>
            </w:r>
            <w:r w:rsidR="007D5C8A">
              <w:rPr>
                <w:rFonts w:asciiTheme="minorHAnsi" w:hAnsiTheme="minorHAnsi" w:cstheme="minorHAnsi"/>
                <w:bCs/>
                <w:sz w:val="22"/>
                <w:szCs w:val="22"/>
              </w:rPr>
              <w:t>een VOG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 verstrekken</w:t>
            </w:r>
            <w:r w:rsidR="00AE223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641A6CF2" w14:textId="270A9387" w:rsidR="00F5016C" w:rsidRDefault="00F5016C" w:rsidP="00B45A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A66" w14:paraId="58F402C2" w14:textId="77777777" w:rsidTr="00B45A66">
        <w:tc>
          <w:tcPr>
            <w:tcW w:w="1129" w:type="dxa"/>
          </w:tcPr>
          <w:p w14:paraId="784B016F" w14:textId="27C9C0FF" w:rsidR="00B45A66" w:rsidRDefault="00AD3E65" w:rsidP="003A2A27">
            <w:pPr>
              <w:ind w:right="3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45A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6600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45A66">
              <w:rPr>
                <w:rFonts w:asciiTheme="minorHAnsi" w:hAnsiTheme="minorHAnsi"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6663" w:type="dxa"/>
          </w:tcPr>
          <w:p w14:paraId="70830897" w14:textId="4F9F5AC3" w:rsidR="00683D7D" w:rsidRDefault="00683D7D" w:rsidP="00683D7D">
            <w:pPr>
              <w:pStyle w:val="Lijstalinea"/>
              <w:numPr>
                <w:ilvl w:val="0"/>
                <w:numId w:val="13"/>
              </w:numPr>
              <w:tabs>
                <w:tab w:val="left" w:pos="59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Nieuwbouw Nienekes </w:t>
            </w:r>
          </w:p>
          <w:p w14:paraId="29310F08" w14:textId="04E3F89A" w:rsidR="00AE223A" w:rsidRPr="00AE223A" w:rsidRDefault="004B15BA" w:rsidP="00AE223A">
            <w:pPr>
              <w:pStyle w:val="Lijstalinea"/>
              <w:numPr>
                <w:ilvl w:val="1"/>
                <w:numId w:val="13"/>
              </w:numPr>
              <w:tabs>
                <w:tab w:val="left" w:pos="59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PVE </w:t>
            </w:r>
            <w:r w:rsidR="00AE223A">
              <w:rPr>
                <w:rFonts w:asciiTheme="minorHAnsi" w:hAnsiTheme="minorHAnsi" w:cstheme="minorHAnsi"/>
                <w:bCs/>
                <w:sz w:val="22"/>
                <w:szCs w:val="22"/>
              </w:rPr>
              <w:t>is goedgekeurd</w:t>
            </w:r>
          </w:p>
          <w:p w14:paraId="4781043B" w14:textId="24D2655B" w:rsidR="004C0ED1" w:rsidRDefault="00A04C4C" w:rsidP="004C0ED1">
            <w:pPr>
              <w:pStyle w:val="Lijstalinea"/>
              <w:numPr>
                <w:ilvl w:val="1"/>
                <w:numId w:val="13"/>
              </w:numPr>
              <w:tabs>
                <w:tab w:val="left" w:pos="59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Nood </w:t>
            </w:r>
            <w:r w:rsidR="004C0ED1">
              <w:rPr>
                <w:rFonts w:asciiTheme="minorHAnsi" w:hAnsiTheme="minorHAnsi" w:cstheme="minorHAnsi"/>
                <w:bCs/>
                <w:sz w:val="22"/>
                <w:szCs w:val="22"/>
              </w:rPr>
              <w:t>Locatie</w:t>
            </w:r>
            <w:r w:rsidR="00C76C3C">
              <w:rPr>
                <w:rFonts w:asciiTheme="minorHAnsi" w:hAnsiTheme="minorHAnsi" w:cstheme="minorHAnsi"/>
                <w:bCs/>
                <w:sz w:val="22"/>
                <w:szCs w:val="22"/>
              </w:rPr>
              <w:t>; planning staat nog niet vast, is besproken in MR</w:t>
            </w:r>
          </w:p>
          <w:p w14:paraId="5355A037" w14:textId="74F64C5D" w:rsidR="004C0ED1" w:rsidRDefault="004C0ED1" w:rsidP="004C0ED1">
            <w:pPr>
              <w:pStyle w:val="Lijstalinea"/>
              <w:numPr>
                <w:ilvl w:val="1"/>
                <w:numId w:val="13"/>
              </w:numPr>
              <w:tabs>
                <w:tab w:val="left" w:pos="59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Planning</w:t>
            </w:r>
            <w:r w:rsidR="00C76C3C">
              <w:rPr>
                <w:rFonts w:asciiTheme="minorHAnsi" w:hAnsiTheme="minorHAnsi" w:cstheme="minorHAnsi"/>
                <w:bCs/>
                <w:sz w:val="22"/>
                <w:szCs w:val="22"/>
              </w:rPr>
              <w:t>: vanaf sept. zoeken naar architect.</w:t>
            </w:r>
          </w:p>
          <w:p w14:paraId="2C7E148C" w14:textId="77777777" w:rsidR="00C74238" w:rsidRDefault="004C0ED1" w:rsidP="00AF57C3">
            <w:pPr>
              <w:pStyle w:val="Lijstalinea"/>
              <w:numPr>
                <w:ilvl w:val="1"/>
                <w:numId w:val="13"/>
              </w:numPr>
              <w:tabs>
                <w:tab w:val="left" w:pos="59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Informeren ouders</w:t>
            </w:r>
            <w:r w:rsidR="00FC38FD">
              <w:rPr>
                <w:rFonts w:asciiTheme="minorHAnsi" w:hAnsiTheme="minorHAnsi" w:cstheme="minorHAnsi"/>
                <w:bCs/>
                <w:sz w:val="22"/>
                <w:szCs w:val="22"/>
              </w:rPr>
              <w:t>: volgende week komt er bericht naar ouders over stand van zaken.</w:t>
            </w:r>
          </w:p>
          <w:p w14:paraId="5FB779B7" w14:textId="2A515BE4" w:rsidR="00AF57C3" w:rsidRPr="00AF57C3" w:rsidRDefault="00AF57C3" w:rsidP="00AF57C3">
            <w:pPr>
              <w:pStyle w:val="Lijstalinea"/>
              <w:numPr>
                <w:ilvl w:val="1"/>
                <w:numId w:val="13"/>
              </w:numPr>
              <w:tabs>
                <w:tab w:val="left" w:pos="59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Instemmingsrecht MR bij onderdeel RIE en verkeersveiligheid bij noodlocatie.</w:t>
            </w:r>
          </w:p>
        </w:tc>
        <w:tc>
          <w:tcPr>
            <w:tcW w:w="1560" w:type="dxa"/>
          </w:tcPr>
          <w:p w14:paraId="1CC55253" w14:textId="5BCA72E4" w:rsidR="00B45A66" w:rsidRPr="005C002F" w:rsidRDefault="00B45A66" w:rsidP="00B45A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2BD" w14:paraId="6238B886" w14:textId="77777777" w:rsidTr="00B45A66">
        <w:tc>
          <w:tcPr>
            <w:tcW w:w="1129" w:type="dxa"/>
          </w:tcPr>
          <w:p w14:paraId="241AA6B1" w14:textId="61445DE9" w:rsidR="003772BD" w:rsidRDefault="003772BD" w:rsidP="003772BD">
            <w:pPr>
              <w:ind w:righ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C4992">
              <w:rPr>
                <w:rFonts w:asciiTheme="minorHAnsi" w:hAnsiTheme="minorHAnsi" w:cstheme="minorHAnsi"/>
                <w:sz w:val="22"/>
                <w:szCs w:val="22"/>
              </w:rPr>
              <w:t>0.</w:t>
            </w:r>
            <w:r w:rsidR="00A04C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7423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6663" w:type="dxa"/>
          </w:tcPr>
          <w:p w14:paraId="39E0DC24" w14:textId="77777777" w:rsidR="006D601F" w:rsidRPr="00CF5D71" w:rsidRDefault="006D601F" w:rsidP="001239D0">
            <w:pPr>
              <w:pStyle w:val="Lijstalinea"/>
              <w:numPr>
                <w:ilvl w:val="0"/>
                <w:numId w:val="13"/>
              </w:numPr>
              <w:tabs>
                <w:tab w:val="left" w:pos="59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Thema en datum MR ouderavond 2023</w:t>
            </w:r>
            <w:r w:rsidR="00CF5D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0226F80" w14:textId="6BDC974C" w:rsidR="00CF5D71" w:rsidRDefault="00CF5D71" w:rsidP="00CF5D71">
            <w:pPr>
              <w:pStyle w:val="Lijstalinea"/>
              <w:numPr>
                <w:ilvl w:val="1"/>
                <w:numId w:val="13"/>
              </w:numPr>
              <w:tabs>
                <w:tab w:val="left" w:pos="59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Andere opzet bedankmiddag</w:t>
            </w:r>
            <w:r w:rsidR="005C3ABA">
              <w:rPr>
                <w:rFonts w:asciiTheme="minorHAnsi" w:hAnsiTheme="minorHAnsi" w:cstheme="minorHAnsi"/>
                <w:bCs/>
                <w:sz w:val="22"/>
                <w:szCs w:val="22"/>
              </w:rPr>
              <w:t>: voor de bedankmiddag gaan er kraampjes geplaatst worden op schoolplein waar er informatie over de Nienekes hoorbaar is voor de ouders.</w:t>
            </w:r>
          </w:p>
          <w:p w14:paraId="4DE25432" w14:textId="2E7F45BD" w:rsidR="00AF57C3" w:rsidRPr="009020C4" w:rsidRDefault="00696252" w:rsidP="00CF5D71">
            <w:pPr>
              <w:pStyle w:val="Lijstalinea"/>
              <w:numPr>
                <w:ilvl w:val="1"/>
                <w:numId w:val="13"/>
              </w:numPr>
              <w:tabs>
                <w:tab w:val="left" w:pos="598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Budgetbesteding; welke keuze maken we?</w:t>
            </w:r>
          </w:p>
        </w:tc>
        <w:tc>
          <w:tcPr>
            <w:tcW w:w="1560" w:type="dxa"/>
          </w:tcPr>
          <w:p w14:paraId="7EC4E2AB" w14:textId="105F43BE" w:rsidR="003772BD" w:rsidRDefault="003772BD" w:rsidP="00B45A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9FA" w14:paraId="35DA4473" w14:textId="77777777" w:rsidTr="00B45A66">
        <w:tc>
          <w:tcPr>
            <w:tcW w:w="1129" w:type="dxa"/>
          </w:tcPr>
          <w:p w14:paraId="0064C336" w14:textId="4F69EAA2" w:rsidR="00EC69FA" w:rsidRDefault="00EC69FA" w:rsidP="003772BD">
            <w:pPr>
              <w:ind w:righ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  <w:r w:rsidR="00A04C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808A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6663" w:type="dxa"/>
          </w:tcPr>
          <w:p w14:paraId="55472BC3" w14:textId="40A9F8DC" w:rsidR="00EC69FA" w:rsidRPr="00CF5D71" w:rsidRDefault="00CF5D71" w:rsidP="00CF5D71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Formatie en verhuisdag</w:t>
            </w:r>
          </w:p>
          <w:p w14:paraId="669B0518" w14:textId="1A67009B" w:rsidR="00CF5D71" w:rsidRPr="00CF5D71" w:rsidRDefault="00CF5D71" w:rsidP="00CF5D71">
            <w:pPr>
              <w:pStyle w:val="Lijstalinea"/>
              <w:numPr>
                <w:ilvl w:val="1"/>
                <w:numId w:val="1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Formatie schooljaar 2023-2024</w:t>
            </w:r>
            <w:r w:rsidR="005C3ABA">
              <w:rPr>
                <w:rFonts w:asciiTheme="minorHAnsi" w:hAnsiTheme="minorHAnsi"/>
                <w:sz w:val="22"/>
                <w:szCs w:val="22"/>
              </w:rPr>
              <w:t xml:space="preserve"> is gedeeld met MR.</w:t>
            </w:r>
          </w:p>
          <w:p w14:paraId="34A19668" w14:textId="3E2B3921" w:rsidR="00CF5D71" w:rsidRPr="00EC69FA" w:rsidRDefault="00CF5D71" w:rsidP="00CF5D71">
            <w:pPr>
              <w:pStyle w:val="Lijstalinea"/>
              <w:numPr>
                <w:ilvl w:val="1"/>
                <w:numId w:val="1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Plannen verhuisdag</w:t>
            </w:r>
            <w:r w:rsidR="00696252">
              <w:rPr>
                <w:rFonts w:asciiTheme="minorHAnsi" w:hAnsiTheme="minorHAnsi"/>
                <w:sz w:val="22"/>
                <w:szCs w:val="22"/>
              </w:rPr>
              <w:t>: MR stemt hiermee in.</w:t>
            </w:r>
          </w:p>
        </w:tc>
        <w:tc>
          <w:tcPr>
            <w:tcW w:w="1560" w:type="dxa"/>
          </w:tcPr>
          <w:p w14:paraId="3613EF90" w14:textId="63A334A8" w:rsidR="00EC69FA" w:rsidRDefault="00EC69FA" w:rsidP="00B45A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8A8" w14:paraId="029E9D5C" w14:textId="77777777" w:rsidTr="00B45A66">
        <w:tc>
          <w:tcPr>
            <w:tcW w:w="1129" w:type="dxa"/>
          </w:tcPr>
          <w:p w14:paraId="223ACD77" w14:textId="3A1DDAB4" w:rsidR="008808A8" w:rsidRDefault="008808A8" w:rsidP="003772BD">
            <w:pPr>
              <w:ind w:righ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21.20 uur</w:t>
            </w:r>
          </w:p>
        </w:tc>
        <w:tc>
          <w:tcPr>
            <w:tcW w:w="6663" w:type="dxa"/>
          </w:tcPr>
          <w:p w14:paraId="5F022187" w14:textId="77777777" w:rsidR="00954056" w:rsidRPr="005C3ABA" w:rsidRDefault="00CF5D71" w:rsidP="00CF5D71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Kwaliteitskaart ouderbetrokkenheid </w:t>
            </w:r>
          </w:p>
          <w:p w14:paraId="4533F112" w14:textId="77777777" w:rsidR="005C3ABA" w:rsidRPr="005C3ABA" w:rsidRDefault="005C3ABA" w:rsidP="005C3ABA">
            <w:pPr>
              <w:pStyle w:val="Lijstalinea"/>
              <w:rPr>
                <w:rFonts w:asciiTheme="minorHAnsi" w:hAnsiTheme="minorHAnsi"/>
                <w:sz w:val="22"/>
                <w:szCs w:val="22"/>
              </w:rPr>
            </w:pPr>
          </w:p>
          <w:p w14:paraId="01817721" w14:textId="77777777" w:rsidR="000F63F4" w:rsidRDefault="000F63F4" w:rsidP="000F63F4">
            <w:pPr>
              <w:pStyle w:val="Lijstaline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ED2E6A0" w14:textId="58CDB1B5" w:rsidR="005C3ABA" w:rsidRPr="00030717" w:rsidRDefault="000F63F4" w:rsidP="00030717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3071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Beleid: pesten en discriminatie op De Nienekes</w:t>
            </w:r>
          </w:p>
          <w:p w14:paraId="67A1987C" w14:textId="3C11BE5F" w:rsidR="000F63F4" w:rsidRPr="000F63F4" w:rsidRDefault="000F63F4" w:rsidP="000F63F4">
            <w:pPr>
              <w:pStyle w:val="Lijstalinea"/>
              <w:rPr>
                <w:rFonts w:asciiTheme="minorHAnsi" w:hAnsiTheme="minorHAnsi"/>
                <w:sz w:val="22"/>
                <w:szCs w:val="22"/>
              </w:rPr>
            </w:pPr>
            <w:r w:rsidRPr="000F63F4">
              <w:rPr>
                <w:rFonts w:asciiTheme="minorHAnsi" w:hAnsiTheme="minorHAnsi"/>
                <w:sz w:val="22"/>
                <w:szCs w:val="22"/>
              </w:rPr>
              <w:t>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is zeker een beleid hierop. </w:t>
            </w:r>
            <w:r w:rsidR="00030717">
              <w:rPr>
                <w:rFonts w:asciiTheme="minorHAnsi" w:hAnsiTheme="minorHAnsi"/>
                <w:sz w:val="22"/>
                <w:szCs w:val="22"/>
              </w:rPr>
              <w:t>Als mensen hierover vragen hebben, zijn mensen altijd welkom bij directie.</w:t>
            </w:r>
          </w:p>
          <w:p w14:paraId="3BE656E0" w14:textId="77777777" w:rsidR="000F63F4" w:rsidRPr="000F63F4" w:rsidRDefault="000F63F4" w:rsidP="000F63F4">
            <w:pPr>
              <w:pStyle w:val="Lijstaline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4E91603" w14:textId="232E49FC" w:rsidR="000F63F4" w:rsidRPr="000F63F4" w:rsidRDefault="000F63F4" w:rsidP="000F63F4">
            <w:pPr>
              <w:pStyle w:val="Lijstaline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3CFE4B61" w14:textId="0727F870" w:rsidR="008808A8" w:rsidRDefault="008808A8" w:rsidP="00B45A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CC3" w14:paraId="00A73833" w14:textId="77777777" w:rsidTr="00B45A66">
        <w:tc>
          <w:tcPr>
            <w:tcW w:w="1129" w:type="dxa"/>
          </w:tcPr>
          <w:p w14:paraId="25B3C5E3" w14:textId="5ED0778F" w:rsidR="00DA5CC3" w:rsidRDefault="00DA5CC3" w:rsidP="003772BD">
            <w:pPr>
              <w:ind w:righ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  <w:r w:rsidR="00EC69F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647B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6663" w:type="dxa"/>
          </w:tcPr>
          <w:p w14:paraId="7CBB5E38" w14:textId="1304F26A" w:rsidR="00DA5CC3" w:rsidRDefault="00DF6FAE" w:rsidP="00DF6FAE">
            <w:pPr>
              <w:pStyle w:val="Lijstalinea"/>
              <w:tabs>
                <w:tab w:val="left" w:pos="59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Sluiting</w:t>
            </w:r>
          </w:p>
        </w:tc>
        <w:tc>
          <w:tcPr>
            <w:tcW w:w="1560" w:type="dxa"/>
          </w:tcPr>
          <w:p w14:paraId="64537C0B" w14:textId="23728747" w:rsidR="00DA5CC3" w:rsidRDefault="00DA5CC3" w:rsidP="00B45A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1A727F" w14:textId="32CC57DD" w:rsidR="00DA5CC3" w:rsidRDefault="00DA5CC3" w:rsidP="00B45A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86DD67" w14:textId="77777777" w:rsidR="00DE2E87" w:rsidRDefault="00DE2E87" w:rsidP="00F654DF">
      <w:pPr>
        <w:rPr>
          <w:rFonts w:asciiTheme="minorHAnsi" w:hAnsiTheme="minorHAnsi" w:cstheme="minorHAnsi"/>
        </w:rPr>
      </w:pPr>
    </w:p>
    <w:p w14:paraId="56E88C43" w14:textId="77777777" w:rsidR="00555B2F" w:rsidRPr="00555B2F" w:rsidRDefault="00555B2F" w:rsidP="00F654DF">
      <w:pPr>
        <w:rPr>
          <w:rFonts w:asciiTheme="minorHAnsi" w:hAnsiTheme="minorHAnsi" w:cstheme="minorHAnsi"/>
        </w:rPr>
      </w:pPr>
    </w:p>
    <w:sectPr w:rsidR="00555B2F" w:rsidRPr="00555B2F" w:rsidSect="000871C2">
      <w:pgSz w:w="11907" w:h="16840"/>
      <w:pgMar w:top="426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B8EC" w14:textId="77777777" w:rsidR="00C401C5" w:rsidRDefault="00C401C5" w:rsidP="00183D39">
      <w:r>
        <w:separator/>
      </w:r>
    </w:p>
  </w:endnote>
  <w:endnote w:type="continuationSeparator" w:id="0">
    <w:p w14:paraId="03411742" w14:textId="77777777" w:rsidR="00C401C5" w:rsidRDefault="00C401C5" w:rsidP="0018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AD31" w14:textId="77777777" w:rsidR="00C401C5" w:rsidRDefault="00C401C5" w:rsidP="00183D39">
      <w:r>
        <w:separator/>
      </w:r>
    </w:p>
  </w:footnote>
  <w:footnote w:type="continuationSeparator" w:id="0">
    <w:p w14:paraId="207F7F9F" w14:textId="77777777" w:rsidR="00C401C5" w:rsidRDefault="00C401C5" w:rsidP="0018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150"/>
    <w:multiLevelType w:val="hybridMultilevel"/>
    <w:tmpl w:val="ED3223C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60664"/>
    <w:multiLevelType w:val="hybridMultilevel"/>
    <w:tmpl w:val="FBD2399C"/>
    <w:lvl w:ilvl="0" w:tplc="8FC4F6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4344"/>
    <w:multiLevelType w:val="hybridMultilevel"/>
    <w:tmpl w:val="3046588A"/>
    <w:lvl w:ilvl="0" w:tplc="06BC9C8C">
      <w:numFmt w:val="bullet"/>
      <w:lvlText w:val=""/>
      <w:lvlJc w:val="left"/>
      <w:pPr>
        <w:ind w:left="1410" w:hanging="360"/>
      </w:pPr>
      <w:rPr>
        <w:rFonts w:ascii="Symbol" w:eastAsiaTheme="minorHAnsi" w:hAnsi="Symbol" w:cstheme="minorBidi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0C74668B"/>
    <w:multiLevelType w:val="hybridMultilevel"/>
    <w:tmpl w:val="65C0F0D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B63663"/>
    <w:multiLevelType w:val="multilevel"/>
    <w:tmpl w:val="D110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905D7"/>
    <w:multiLevelType w:val="hybridMultilevel"/>
    <w:tmpl w:val="417EED10"/>
    <w:lvl w:ilvl="0" w:tplc="085C0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45F21"/>
    <w:multiLevelType w:val="multilevel"/>
    <w:tmpl w:val="60CE3292"/>
    <w:lvl w:ilvl="0">
      <w:start w:val="2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131F0A"/>
    <w:multiLevelType w:val="hybridMultilevel"/>
    <w:tmpl w:val="FA204558"/>
    <w:lvl w:ilvl="0" w:tplc="07886C92">
      <w:start w:val="10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25D23023"/>
    <w:multiLevelType w:val="hybridMultilevel"/>
    <w:tmpl w:val="73329FA4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F28A4"/>
    <w:multiLevelType w:val="hybridMultilevel"/>
    <w:tmpl w:val="2B76DC36"/>
    <w:lvl w:ilvl="0" w:tplc="085C0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B3BE6"/>
    <w:multiLevelType w:val="multilevel"/>
    <w:tmpl w:val="4A2CDA3E"/>
    <w:lvl w:ilvl="0">
      <w:start w:val="2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FB7353F"/>
    <w:multiLevelType w:val="hybridMultilevel"/>
    <w:tmpl w:val="CA28F516"/>
    <w:lvl w:ilvl="0" w:tplc="9DA41242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7B1E84"/>
    <w:multiLevelType w:val="hybridMultilevel"/>
    <w:tmpl w:val="08C82D8A"/>
    <w:lvl w:ilvl="0" w:tplc="89F865AC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481F20"/>
    <w:multiLevelType w:val="hybridMultilevel"/>
    <w:tmpl w:val="7298A04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82562"/>
    <w:multiLevelType w:val="hybridMultilevel"/>
    <w:tmpl w:val="6B46F8C0"/>
    <w:lvl w:ilvl="0" w:tplc="8938D2A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375C76"/>
    <w:multiLevelType w:val="hybridMultilevel"/>
    <w:tmpl w:val="1FBCC3FA"/>
    <w:lvl w:ilvl="0" w:tplc="79D4237E">
      <w:start w:val="9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780A97"/>
    <w:multiLevelType w:val="hybridMultilevel"/>
    <w:tmpl w:val="A7DE7B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B62F3"/>
    <w:multiLevelType w:val="hybridMultilevel"/>
    <w:tmpl w:val="0C14D520"/>
    <w:lvl w:ilvl="0" w:tplc="E57A34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9A75A6"/>
    <w:multiLevelType w:val="hybridMultilevel"/>
    <w:tmpl w:val="BA3078A8"/>
    <w:lvl w:ilvl="0" w:tplc="F53C90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96522"/>
    <w:multiLevelType w:val="hybridMultilevel"/>
    <w:tmpl w:val="24A899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94DDE"/>
    <w:multiLevelType w:val="hybridMultilevel"/>
    <w:tmpl w:val="F312B6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109FF"/>
    <w:multiLevelType w:val="hybridMultilevel"/>
    <w:tmpl w:val="0C14D520"/>
    <w:lvl w:ilvl="0" w:tplc="E57A34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3D3CB4"/>
    <w:multiLevelType w:val="hybridMultilevel"/>
    <w:tmpl w:val="324AAE48"/>
    <w:lvl w:ilvl="0" w:tplc="9606F49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F47EFB"/>
    <w:multiLevelType w:val="hybridMultilevel"/>
    <w:tmpl w:val="6136D23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2031446">
    <w:abstractNumId w:val="17"/>
  </w:num>
  <w:num w:numId="2" w16cid:durableId="394400151">
    <w:abstractNumId w:val="7"/>
  </w:num>
  <w:num w:numId="3" w16cid:durableId="634723363">
    <w:abstractNumId w:val="8"/>
  </w:num>
  <w:num w:numId="4" w16cid:durableId="1283145476">
    <w:abstractNumId w:val="4"/>
  </w:num>
  <w:num w:numId="5" w16cid:durableId="325675145">
    <w:abstractNumId w:val="22"/>
  </w:num>
  <w:num w:numId="6" w16cid:durableId="885408084">
    <w:abstractNumId w:val="18"/>
  </w:num>
  <w:num w:numId="7" w16cid:durableId="1314063679">
    <w:abstractNumId w:val="16"/>
  </w:num>
  <w:num w:numId="8" w16cid:durableId="1987934484">
    <w:abstractNumId w:val="12"/>
  </w:num>
  <w:num w:numId="9" w16cid:durableId="557781829">
    <w:abstractNumId w:val="21"/>
  </w:num>
  <w:num w:numId="10" w16cid:durableId="632947618">
    <w:abstractNumId w:val="15"/>
  </w:num>
  <w:num w:numId="11" w16cid:durableId="327828130">
    <w:abstractNumId w:val="1"/>
  </w:num>
  <w:num w:numId="12" w16cid:durableId="1988362840">
    <w:abstractNumId w:val="2"/>
  </w:num>
  <w:num w:numId="13" w16cid:durableId="280917572">
    <w:abstractNumId w:val="9"/>
  </w:num>
  <w:num w:numId="14" w16cid:durableId="1877231409">
    <w:abstractNumId w:val="14"/>
  </w:num>
  <w:num w:numId="15" w16cid:durableId="1608923241">
    <w:abstractNumId w:val="23"/>
  </w:num>
  <w:num w:numId="16" w16cid:durableId="159931370">
    <w:abstractNumId w:val="10"/>
  </w:num>
  <w:num w:numId="17" w16cid:durableId="1998263113">
    <w:abstractNumId w:val="20"/>
  </w:num>
  <w:num w:numId="18" w16cid:durableId="1891382010">
    <w:abstractNumId w:val="19"/>
  </w:num>
  <w:num w:numId="19" w16cid:durableId="913011503">
    <w:abstractNumId w:val="5"/>
  </w:num>
  <w:num w:numId="20" w16cid:durableId="2060127370">
    <w:abstractNumId w:val="6"/>
  </w:num>
  <w:num w:numId="21" w16cid:durableId="790170077">
    <w:abstractNumId w:val="11"/>
  </w:num>
  <w:num w:numId="22" w16cid:durableId="1754277635">
    <w:abstractNumId w:val="13"/>
  </w:num>
  <w:num w:numId="23" w16cid:durableId="2516465">
    <w:abstractNumId w:val="3"/>
  </w:num>
  <w:num w:numId="24" w16cid:durableId="143944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D3C"/>
    <w:rsid w:val="000270AD"/>
    <w:rsid w:val="000279AD"/>
    <w:rsid w:val="00030318"/>
    <w:rsid w:val="00030717"/>
    <w:rsid w:val="00042C58"/>
    <w:rsid w:val="0004529A"/>
    <w:rsid w:val="0004535B"/>
    <w:rsid w:val="000454FB"/>
    <w:rsid w:val="00064CA7"/>
    <w:rsid w:val="00066D90"/>
    <w:rsid w:val="00067683"/>
    <w:rsid w:val="00067AAF"/>
    <w:rsid w:val="00071399"/>
    <w:rsid w:val="00085302"/>
    <w:rsid w:val="000871C2"/>
    <w:rsid w:val="00087D8E"/>
    <w:rsid w:val="00090536"/>
    <w:rsid w:val="0009538B"/>
    <w:rsid w:val="000B2DAD"/>
    <w:rsid w:val="000C3746"/>
    <w:rsid w:val="000C74C2"/>
    <w:rsid w:val="000D5D4F"/>
    <w:rsid w:val="000F63F4"/>
    <w:rsid w:val="0011053E"/>
    <w:rsid w:val="001151D5"/>
    <w:rsid w:val="00116E14"/>
    <w:rsid w:val="001229B5"/>
    <w:rsid w:val="001239D0"/>
    <w:rsid w:val="00123D5B"/>
    <w:rsid w:val="001278B2"/>
    <w:rsid w:val="00131DCA"/>
    <w:rsid w:val="00142445"/>
    <w:rsid w:val="0014261C"/>
    <w:rsid w:val="001509BD"/>
    <w:rsid w:val="00151907"/>
    <w:rsid w:val="001642BA"/>
    <w:rsid w:val="0017332D"/>
    <w:rsid w:val="00183D39"/>
    <w:rsid w:val="00187EC5"/>
    <w:rsid w:val="001940CA"/>
    <w:rsid w:val="001944E5"/>
    <w:rsid w:val="00195BBB"/>
    <w:rsid w:val="001B1211"/>
    <w:rsid w:val="001C399B"/>
    <w:rsid w:val="001D3688"/>
    <w:rsid w:val="001E1ACA"/>
    <w:rsid w:val="001E649B"/>
    <w:rsid w:val="001E7E23"/>
    <w:rsid w:val="001F1F80"/>
    <w:rsid w:val="002122AE"/>
    <w:rsid w:val="0021583D"/>
    <w:rsid w:val="0022106F"/>
    <w:rsid w:val="00227447"/>
    <w:rsid w:val="00250EB2"/>
    <w:rsid w:val="00251EA5"/>
    <w:rsid w:val="0025442D"/>
    <w:rsid w:val="00255391"/>
    <w:rsid w:val="00255A57"/>
    <w:rsid w:val="00283C15"/>
    <w:rsid w:val="00290B6C"/>
    <w:rsid w:val="002A087D"/>
    <w:rsid w:val="002A784F"/>
    <w:rsid w:val="002B7B6E"/>
    <w:rsid w:val="002C4992"/>
    <w:rsid w:val="002C7B85"/>
    <w:rsid w:val="002D295F"/>
    <w:rsid w:val="002E3A74"/>
    <w:rsid w:val="002E6DBF"/>
    <w:rsid w:val="002F1344"/>
    <w:rsid w:val="002F1DF7"/>
    <w:rsid w:val="003000FE"/>
    <w:rsid w:val="00301DD1"/>
    <w:rsid w:val="00305BB9"/>
    <w:rsid w:val="00306045"/>
    <w:rsid w:val="00311A59"/>
    <w:rsid w:val="00324CEE"/>
    <w:rsid w:val="003252E1"/>
    <w:rsid w:val="00346C20"/>
    <w:rsid w:val="0035297D"/>
    <w:rsid w:val="00352B89"/>
    <w:rsid w:val="00352E3B"/>
    <w:rsid w:val="00372620"/>
    <w:rsid w:val="003772BD"/>
    <w:rsid w:val="0038478C"/>
    <w:rsid w:val="003945A3"/>
    <w:rsid w:val="00397666"/>
    <w:rsid w:val="003A071F"/>
    <w:rsid w:val="003A247D"/>
    <w:rsid w:val="003A2A27"/>
    <w:rsid w:val="003A6614"/>
    <w:rsid w:val="003C6639"/>
    <w:rsid w:val="003D1400"/>
    <w:rsid w:val="003D2358"/>
    <w:rsid w:val="003E275B"/>
    <w:rsid w:val="003E6CDD"/>
    <w:rsid w:val="003F2111"/>
    <w:rsid w:val="00406B8E"/>
    <w:rsid w:val="0040753E"/>
    <w:rsid w:val="00414143"/>
    <w:rsid w:val="00416A6B"/>
    <w:rsid w:val="00422BC0"/>
    <w:rsid w:val="00434491"/>
    <w:rsid w:val="00442AAC"/>
    <w:rsid w:val="0045325A"/>
    <w:rsid w:val="00455695"/>
    <w:rsid w:val="00461F40"/>
    <w:rsid w:val="004650EA"/>
    <w:rsid w:val="004745BC"/>
    <w:rsid w:val="00485676"/>
    <w:rsid w:val="0049509F"/>
    <w:rsid w:val="004975D3"/>
    <w:rsid w:val="004A3F64"/>
    <w:rsid w:val="004B15BA"/>
    <w:rsid w:val="004B5A03"/>
    <w:rsid w:val="004B79C5"/>
    <w:rsid w:val="004C0ED1"/>
    <w:rsid w:val="004D3842"/>
    <w:rsid w:val="004F1A77"/>
    <w:rsid w:val="004F78EC"/>
    <w:rsid w:val="005027A5"/>
    <w:rsid w:val="00516318"/>
    <w:rsid w:val="0052242D"/>
    <w:rsid w:val="00537E7F"/>
    <w:rsid w:val="00555B2F"/>
    <w:rsid w:val="005727A8"/>
    <w:rsid w:val="005838D7"/>
    <w:rsid w:val="00586A31"/>
    <w:rsid w:val="00590C7A"/>
    <w:rsid w:val="005A7BA8"/>
    <w:rsid w:val="005C002F"/>
    <w:rsid w:val="005C3ABA"/>
    <w:rsid w:val="005C41E6"/>
    <w:rsid w:val="005D1AE6"/>
    <w:rsid w:val="005D6F60"/>
    <w:rsid w:val="005D7766"/>
    <w:rsid w:val="005E086C"/>
    <w:rsid w:val="005F0B3E"/>
    <w:rsid w:val="005F7616"/>
    <w:rsid w:val="00614965"/>
    <w:rsid w:val="00623F2F"/>
    <w:rsid w:val="00625D95"/>
    <w:rsid w:val="00635158"/>
    <w:rsid w:val="00637164"/>
    <w:rsid w:val="00646711"/>
    <w:rsid w:val="006546D9"/>
    <w:rsid w:val="006559F6"/>
    <w:rsid w:val="00672FDB"/>
    <w:rsid w:val="00675B32"/>
    <w:rsid w:val="00676CC3"/>
    <w:rsid w:val="00677174"/>
    <w:rsid w:val="00680CDA"/>
    <w:rsid w:val="00683D7D"/>
    <w:rsid w:val="00685673"/>
    <w:rsid w:val="00694310"/>
    <w:rsid w:val="00696252"/>
    <w:rsid w:val="006A10DE"/>
    <w:rsid w:val="006B1C67"/>
    <w:rsid w:val="006C11A4"/>
    <w:rsid w:val="006C3EBC"/>
    <w:rsid w:val="006D601F"/>
    <w:rsid w:val="006E2CE5"/>
    <w:rsid w:val="007033C4"/>
    <w:rsid w:val="00720798"/>
    <w:rsid w:val="0072142F"/>
    <w:rsid w:val="00734E02"/>
    <w:rsid w:val="007434BD"/>
    <w:rsid w:val="00753125"/>
    <w:rsid w:val="00755C10"/>
    <w:rsid w:val="007704E2"/>
    <w:rsid w:val="00775BD1"/>
    <w:rsid w:val="00792B1A"/>
    <w:rsid w:val="00796293"/>
    <w:rsid w:val="007A7CF5"/>
    <w:rsid w:val="007C33AF"/>
    <w:rsid w:val="007D5C8A"/>
    <w:rsid w:val="007E1B2B"/>
    <w:rsid w:val="007E2FDD"/>
    <w:rsid w:val="007E44B2"/>
    <w:rsid w:val="007E6FF7"/>
    <w:rsid w:val="007E75B5"/>
    <w:rsid w:val="00802187"/>
    <w:rsid w:val="00817428"/>
    <w:rsid w:val="0081773B"/>
    <w:rsid w:val="00827EF3"/>
    <w:rsid w:val="008475AC"/>
    <w:rsid w:val="00850E3A"/>
    <w:rsid w:val="00852AD6"/>
    <w:rsid w:val="0085594F"/>
    <w:rsid w:val="00860C5D"/>
    <w:rsid w:val="0086101F"/>
    <w:rsid w:val="00870DFA"/>
    <w:rsid w:val="008808A8"/>
    <w:rsid w:val="00881050"/>
    <w:rsid w:val="00881BFC"/>
    <w:rsid w:val="0089050D"/>
    <w:rsid w:val="00894901"/>
    <w:rsid w:val="008A6493"/>
    <w:rsid w:val="008C0389"/>
    <w:rsid w:val="009020C4"/>
    <w:rsid w:val="00904A0A"/>
    <w:rsid w:val="009060BF"/>
    <w:rsid w:val="009143B9"/>
    <w:rsid w:val="00922FD3"/>
    <w:rsid w:val="009304CE"/>
    <w:rsid w:val="00934643"/>
    <w:rsid w:val="00934C9C"/>
    <w:rsid w:val="00950AD4"/>
    <w:rsid w:val="00954056"/>
    <w:rsid w:val="00955EB4"/>
    <w:rsid w:val="009621F5"/>
    <w:rsid w:val="0096296C"/>
    <w:rsid w:val="00977B84"/>
    <w:rsid w:val="00977F55"/>
    <w:rsid w:val="00981000"/>
    <w:rsid w:val="0098428E"/>
    <w:rsid w:val="00994E87"/>
    <w:rsid w:val="009A118A"/>
    <w:rsid w:val="009A5B5D"/>
    <w:rsid w:val="009B424C"/>
    <w:rsid w:val="009C5716"/>
    <w:rsid w:val="009C75B1"/>
    <w:rsid w:val="009D6292"/>
    <w:rsid w:val="009E6AFF"/>
    <w:rsid w:val="00A04C4C"/>
    <w:rsid w:val="00A07F2A"/>
    <w:rsid w:val="00A212B2"/>
    <w:rsid w:val="00A25DEC"/>
    <w:rsid w:val="00A51BC6"/>
    <w:rsid w:val="00A53FEC"/>
    <w:rsid w:val="00A57588"/>
    <w:rsid w:val="00A66B68"/>
    <w:rsid w:val="00A72895"/>
    <w:rsid w:val="00A73009"/>
    <w:rsid w:val="00A741AD"/>
    <w:rsid w:val="00A7776C"/>
    <w:rsid w:val="00A77D33"/>
    <w:rsid w:val="00A869C9"/>
    <w:rsid w:val="00AA4AF9"/>
    <w:rsid w:val="00AA65DA"/>
    <w:rsid w:val="00AB0D16"/>
    <w:rsid w:val="00AB185F"/>
    <w:rsid w:val="00AC00E4"/>
    <w:rsid w:val="00AC2FA3"/>
    <w:rsid w:val="00AD1EA9"/>
    <w:rsid w:val="00AD3918"/>
    <w:rsid w:val="00AD3E65"/>
    <w:rsid w:val="00AE2224"/>
    <w:rsid w:val="00AE223A"/>
    <w:rsid w:val="00AF4455"/>
    <w:rsid w:val="00AF57C3"/>
    <w:rsid w:val="00B06B72"/>
    <w:rsid w:val="00B228A2"/>
    <w:rsid w:val="00B305C9"/>
    <w:rsid w:val="00B357FA"/>
    <w:rsid w:val="00B436D7"/>
    <w:rsid w:val="00B45A66"/>
    <w:rsid w:val="00B513D6"/>
    <w:rsid w:val="00B52F82"/>
    <w:rsid w:val="00B64148"/>
    <w:rsid w:val="00B736B2"/>
    <w:rsid w:val="00B7595D"/>
    <w:rsid w:val="00B7711B"/>
    <w:rsid w:val="00B84189"/>
    <w:rsid w:val="00BA0FE4"/>
    <w:rsid w:val="00BA46AB"/>
    <w:rsid w:val="00BB2136"/>
    <w:rsid w:val="00BD243C"/>
    <w:rsid w:val="00BE1D3C"/>
    <w:rsid w:val="00C075B1"/>
    <w:rsid w:val="00C13139"/>
    <w:rsid w:val="00C145D1"/>
    <w:rsid w:val="00C1542D"/>
    <w:rsid w:val="00C173B8"/>
    <w:rsid w:val="00C2740E"/>
    <w:rsid w:val="00C37B6D"/>
    <w:rsid w:val="00C401C5"/>
    <w:rsid w:val="00C466C5"/>
    <w:rsid w:val="00C5195E"/>
    <w:rsid w:val="00C51DCC"/>
    <w:rsid w:val="00C52B06"/>
    <w:rsid w:val="00C66004"/>
    <w:rsid w:val="00C74238"/>
    <w:rsid w:val="00C76C3C"/>
    <w:rsid w:val="00C83905"/>
    <w:rsid w:val="00C856E7"/>
    <w:rsid w:val="00C874F3"/>
    <w:rsid w:val="00C91C41"/>
    <w:rsid w:val="00CA1460"/>
    <w:rsid w:val="00CA2D17"/>
    <w:rsid w:val="00CB184D"/>
    <w:rsid w:val="00CB4CAE"/>
    <w:rsid w:val="00CD469F"/>
    <w:rsid w:val="00CD617A"/>
    <w:rsid w:val="00CF5D71"/>
    <w:rsid w:val="00D030CE"/>
    <w:rsid w:val="00D141D3"/>
    <w:rsid w:val="00D41DEE"/>
    <w:rsid w:val="00D45F79"/>
    <w:rsid w:val="00D46971"/>
    <w:rsid w:val="00D50DC4"/>
    <w:rsid w:val="00D56993"/>
    <w:rsid w:val="00D82E7C"/>
    <w:rsid w:val="00DA2794"/>
    <w:rsid w:val="00DA5CC3"/>
    <w:rsid w:val="00DB27C4"/>
    <w:rsid w:val="00DD1BE7"/>
    <w:rsid w:val="00DE2E87"/>
    <w:rsid w:val="00DE3394"/>
    <w:rsid w:val="00DE3D1A"/>
    <w:rsid w:val="00DE58A0"/>
    <w:rsid w:val="00DE7A0F"/>
    <w:rsid w:val="00DF6FAE"/>
    <w:rsid w:val="00DF6FC8"/>
    <w:rsid w:val="00E02388"/>
    <w:rsid w:val="00E02B69"/>
    <w:rsid w:val="00E063F3"/>
    <w:rsid w:val="00E209BB"/>
    <w:rsid w:val="00E23392"/>
    <w:rsid w:val="00E23D33"/>
    <w:rsid w:val="00E31706"/>
    <w:rsid w:val="00E34AF7"/>
    <w:rsid w:val="00E36545"/>
    <w:rsid w:val="00E63502"/>
    <w:rsid w:val="00E647CE"/>
    <w:rsid w:val="00E66757"/>
    <w:rsid w:val="00E77F6E"/>
    <w:rsid w:val="00EA0B66"/>
    <w:rsid w:val="00EA7CA6"/>
    <w:rsid w:val="00EC0F70"/>
    <w:rsid w:val="00EC5F35"/>
    <w:rsid w:val="00EC69FA"/>
    <w:rsid w:val="00ED5117"/>
    <w:rsid w:val="00EF2A64"/>
    <w:rsid w:val="00EF365E"/>
    <w:rsid w:val="00F1089E"/>
    <w:rsid w:val="00F5016C"/>
    <w:rsid w:val="00F516FA"/>
    <w:rsid w:val="00F647BC"/>
    <w:rsid w:val="00F654DF"/>
    <w:rsid w:val="00F7326A"/>
    <w:rsid w:val="00F95A5A"/>
    <w:rsid w:val="00FA18D3"/>
    <w:rsid w:val="00FA22A8"/>
    <w:rsid w:val="00FB401A"/>
    <w:rsid w:val="00FB63EC"/>
    <w:rsid w:val="00FC38FD"/>
    <w:rsid w:val="00FD77CE"/>
    <w:rsid w:val="00FE179C"/>
    <w:rsid w:val="00FE4F5B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1EB975"/>
  <w15:chartTrackingRefBased/>
  <w15:docId w15:val="{03325187-53C3-4B98-A4B4-7D8AF819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link w:val="KoptekstChar"/>
    <w:rsid w:val="00183D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83D39"/>
    <w:rPr>
      <w:sz w:val="24"/>
      <w:szCs w:val="24"/>
      <w:lang w:eastAsia="nl-NL" w:bidi="ar-SA"/>
    </w:rPr>
  </w:style>
  <w:style w:type="paragraph" w:styleId="Voettekst">
    <w:name w:val="footer"/>
    <w:basedOn w:val="Standaard"/>
    <w:link w:val="VoettekstChar"/>
    <w:rsid w:val="00183D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183D39"/>
    <w:rPr>
      <w:sz w:val="24"/>
      <w:szCs w:val="24"/>
      <w:lang w:eastAsia="nl-NL" w:bidi="ar-SA"/>
    </w:rPr>
  </w:style>
  <w:style w:type="table" w:styleId="Tabelraster">
    <w:name w:val="Table Grid"/>
    <w:basedOn w:val="Standaardtabel"/>
    <w:rsid w:val="00FD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E2E87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89050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9050D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6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ieneke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9CADA-F654-4247-9E38-6A1971D9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2516</CharactersWithSpaces>
  <SharedDoc>false</SharedDoc>
  <HLinks>
    <vt:vector size="6" baseType="variant">
      <vt:variant>
        <vt:i4>6029422</vt:i4>
      </vt:variant>
      <vt:variant>
        <vt:i4>0</vt:i4>
      </vt:variant>
      <vt:variant>
        <vt:i4>0</vt:i4>
      </vt:variant>
      <vt:variant>
        <vt:i4>5</vt:i4>
      </vt:variant>
      <vt:variant>
        <vt:lpwstr>mailto:info@nienekes.nl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marijke</dc:creator>
  <cp:keywords/>
  <cp:lastModifiedBy>Marijke van der Venne</cp:lastModifiedBy>
  <cp:revision>4</cp:revision>
  <cp:lastPrinted>2007-06-20T16:59:00Z</cp:lastPrinted>
  <dcterms:created xsi:type="dcterms:W3CDTF">2023-05-30T19:49:00Z</dcterms:created>
  <dcterms:modified xsi:type="dcterms:W3CDTF">2023-08-31T08:37:00Z</dcterms:modified>
</cp:coreProperties>
</file>