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E87C" w14:textId="30CC628E" w:rsidR="00C474D7" w:rsidRDefault="009449FB" w:rsidP="315B0EFA">
      <w:pPr>
        <w:spacing w:after="0" w:line="240" w:lineRule="auto"/>
        <w:jc w:val="both"/>
      </w:pPr>
      <w:r>
        <w:rPr>
          <w:rFonts w:ascii="Calibri" w:eastAsia="Calibri" w:hAnsi="Calibri" w:cs="Calibri"/>
          <w:b/>
          <w:bCs/>
          <w:color w:val="000000" w:themeColor="text1"/>
          <w:sz w:val="32"/>
          <w:szCs w:val="32"/>
        </w:rPr>
        <w:t>Notulen</w:t>
      </w:r>
      <w:r w:rsidR="570FBAD3" w:rsidRPr="2F6B19D7">
        <w:rPr>
          <w:rFonts w:ascii="Calibri" w:eastAsia="Calibri" w:hAnsi="Calibri" w:cs="Calibri"/>
          <w:b/>
          <w:bCs/>
          <w:color w:val="000000" w:themeColor="text1"/>
          <w:sz w:val="32"/>
          <w:szCs w:val="32"/>
        </w:rPr>
        <w:t xml:space="preserve"> MR     </w:t>
      </w:r>
      <w:r w:rsidR="4D049223" w:rsidRPr="2F6B19D7">
        <w:rPr>
          <w:rFonts w:ascii="Calibri" w:eastAsia="Calibri" w:hAnsi="Calibri" w:cs="Calibri"/>
          <w:color w:val="000000" w:themeColor="text1"/>
          <w:sz w:val="32"/>
          <w:szCs w:val="32"/>
        </w:rPr>
        <w:t xml:space="preserve">      </w:t>
      </w:r>
      <w:r w:rsidR="00D05CE5">
        <w:rPr>
          <w:rFonts w:ascii="Calibri" w:eastAsia="Calibri" w:hAnsi="Calibri" w:cs="Calibri"/>
          <w:b/>
          <w:bCs/>
          <w:color w:val="000000" w:themeColor="text1"/>
          <w:sz w:val="32"/>
          <w:szCs w:val="32"/>
        </w:rPr>
        <w:t>24 mei</w:t>
      </w:r>
      <w:r w:rsidR="570FBAD3" w:rsidRPr="2F6B19D7">
        <w:rPr>
          <w:rFonts w:ascii="Calibri" w:eastAsia="Calibri" w:hAnsi="Calibri" w:cs="Calibri"/>
          <w:b/>
          <w:bCs/>
          <w:color w:val="000000" w:themeColor="text1"/>
          <w:sz w:val="32"/>
          <w:szCs w:val="32"/>
        </w:rPr>
        <w:t xml:space="preserve"> 202</w:t>
      </w:r>
      <w:r w:rsidR="00A67525">
        <w:rPr>
          <w:rFonts w:ascii="Calibri" w:eastAsia="Calibri" w:hAnsi="Calibri" w:cs="Calibri"/>
          <w:b/>
          <w:bCs/>
          <w:color w:val="000000" w:themeColor="text1"/>
          <w:sz w:val="32"/>
          <w:szCs w:val="32"/>
        </w:rPr>
        <w:t>3</w:t>
      </w:r>
      <w:r w:rsidR="570FBAD3" w:rsidRPr="2F6B19D7">
        <w:rPr>
          <w:rFonts w:ascii="Calibri" w:eastAsia="Calibri" w:hAnsi="Calibri" w:cs="Calibri"/>
          <w:b/>
          <w:bCs/>
          <w:color w:val="000000" w:themeColor="text1"/>
          <w:sz w:val="32"/>
          <w:szCs w:val="32"/>
        </w:rPr>
        <w:t xml:space="preserve">      </w:t>
      </w:r>
      <w:r w:rsidR="7A8FA8FB" w:rsidRPr="2F6B19D7">
        <w:rPr>
          <w:rFonts w:ascii="Calibri" w:eastAsia="Calibri" w:hAnsi="Calibri" w:cs="Calibri"/>
          <w:color w:val="000000" w:themeColor="text1"/>
          <w:sz w:val="32"/>
          <w:szCs w:val="32"/>
        </w:rPr>
        <w:t xml:space="preserve">     </w:t>
      </w:r>
      <w:r w:rsidR="570FBAD3" w:rsidRPr="2F6B19D7">
        <w:rPr>
          <w:rFonts w:ascii="Calibri" w:eastAsia="Calibri" w:hAnsi="Calibri" w:cs="Calibri"/>
          <w:b/>
          <w:bCs/>
          <w:color w:val="000000" w:themeColor="text1"/>
          <w:sz w:val="32"/>
          <w:szCs w:val="32"/>
        </w:rPr>
        <w:t>1</w:t>
      </w:r>
      <w:r w:rsidR="4342DA75" w:rsidRPr="2F6B19D7">
        <w:rPr>
          <w:rFonts w:ascii="Calibri" w:eastAsia="Calibri" w:hAnsi="Calibri" w:cs="Calibri"/>
          <w:b/>
          <w:bCs/>
          <w:color w:val="000000" w:themeColor="text1"/>
          <w:sz w:val="32"/>
          <w:szCs w:val="32"/>
        </w:rPr>
        <w:t>4.45 - 16.45</w:t>
      </w:r>
      <w:r w:rsidR="570FBAD3" w:rsidRPr="2F6B19D7">
        <w:rPr>
          <w:rFonts w:ascii="Calibri" w:eastAsia="Calibri" w:hAnsi="Calibri" w:cs="Calibri"/>
          <w:b/>
          <w:bCs/>
          <w:color w:val="000000" w:themeColor="text1"/>
          <w:sz w:val="32"/>
          <w:szCs w:val="32"/>
        </w:rPr>
        <w:t xml:space="preserve"> uur</w:t>
      </w:r>
    </w:p>
    <w:p w14:paraId="1ACB3D63" w14:textId="174B6EAB" w:rsidR="00C474D7" w:rsidRDefault="00C474D7" w:rsidP="315B0EFA">
      <w:pPr>
        <w:tabs>
          <w:tab w:val="left" w:pos="2520"/>
          <w:tab w:val="left" w:pos="2700"/>
        </w:tabs>
        <w:spacing w:after="0" w:line="240" w:lineRule="auto"/>
        <w:jc w:val="both"/>
        <w:rPr>
          <w:rFonts w:ascii="Calibri" w:eastAsia="Calibri" w:hAnsi="Calibri" w:cs="Calibri"/>
          <w:color w:val="000000" w:themeColor="text1"/>
          <w:sz w:val="24"/>
          <w:szCs w:val="24"/>
        </w:rPr>
      </w:pPr>
    </w:p>
    <w:p w14:paraId="443E9164" w14:textId="43296DF2" w:rsidR="00C474D7" w:rsidRDefault="00C474D7" w:rsidP="551FE67D">
      <w:pPr>
        <w:tabs>
          <w:tab w:val="left" w:pos="2520"/>
          <w:tab w:val="left" w:pos="2700"/>
        </w:tabs>
        <w:spacing w:after="0" w:line="240" w:lineRule="auto"/>
        <w:jc w:val="both"/>
        <w:rPr>
          <w:rFonts w:ascii="Calibri" w:eastAsia="Calibri" w:hAnsi="Calibri" w:cs="Calibri"/>
          <w:color w:val="000000" w:themeColor="text1"/>
          <w:sz w:val="24"/>
          <w:szCs w:val="24"/>
        </w:rPr>
      </w:pPr>
    </w:p>
    <w:tbl>
      <w:tblPr>
        <w:tblW w:w="14876" w:type="dxa"/>
        <w:tblLayout w:type="fixed"/>
        <w:tblLook w:val="0400" w:firstRow="0" w:lastRow="0" w:firstColumn="0" w:lastColumn="0" w:noHBand="0" w:noVBand="1"/>
      </w:tblPr>
      <w:tblGrid>
        <w:gridCol w:w="930"/>
        <w:gridCol w:w="3173"/>
        <w:gridCol w:w="10773"/>
      </w:tblGrid>
      <w:tr w:rsidR="009449FB" w14:paraId="28069E9A" w14:textId="77777777" w:rsidTr="00827B4E">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269C26" w14:textId="57CA5AA4" w:rsidR="009449FB" w:rsidRDefault="009449FB" w:rsidP="315B0EFA">
            <w:pPr>
              <w:tabs>
                <w:tab w:val="left" w:pos="2520"/>
                <w:tab w:val="left" w:pos="2700"/>
              </w:tabs>
              <w:spacing w:after="0" w:line="240" w:lineRule="auto"/>
              <w:jc w:val="both"/>
              <w:rPr>
                <w:rFonts w:ascii="Calibri Light" w:eastAsia="Calibri Light" w:hAnsi="Calibri Light" w:cs="Calibri Light"/>
                <w:sz w:val="24"/>
                <w:szCs w:val="24"/>
              </w:rPr>
            </w:pPr>
          </w:p>
        </w:tc>
        <w:tc>
          <w:tcPr>
            <w:tcW w:w="31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ADA355" w14:textId="0F7D968B" w:rsidR="009449FB" w:rsidRDefault="009449FB" w:rsidP="315B0EFA">
            <w:pPr>
              <w:tabs>
                <w:tab w:val="left" w:pos="2520"/>
                <w:tab w:val="left" w:pos="2700"/>
              </w:tabs>
              <w:spacing w:after="0" w:line="240" w:lineRule="auto"/>
              <w:jc w:val="both"/>
              <w:rPr>
                <w:rFonts w:ascii="Calibri Light" w:eastAsia="Calibri Light" w:hAnsi="Calibri Light" w:cs="Calibri Light"/>
                <w:sz w:val="24"/>
                <w:szCs w:val="24"/>
              </w:rPr>
            </w:pPr>
            <w:r w:rsidRPr="315B0EFA">
              <w:rPr>
                <w:rFonts w:ascii="Calibri Light" w:eastAsia="Calibri Light" w:hAnsi="Calibri Light" w:cs="Calibri Light"/>
                <w:b/>
                <w:bCs/>
                <w:sz w:val="24"/>
                <w:szCs w:val="24"/>
              </w:rPr>
              <w:t>Onderwerp</w:t>
            </w:r>
          </w:p>
        </w:tc>
        <w:tc>
          <w:tcPr>
            <w:tcW w:w="10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16FA04" w14:textId="57611988" w:rsidR="009449FB" w:rsidRPr="00B42C82" w:rsidRDefault="00B42C82" w:rsidP="315B0EFA">
            <w:pPr>
              <w:tabs>
                <w:tab w:val="left" w:pos="2520"/>
                <w:tab w:val="left" w:pos="2700"/>
              </w:tabs>
              <w:spacing w:after="0" w:line="240" w:lineRule="auto"/>
              <w:jc w:val="both"/>
              <w:rPr>
                <w:rFonts w:ascii="Calibri Light" w:eastAsia="Calibri Light" w:hAnsi="Calibri Light" w:cs="Calibri Light"/>
                <w:b/>
                <w:bCs/>
                <w:sz w:val="24"/>
                <w:szCs w:val="24"/>
              </w:rPr>
            </w:pPr>
            <w:r w:rsidRPr="00B42C82">
              <w:rPr>
                <w:rFonts w:ascii="Calibri Light" w:eastAsia="Calibri Light" w:hAnsi="Calibri Light" w:cs="Calibri Light"/>
                <w:b/>
                <w:bCs/>
                <w:sz w:val="24"/>
                <w:szCs w:val="24"/>
              </w:rPr>
              <w:t>Notulen</w:t>
            </w:r>
          </w:p>
        </w:tc>
      </w:tr>
      <w:tr w:rsidR="009449FB" w14:paraId="250F61A4" w14:textId="77777777" w:rsidTr="00827B4E">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3EFC08" w14:textId="028C6959" w:rsidR="009449FB" w:rsidRDefault="009449FB" w:rsidP="2F6B19D7">
            <w:pPr>
              <w:tabs>
                <w:tab w:val="left" w:pos="2520"/>
                <w:tab w:val="left" w:pos="2700"/>
              </w:tabs>
              <w:spacing w:after="0" w:line="240" w:lineRule="auto"/>
              <w:rPr>
                <w:rFonts w:ascii="Calibri Light" w:eastAsia="Calibri Light" w:hAnsi="Calibri Light" w:cs="Calibri Light"/>
                <w:b/>
                <w:bCs/>
                <w:sz w:val="24"/>
                <w:szCs w:val="24"/>
              </w:rPr>
            </w:pPr>
            <w:r w:rsidRPr="2F6B19D7">
              <w:rPr>
                <w:rFonts w:ascii="Calibri Light" w:eastAsia="Calibri Light" w:hAnsi="Calibri Light" w:cs="Calibri Light"/>
                <w:b/>
                <w:bCs/>
                <w:sz w:val="24"/>
                <w:szCs w:val="24"/>
              </w:rPr>
              <w:t>14.45</w:t>
            </w:r>
          </w:p>
        </w:tc>
        <w:tc>
          <w:tcPr>
            <w:tcW w:w="31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82416C" w14:textId="1F97C50D" w:rsidR="009449FB" w:rsidRDefault="009449FB" w:rsidP="315B0EFA">
            <w:pPr>
              <w:tabs>
                <w:tab w:val="left" w:pos="2520"/>
                <w:tab w:val="left" w:pos="2700"/>
              </w:tabs>
              <w:spacing w:after="0" w:line="240" w:lineRule="auto"/>
              <w:rPr>
                <w:rFonts w:ascii="Calibri Light" w:eastAsia="Calibri Light" w:hAnsi="Calibri Light" w:cs="Calibri Light"/>
                <w:sz w:val="24"/>
                <w:szCs w:val="24"/>
              </w:rPr>
            </w:pPr>
            <w:r w:rsidRPr="315B0EFA">
              <w:rPr>
                <w:rFonts w:ascii="Calibri Light" w:eastAsia="Calibri Light" w:hAnsi="Calibri Light" w:cs="Calibri Light"/>
                <w:sz w:val="24"/>
                <w:szCs w:val="24"/>
              </w:rPr>
              <w:t>Opening en vaststelling agenda</w:t>
            </w:r>
          </w:p>
        </w:tc>
        <w:tc>
          <w:tcPr>
            <w:tcW w:w="10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7D9FFC" w14:textId="456E56DC" w:rsidR="009449FB" w:rsidRDefault="009449FB" w:rsidP="7DC46B4D">
            <w:pPr>
              <w:tabs>
                <w:tab w:val="left" w:pos="2520"/>
                <w:tab w:val="left" w:pos="2700"/>
              </w:tabs>
              <w:spacing w:after="0" w:line="240" w:lineRule="auto"/>
              <w:jc w:val="both"/>
              <w:rPr>
                <w:rFonts w:ascii="Calibri Light" w:eastAsia="Calibri Light" w:hAnsi="Calibri Light" w:cs="Calibri Light"/>
                <w:sz w:val="24"/>
                <w:szCs w:val="24"/>
              </w:rPr>
            </w:pPr>
          </w:p>
        </w:tc>
      </w:tr>
      <w:tr w:rsidR="009449FB" w14:paraId="6996C8C9" w14:textId="77777777" w:rsidTr="00827B4E">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0ADE02" w14:textId="6CDD824F" w:rsidR="009449FB" w:rsidRDefault="009449FB" w:rsidP="2F6B19D7">
            <w:pPr>
              <w:tabs>
                <w:tab w:val="left" w:pos="2520"/>
                <w:tab w:val="left" w:pos="2700"/>
              </w:tabs>
              <w:spacing w:after="0" w:line="240" w:lineRule="auto"/>
              <w:rPr>
                <w:rFonts w:ascii="Calibri Light" w:eastAsia="Calibri Light" w:hAnsi="Calibri Light" w:cs="Calibri Light"/>
                <w:b/>
                <w:bCs/>
                <w:sz w:val="24"/>
                <w:szCs w:val="24"/>
              </w:rPr>
            </w:pPr>
            <w:r w:rsidRPr="2F6B19D7">
              <w:rPr>
                <w:rFonts w:ascii="Calibri Light" w:eastAsia="Calibri Light" w:hAnsi="Calibri Light" w:cs="Calibri Light"/>
                <w:b/>
                <w:bCs/>
                <w:sz w:val="24"/>
                <w:szCs w:val="24"/>
              </w:rPr>
              <w:t>14.50</w:t>
            </w:r>
          </w:p>
        </w:tc>
        <w:tc>
          <w:tcPr>
            <w:tcW w:w="31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49B1CB" w14:textId="357F1EC9" w:rsidR="009449FB" w:rsidRDefault="009449FB" w:rsidP="7DC46B4D">
            <w:pPr>
              <w:tabs>
                <w:tab w:val="left" w:pos="2520"/>
                <w:tab w:val="left" w:pos="2700"/>
              </w:tabs>
              <w:spacing w:after="0" w:line="240" w:lineRule="auto"/>
              <w:rPr>
                <w:rFonts w:ascii="Calibri Light" w:eastAsia="Calibri Light" w:hAnsi="Calibri Light" w:cs="Calibri Light"/>
                <w:sz w:val="24"/>
                <w:szCs w:val="24"/>
              </w:rPr>
            </w:pPr>
            <w:r w:rsidRPr="7DC46B4D">
              <w:rPr>
                <w:rFonts w:ascii="Calibri Light" w:eastAsia="Calibri Light" w:hAnsi="Calibri Light" w:cs="Calibri Light"/>
                <w:sz w:val="24"/>
                <w:szCs w:val="24"/>
              </w:rPr>
              <w:t>Vaststellen notulen vorige vergadering</w:t>
            </w:r>
          </w:p>
          <w:p w14:paraId="302D455B" w14:textId="14525144" w:rsidR="009449FB" w:rsidRDefault="009449FB" w:rsidP="7DC46B4D">
            <w:pPr>
              <w:tabs>
                <w:tab w:val="left" w:pos="2520"/>
                <w:tab w:val="left" w:pos="2700"/>
              </w:tabs>
              <w:spacing w:after="0" w:line="240" w:lineRule="auto"/>
              <w:rPr>
                <w:rFonts w:ascii="Calibri Light" w:eastAsia="Calibri Light" w:hAnsi="Calibri Light" w:cs="Calibri Light"/>
                <w:sz w:val="24"/>
                <w:szCs w:val="24"/>
              </w:rPr>
            </w:pPr>
            <w:r w:rsidRPr="7DC46B4D">
              <w:rPr>
                <w:rFonts w:ascii="Calibri Light" w:eastAsia="Calibri Light" w:hAnsi="Calibri Light" w:cs="Calibri Light"/>
                <w:sz w:val="24"/>
                <w:szCs w:val="24"/>
              </w:rPr>
              <w:t>Bespreken actiepunten voorgaande vergaderingen</w:t>
            </w:r>
          </w:p>
        </w:tc>
        <w:tc>
          <w:tcPr>
            <w:tcW w:w="10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5697CF" w14:textId="77777777" w:rsidR="009449FB" w:rsidRPr="00FA6819" w:rsidRDefault="00827B4E" w:rsidP="00FA6819">
            <w:pPr>
              <w:pStyle w:val="Lijstalinea"/>
              <w:numPr>
                <w:ilvl w:val="0"/>
                <w:numId w:val="8"/>
              </w:numPr>
              <w:tabs>
                <w:tab w:val="left" w:pos="2520"/>
                <w:tab w:val="left" w:pos="2700"/>
              </w:tabs>
              <w:spacing w:after="0" w:line="240" w:lineRule="auto"/>
              <w:rPr>
                <w:rFonts w:ascii="Calibri Light" w:eastAsia="Calibri Light" w:hAnsi="Calibri Light" w:cs="Calibri Light"/>
                <w:sz w:val="24"/>
                <w:szCs w:val="24"/>
              </w:rPr>
            </w:pPr>
            <w:r w:rsidRPr="00FA6819">
              <w:rPr>
                <w:rFonts w:ascii="Calibri Light" w:eastAsia="Calibri Light" w:hAnsi="Calibri Light" w:cs="Calibri Light"/>
                <w:sz w:val="24"/>
                <w:szCs w:val="24"/>
              </w:rPr>
              <w:t>Werkgroep verkeersveiligheid begint vorm te krijgen. 4 ouders, 1 leerkracht en directeur</w:t>
            </w:r>
          </w:p>
          <w:p w14:paraId="27DBE860" w14:textId="77777777" w:rsidR="00827B4E" w:rsidRPr="00FA6819" w:rsidRDefault="00827B4E" w:rsidP="00FA6819">
            <w:pPr>
              <w:pStyle w:val="Lijstalinea"/>
              <w:numPr>
                <w:ilvl w:val="0"/>
                <w:numId w:val="8"/>
              </w:numPr>
              <w:tabs>
                <w:tab w:val="left" w:pos="2520"/>
                <w:tab w:val="left" w:pos="2700"/>
              </w:tabs>
              <w:spacing w:after="0" w:line="240" w:lineRule="auto"/>
              <w:rPr>
                <w:rFonts w:ascii="Calibri Light" w:eastAsia="Calibri Light" w:hAnsi="Calibri Light" w:cs="Calibri Light"/>
                <w:sz w:val="24"/>
                <w:szCs w:val="24"/>
              </w:rPr>
            </w:pPr>
            <w:r w:rsidRPr="00FA6819">
              <w:rPr>
                <w:rFonts w:ascii="Calibri Light" w:eastAsia="Calibri Light" w:hAnsi="Calibri Light" w:cs="Calibri Light"/>
                <w:sz w:val="24"/>
                <w:szCs w:val="24"/>
              </w:rPr>
              <w:t>Whatsappprotocol komt op agenda van de algemene ouderavond aan het begin van het jaar</w:t>
            </w:r>
          </w:p>
          <w:p w14:paraId="29E77E4C" w14:textId="77777777" w:rsidR="004A7795" w:rsidRDefault="004A7795" w:rsidP="00FA6819">
            <w:pPr>
              <w:pStyle w:val="Lijstalinea"/>
              <w:numPr>
                <w:ilvl w:val="0"/>
                <w:numId w:val="8"/>
              </w:numPr>
              <w:tabs>
                <w:tab w:val="left" w:pos="2520"/>
                <w:tab w:val="left" w:pos="2700"/>
              </w:tabs>
              <w:spacing w:after="0" w:line="240" w:lineRule="auto"/>
              <w:rPr>
                <w:rFonts w:ascii="Calibri Light" w:eastAsia="Calibri Light" w:hAnsi="Calibri Light" w:cs="Calibri Light"/>
                <w:sz w:val="24"/>
                <w:szCs w:val="24"/>
              </w:rPr>
            </w:pPr>
            <w:r w:rsidRPr="00FA6819">
              <w:rPr>
                <w:rFonts w:ascii="Calibri Light" w:eastAsia="Calibri Light" w:hAnsi="Calibri Light" w:cs="Calibri Light"/>
                <w:sz w:val="24"/>
                <w:szCs w:val="24"/>
              </w:rPr>
              <w:t>Toy is als directeur overvallen door het krantenbericht dat er 3 lokalen bij komen op het dak van de brede school. Het bestuur is met de gemeente in gesprek over waar dit vandaan komt.</w:t>
            </w:r>
          </w:p>
          <w:p w14:paraId="2F572BAB" w14:textId="45374D4D" w:rsidR="00E43FD0" w:rsidRPr="00FA6819" w:rsidRDefault="00220347" w:rsidP="00FA6819">
            <w:pPr>
              <w:pStyle w:val="Lijstalinea"/>
              <w:numPr>
                <w:ilvl w:val="0"/>
                <w:numId w:val="8"/>
              </w:numPr>
              <w:tabs>
                <w:tab w:val="left" w:pos="2520"/>
                <w:tab w:val="left" w:pos="2700"/>
              </w:tabs>
              <w:spacing w:after="0" w:line="240" w:lineRule="auto"/>
              <w:rPr>
                <w:rFonts w:ascii="Calibri Light" w:eastAsia="Calibri Light" w:hAnsi="Calibri Light" w:cs="Calibri Light"/>
                <w:sz w:val="24"/>
                <w:szCs w:val="24"/>
              </w:rPr>
            </w:pPr>
            <w:r>
              <w:rPr>
                <w:rFonts w:ascii="Calibri Light" w:eastAsia="Calibri Light" w:hAnsi="Calibri Light" w:cs="Calibri Light"/>
                <w:sz w:val="24"/>
                <w:szCs w:val="24"/>
              </w:rPr>
              <w:t>Wel bestaat vanuit de</w:t>
            </w:r>
            <w:r w:rsidR="00E43FD0">
              <w:rPr>
                <w:rFonts w:ascii="Calibri Light" w:eastAsia="Calibri Light" w:hAnsi="Calibri Light" w:cs="Calibri Light"/>
                <w:sz w:val="24"/>
                <w:szCs w:val="24"/>
              </w:rPr>
              <w:t xml:space="preserve"> gemeente </w:t>
            </w:r>
            <w:r w:rsidR="00092F07">
              <w:rPr>
                <w:rFonts w:ascii="Calibri Light" w:eastAsia="Calibri Light" w:hAnsi="Calibri Light" w:cs="Calibri Light"/>
                <w:sz w:val="24"/>
                <w:szCs w:val="24"/>
              </w:rPr>
              <w:t xml:space="preserve">het verzoek tot uitbreiding. </w:t>
            </w:r>
            <w:r>
              <w:rPr>
                <w:rFonts w:ascii="Calibri Light" w:eastAsia="Calibri Light" w:hAnsi="Calibri Light" w:cs="Calibri Light"/>
                <w:sz w:val="24"/>
                <w:szCs w:val="24"/>
              </w:rPr>
              <w:t xml:space="preserve">Toy </w:t>
            </w:r>
            <w:r w:rsidR="003D0A3C">
              <w:rPr>
                <w:rFonts w:ascii="Calibri Light" w:eastAsia="Calibri Light" w:hAnsi="Calibri Light" w:cs="Calibri Light"/>
                <w:sz w:val="24"/>
                <w:szCs w:val="24"/>
              </w:rPr>
              <w:t>stelt ouders hiervan op de hoogte in de nieuwsbrief</w:t>
            </w:r>
          </w:p>
        </w:tc>
      </w:tr>
      <w:tr w:rsidR="009449FB" w14:paraId="5E77F926" w14:textId="77777777" w:rsidTr="00827B4E">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B794" w14:textId="0AFEC44D" w:rsidR="009449FB" w:rsidRDefault="009449FB" w:rsidP="2F6B19D7">
            <w:pPr>
              <w:tabs>
                <w:tab w:val="left" w:pos="2520"/>
                <w:tab w:val="left" w:pos="2700"/>
              </w:tabs>
              <w:spacing w:after="0" w:line="240" w:lineRule="auto"/>
              <w:rPr>
                <w:rFonts w:ascii="Calibri Light" w:eastAsia="Calibri Light" w:hAnsi="Calibri Light" w:cs="Calibri Light"/>
                <w:b/>
                <w:bCs/>
                <w:sz w:val="24"/>
                <w:szCs w:val="24"/>
              </w:rPr>
            </w:pPr>
            <w:r w:rsidRPr="2F6B19D7">
              <w:rPr>
                <w:rFonts w:ascii="Calibri Light" w:eastAsia="Calibri Light" w:hAnsi="Calibri Light" w:cs="Calibri Light"/>
                <w:b/>
                <w:bCs/>
                <w:sz w:val="24"/>
                <w:szCs w:val="24"/>
              </w:rPr>
              <w:t>15.00</w:t>
            </w:r>
          </w:p>
        </w:tc>
        <w:tc>
          <w:tcPr>
            <w:tcW w:w="31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84015" w14:textId="59B2AC83" w:rsidR="009449FB" w:rsidRDefault="009449FB" w:rsidP="315B0EFA">
            <w:pPr>
              <w:tabs>
                <w:tab w:val="left" w:pos="2520"/>
                <w:tab w:val="left" w:pos="2700"/>
              </w:tabs>
              <w:spacing w:after="0" w:line="240" w:lineRule="auto"/>
              <w:rPr>
                <w:rFonts w:ascii="Calibri Light" w:eastAsia="Calibri Light" w:hAnsi="Calibri Light" w:cs="Calibri Light"/>
                <w:sz w:val="24"/>
                <w:szCs w:val="24"/>
              </w:rPr>
            </w:pPr>
            <w:r w:rsidRPr="315B0EFA">
              <w:rPr>
                <w:rFonts w:ascii="Calibri Light" w:eastAsia="Calibri Light" w:hAnsi="Calibri Light" w:cs="Calibri Light"/>
                <w:sz w:val="24"/>
                <w:szCs w:val="24"/>
              </w:rPr>
              <w:t>Nieuws uit de GMR en OV</w:t>
            </w:r>
          </w:p>
          <w:p w14:paraId="554D4519" w14:textId="693E65ED" w:rsidR="009449FB" w:rsidRDefault="009449FB" w:rsidP="315B0EFA">
            <w:pPr>
              <w:pStyle w:val="Lijstalinea"/>
              <w:numPr>
                <w:ilvl w:val="0"/>
                <w:numId w:val="6"/>
              </w:numPr>
              <w:tabs>
                <w:tab w:val="left" w:pos="2520"/>
                <w:tab w:val="left" w:pos="2700"/>
              </w:tabs>
              <w:spacing w:after="0" w:line="240" w:lineRule="auto"/>
              <w:jc w:val="both"/>
              <w:rPr>
                <w:rFonts w:ascii="Calibri Light" w:eastAsia="Calibri Light" w:hAnsi="Calibri Light" w:cs="Calibri Light"/>
                <w:color w:val="000000" w:themeColor="text1"/>
                <w:sz w:val="24"/>
                <w:szCs w:val="24"/>
              </w:rPr>
            </w:pPr>
            <w:r w:rsidRPr="315B0EFA">
              <w:rPr>
                <w:rFonts w:ascii="Calibri Light" w:eastAsia="Calibri Light" w:hAnsi="Calibri Light" w:cs="Calibri Light"/>
                <w:color w:val="000000" w:themeColor="text1"/>
                <w:sz w:val="24"/>
                <w:szCs w:val="24"/>
              </w:rPr>
              <w:t>Binnengekomen stukken (zie mailbox MR)</w:t>
            </w:r>
          </w:p>
          <w:p w14:paraId="293621D6" w14:textId="04071A94" w:rsidR="009449FB" w:rsidRDefault="009449FB" w:rsidP="315B0EFA">
            <w:pPr>
              <w:pStyle w:val="Lijstalinea"/>
              <w:numPr>
                <w:ilvl w:val="0"/>
                <w:numId w:val="5"/>
              </w:numPr>
              <w:tabs>
                <w:tab w:val="left" w:pos="2520"/>
                <w:tab w:val="left" w:pos="2700"/>
              </w:tabs>
              <w:spacing w:after="0" w:line="240" w:lineRule="auto"/>
              <w:jc w:val="both"/>
              <w:rPr>
                <w:rFonts w:ascii="Calibri Light" w:eastAsia="Calibri Light" w:hAnsi="Calibri Light" w:cs="Calibri Light"/>
                <w:sz w:val="24"/>
                <w:szCs w:val="24"/>
              </w:rPr>
            </w:pPr>
            <w:r w:rsidRPr="315B0EFA">
              <w:rPr>
                <w:rFonts w:ascii="Calibri Light" w:eastAsia="Calibri Light" w:hAnsi="Calibri Light" w:cs="Calibri Light"/>
                <w:sz w:val="24"/>
                <w:szCs w:val="24"/>
              </w:rPr>
              <w:t xml:space="preserve">Notulen GMR </w:t>
            </w:r>
          </w:p>
        </w:tc>
        <w:tc>
          <w:tcPr>
            <w:tcW w:w="10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11A49C" w14:textId="54152C22" w:rsidR="00532A7F" w:rsidRDefault="004A7795" w:rsidP="007F6DA9">
            <w:pPr>
              <w:tabs>
                <w:tab w:val="left" w:pos="2520"/>
                <w:tab w:val="left" w:pos="2700"/>
              </w:tabs>
              <w:spacing w:after="0" w:line="240" w:lineRule="auto"/>
              <w:rPr>
                <w:rFonts w:ascii="Calibri Light" w:eastAsia="Calibri Light" w:hAnsi="Calibri Light" w:cs="Calibri Light"/>
                <w:sz w:val="24"/>
                <w:szCs w:val="24"/>
              </w:rPr>
            </w:pPr>
            <w:r>
              <w:rPr>
                <w:rFonts w:ascii="Calibri Light" w:eastAsia="Calibri Light" w:hAnsi="Calibri Light" w:cs="Calibri Light"/>
                <w:sz w:val="24"/>
                <w:szCs w:val="24"/>
              </w:rPr>
              <w:t xml:space="preserve">In mailbox aandacht gevraagd voor afval tijdens A4D. </w:t>
            </w:r>
            <w:r w:rsidR="007F6DA9">
              <w:rPr>
                <w:rFonts w:ascii="Calibri Light" w:eastAsia="Calibri Light" w:hAnsi="Calibri Light" w:cs="Calibri Light"/>
                <w:sz w:val="24"/>
                <w:szCs w:val="24"/>
              </w:rPr>
              <w:t>De mail is naar OV en MR gegaan. Dit ligt bij de OV</w:t>
            </w:r>
          </w:p>
        </w:tc>
      </w:tr>
      <w:tr w:rsidR="009449FB" w14:paraId="6E8C70B2" w14:textId="77777777" w:rsidTr="00827B4E">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E329CD" w14:textId="2FF701E1" w:rsidR="009449FB" w:rsidRDefault="009449FB" w:rsidP="2F6B19D7">
            <w:pPr>
              <w:tabs>
                <w:tab w:val="left" w:pos="2520"/>
                <w:tab w:val="left" w:pos="2700"/>
              </w:tabs>
              <w:spacing w:after="0" w:line="240" w:lineRule="auto"/>
              <w:rPr>
                <w:rFonts w:ascii="Calibri Light" w:eastAsia="Calibri Light" w:hAnsi="Calibri Light" w:cs="Calibri Light"/>
                <w:b/>
                <w:bCs/>
                <w:sz w:val="24"/>
                <w:szCs w:val="24"/>
              </w:rPr>
            </w:pPr>
            <w:r w:rsidRPr="2F6B19D7">
              <w:rPr>
                <w:rFonts w:ascii="Calibri Light" w:eastAsia="Calibri Light" w:hAnsi="Calibri Light" w:cs="Calibri Light"/>
                <w:b/>
                <w:bCs/>
                <w:sz w:val="24"/>
                <w:szCs w:val="24"/>
              </w:rPr>
              <w:t>15.05</w:t>
            </w:r>
          </w:p>
        </w:tc>
        <w:tc>
          <w:tcPr>
            <w:tcW w:w="31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50F8EC" w14:textId="03DB15D7" w:rsidR="009449FB" w:rsidRDefault="009449FB" w:rsidP="2F6B19D7">
            <w:pPr>
              <w:tabs>
                <w:tab w:val="left" w:pos="2520"/>
                <w:tab w:val="left" w:pos="2700"/>
              </w:tabs>
              <w:spacing w:after="0" w:line="240" w:lineRule="auto"/>
              <w:rPr>
                <w:rFonts w:ascii="Calibri Light" w:eastAsia="Calibri Light" w:hAnsi="Calibri Light" w:cs="Calibri Light"/>
                <w:sz w:val="24"/>
                <w:szCs w:val="24"/>
              </w:rPr>
            </w:pPr>
            <w:r w:rsidRPr="4B45CB0D">
              <w:rPr>
                <w:rFonts w:ascii="Calibri Light" w:eastAsia="Calibri Light" w:hAnsi="Calibri Light" w:cs="Calibri Light"/>
                <w:sz w:val="24"/>
                <w:szCs w:val="24"/>
              </w:rPr>
              <w:t>Bespreken speerpunten Distelvlinder in het algemeen. Welke keuze gaan we maken?</w:t>
            </w:r>
          </w:p>
        </w:tc>
        <w:tc>
          <w:tcPr>
            <w:tcW w:w="10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E27365" w14:textId="52BD0877" w:rsidR="009449FB" w:rsidRDefault="004F501F" w:rsidP="00FA6819">
            <w:pPr>
              <w:tabs>
                <w:tab w:val="left" w:pos="2520"/>
                <w:tab w:val="left" w:pos="2700"/>
              </w:tabs>
              <w:spacing w:after="0" w:line="240" w:lineRule="auto"/>
              <w:rPr>
                <w:rFonts w:ascii="Calibri Light" w:eastAsia="Calibri Light" w:hAnsi="Calibri Light" w:cs="Calibri Light"/>
                <w:sz w:val="24"/>
                <w:szCs w:val="24"/>
              </w:rPr>
            </w:pPr>
            <w:r>
              <w:rPr>
                <w:rFonts w:ascii="Calibri Light" w:eastAsia="Calibri Light" w:hAnsi="Calibri Light" w:cs="Calibri Light"/>
                <w:sz w:val="24"/>
                <w:szCs w:val="24"/>
              </w:rPr>
              <w:t xml:space="preserve">Toy </w:t>
            </w:r>
            <w:r w:rsidR="00336569">
              <w:rPr>
                <w:rFonts w:ascii="Calibri Light" w:eastAsia="Calibri Light" w:hAnsi="Calibri Light" w:cs="Calibri Light"/>
                <w:sz w:val="24"/>
                <w:szCs w:val="24"/>
              </w:rPr>
              <w:t xml:space="preserve">geeft presentatie met onder andere de waarden, de </w:t>
            </w:r>
            <w:r w:rsidR="002770E6">
              <w:rPr>
                <w:rFonts w:ascii="Calibri Light" w:eastAsia="Calibri Light" w:hAnsi="Calibri Light" w:cs="Calibri Light"/>
                <w:sz w:val="24"/>
                <w:szCs w:val="24"/>
              </w:rPr>
              <w:t>visie, de missie uit het koersplan en mogelijk speerpunten/parels. Het liefst</w:t>
            </w:r>
            <w:r w:rsidR="00175777">
              <w:rPr>
                <w:rFonts w:ascii="Calibri Light" w:eastAsia="Calibri Light" w:hAnsi="Calibri Light" w:cs="Calibri Light"/>
                <w:sz w:val="24"/>
                <w:szCs w:val="24"/>
              </w:rPr>
              <w:t xml:space="preserve"> heeft hij 1 lijst met speerpunten die in alle uitingen naar voren komen.</w:t>
            </w:r>
            <w:r w:rsidR="00B30A8C">
              <w:rPr>
                <w:rFonts w:ascii="Calibri Light" w:eastAsia="Calibri Light" w:hAnsi="Calibri Light" w:cs="Calibri Light"/>
                <w:sz w:val="24"/>
                <w:szCs w:val="24"/>
              </w:rPr>
              <w:t xml:space="preserve"> Het is de vraag of dit </w:t>
            </w:r>
            <w:r w:rsidR="004C5DAD">
              <w:rPr>
                <w:rFonts w:ascii="Calibri Light" w:eastAsia="Calibri Light" w:hAnsi="Calibri Light" w:cs="Calibri Light"/>
                <w:sz w:val="24"/>
                <w:szCs w:val="24"/>
              </w:rPr>
              <w:t>mogelijk is.</w:t>
            </w:r>
            <w:r w:rsidR="005D7432">
              <w:rPr>
                <w:rFonts w:ascii="Calibri Light" w:eastAsia="Calibri Light" w:hAnsi="Calibri Light" w:cs="Calibri Light"/>
                <w:sz w:val="24"/>
                <w:szCs w:val="24"/>
              </w:rPr>
              <w:t xml:space="preserve"> Annemarie en Tom bieden aan om met een voorstel te komen</w:t>
            </w:r>
            <w:r w:rsidR="00373E8C">
              <w:rPr>
                <w:rFonts w:ascii="Calibri Light" w:eastAsia="Calibri Light" w:hAnsi="Calibri Light" w:cs="Calibri Light"/>
                <w:sz w:val="24"/>
                <w:szCs w:val="24"/>
              </w:rPr>
              <w:t xml:space="preserve"> waarbij gekeken wordt wat voor ouders onderscheidende punten zijn.</w:t>
            </w:r>
          </w:p>
        </w:tc>
      </w:tr>
      <w:tr w:rsidR="009449FB" w14:paraId="695BBD58" w14:textId="77777777" w:rsidTr="00827B4E">
        <w:trPr>
          <w:trHeight w:val="274"/>
        </w:trPr>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E5A290" w14:textId="4F1F7EB5" w:rsidR="009449FB" w:rsidRDefault="009449FB" w:rsidP="2F6B19D7">
            <w:pPr>
              <w:spacing w:line="240" w:lineRule="auto"/>
              <w:rPr>
                <w:rFonts w:ascii="Calibri Light" w:eastAsia="Calibri Light" w:hAnsi="Calibri Light" w:cs="Calibri Light"/>
                <w:b/>
                <w:bCs/>
                <w:sz w:val="24"/>
                <w:szCs w:val="24"/>
              </w:rPr>
            </w:pPr>
            <w:r w:rsidRPr="2F6B19D7">
              <w:rPr>
                <w:rFonts w:ascii="Calibri Light" w:eastAsia="Calibri Light" w:hAnsi="Calibri Light" w:cs="Calibri Light"/>
                <w:b/>
                <w:bCs/>
                <w:sz w:val="24"/>
                <w:szCs w:val="24"/>
              </w:rPr>
              <w:t>15.</w:t>
            </w:r>
            <w:r>
              <w:rPr>
                <w:rFonts w:ascii="Calibri Light" w:eastAsia="Calibri Light" w:hAnsi="Calibri Light" w:cs="Calibri Light"/>
                <w:b/>
                <w:bCs/>
                <w:sz w:val="24"/>
                <w:szCs w:val="24"/>
              </w:rPr>
              <w:t>20</w:t>
            </w:r>
          </w:p>
        </w:tc>
        <w:tc>
          <w:tcPr>
            <w:tcW w:w="31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7B8565" w14:textId="330B65AF" w:rsidR="009449FB" w:rsidRDefault="009449FB" w:rsidP="2F6B19D7">
            <w:pPr>
              <w:tabs>
                <w:tab w:val="left" w:pos="2520"/>
                <w:tab w:val="left" w:pos="2700"/>
              </w:tabs>
              <w:spacing w:after="0" w:line="240" w:lineRule="auto"/>
              <w:rPr>
                <w:rFonts w:ascii="Calibri Light" w:eastAsia="Calibri Light" w:hAnsi="Calibri Light" w:cs="Calibri Light"/>
                <w:sz w:val="24"/>
                <w:szCs w:val="24"/>
              </w:rPr>
            </w:pPr>
            <w:r>
              <w:rPr>
                <w:rFonts w:ascii="Calibri Light" w:eastAsia="Calibri Light" w:hAnsi="Calibri Light" w:cs="Calibri Light"/>
                <w:sz w:val="24"/>
                <w:szCs w:val="24"/>
              </w:rPr>
              <w:t>Vakantierooster en studiedagen</w:t>
            </w:r>
          </w:p>
        </w:tc>
        <w:tc>
          <w:tcPr>
            <w:tcW w:w="10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3FA51C" w14:textId="4B786B98" w:rsidR="009449FB" w:rsidRDefault="00804AE0" w:rsidP="00FA6819">
            <w:pPr>
              <w:tabs>
                <w:tab w:val="left" w:pos="2520"/>
                <w:tab w:val="left" w:pos="2700"/>
              </w:tabs>
              <w:spacing w:after="0" w:line="240" w:lineRule="auto"/>
              <w:rPr>
                <w:rFonts w:ascii="Calibri Light" w:eastAsia="Calibri Light" w:hAnsi="Calibri Light" w:cs="Calibri Light"/>
                <w:sz w:val="24"/>
                <w:szCs w:val="24"/>
              </w:rPr>
            </w:pPr>
            <w:r>
              <w:rPr>
                <w:rFonts w:ascii="Calibri Light" w:eastAsia="Calibri Light" w:hAnsi="Calibri Light" w:cs="Calibri Light"/>
                <w:sz w:val="24"/>
                <w:szCs w:val="24"/>
              </w:rPr>
              <w:t xml:space="preserve">De koningsspelen vallen voor de meivakantie. Er zijn nog uren over op het rooster. Besloten is daarom om na koningspelen om 12u te stoppen. </w:t>
            </w:r>
            <w:r w:rsidR="00F05E6E">
              <w:rPr>
                <w:rFonts w:ascii="Calibri Light" w:eastAsia="Calibri Light" w:hAnsi="Calibri Light" w:cs="Calibri Light"/>
                <w:sz w:val="24"/>
                <w:szCs w:val="24"/>
              </w:rPr>
              <w:t xml:space="preserve">Ook dan </w:t>
            </w:r>
            <w:r w:rsidR="009F53EA">
              <w:rPr>
                <w:rFonts w:ascii="Calibri Light" w:eastAsia="Calibri Light" w:hAnsi="Calibri Light" w:cs="Calibri Light"/>
                <w:sz w:val="24"/>
                <w:szCs w:val="24"/>
              </w:rPr>
              <w:t xml:space="preserve">zijn er </w:t>
            </w:r>
            <w:r w:rsidR="00D02EE1">
              <w:rPr>
                <w:rFonts w:ascii="Calibri Light" w:eastAsia="Calibri Light" w:hAnsi="Calibri Light" w:cs="Calibri Light"/>
                <w:sz w:val="24"/>
                <w:szCs w:val="24"/>
              </w:rPr>
              <w:t xml:space="preserve">nog een paar uren </w:t>
            </w:r>
            <w:r w:rsidR="009F53EA">
              <w:rPr>
                <w:rFonts w:ascii="Calibri Light" w:eastAsia="Calibri Light" w:hAnsi="Calibri Light" w:cs="Calibri Light"/>
                <w:sz w:val="24"/>
                <w:szCs w:val="24"/>
              </w:rPr>
              <w:t>meer onderwijs</w:t>
            </w:r>
            <w:r w:rsidR="00D02EE1">
              <w:rPr>
                <w:rFonts w:ascii="Calibri Light" w:eastAsia="Calibri Light" w:hAnsi="Calibri Light" w:cs="Calibri Light"/>
                <w:sz w:val="24"/>
                <w:szCs w:val="24"/>
              </w:rPr>
              <w:t>tijd</w:t>
            </w:r>
            <w:r w:rsidR="009F53EA">
              <w:rPr>
                <w:rFonts w:ascii="Calibri Light" w:eastAsia="Calibri Light" w:hAnsi="Calibri Light" w:cs="Calibri Light"/>
                <w:sz w:val="24"/>
                <w:szCs w:val="24"/>
              </w:rPr>
              <w:t xml:space="preserve"> dan </w:t>
            </w:r>
            <w:r w:rsidR="00F05E6E">
              <w:rPr>
                <w:rFonts w:ascii="Calibri Light" w:eastAsia="Calibri Light" w:hAnsi="Calibri Light" w:cs="Calibri Light"/>
                <w:sz w:val="24"/>
                <w:szCs w:val="24"/>
              </w:rPr>
              <w:t>de norm</w:t>
            </w:r>
            <w:r w:rsidR="009B7EBA">
              <w:rPr>
                <w:rFonts w:ascii="Calibri Light" w:eastAsia="Calibri Light" w:hAnsi="Calibri Light" w:cs="Calibri Light"/>
                <w:sz w:val="24"/>
                <w:szCs w:val="24"/>
              </w:rPr>
              <w:t xml:space="preserve">. </w:t>
            </w:r>
          </w:p>
        </w:tc>
      </w:tr>
      <w:tr w:rsidR="009449FB" w14:paraId="3EB0CF1D" w14:textId="77777777" w:rsidTr="00827B4E">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5E957B" w14:textId="4A5910A4" w:rsidR="009449FB" w:rsidRDefault="009449FB" w:rsidP="2F6B19D7">
            <w:pPr>
              <w:tabs>
                <w:tab w:val="left" w:pos="2520"/>
                <w:tab w:val="left" w:pos="2700"/>
              </w:tabs>
              <w:spacing w:after="0" w:line="240" w:lineRule="auto"/>
              <w:rPr>
                <w:rFonts w:ascii="Calibri Light" w:eastAsia="Calibri Light" w:hAnsi="Calibri Light" w:cs="Calibri Light"/>
                <w:b/>
                <w:bCs/>
                <w:sz w:val="24"/>
                <w:szCs w:val="24"/>
              </w:rPr>
            </w:pPr>
            <w:r w:rsidRPr="2F6B19D7">
              <w:rPr>
                <w:rFonts w:ascii="Calibri Light" w:eastAsia="Calibri Light" w:hAnsi="Calibri Light" w:cs="Calibri Light"/>
                <w:b/>
                <w:bCs/>
                <w:sz w:val="24"/>
                <w:szCs w:val="24"/>
              </w:rPr>
              <w:t>15.3</w:t>
            </w:r>
            <w:r>
              <w:rPr>
                <w:rFonts w:ascii="Calibri Light" w:eastAsia="Calibri Light" w:hAnsi="Calibri Light" w:cs="Calibri Light"/>
                <w:b/>
                <w:bCs/>
                <w:sz w:val="24"/>
                <w:szCs w:val="24"/>
              </w:rPr>
              <w:t>0</w:t>
            </w:r>
          </w:p>
        </w:tc>
        <w:tc>
          <w:tcPr>
            <w:tcW w:w="31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C50871" w14:textId="7F4A7B6B" w:rsidR="009449FB" w:rsidRDefault="009449FB" w:rsidP="2F6B19D7">
            <w:pPr>
              <w:pStyle w:val="Lijstalinea"/>
              <w:tabs>
                <w:tab w:val="left" w:pos="2520"/>
                <w:tab w:val="left" w:pos="2700"/>
              </w:tabs>
              <w:spacing w:after="0" w:line="240" w:lineRule="auto"/>
              <w:ind w:left="0"/>
              <w:rPr>
                <w:rFonts w:ascii="Calibri Light" w:eastAsia="Calibri Light" w:hAnsi="Calibri Light" w:cs="Calibri Light"/>
                <w:sz w:val="24"/>
                <w:szCs w:val="24"/>
              </w:rPr>
            </w:pPr>
            <w:r>
              <w:rPr>
                <w:rFonts w:ascii="Calibri Light" w:eastAsia="Calibri Light" w:hAnsi="Calibri Light" w:cs="Calibri Light"/>
                <w:sz w:val="24"/>
                <w:szCs w:val="24"/>
              </w:rPr>
              <w:t>Formatieplan 2023-2024</w:t>
            </w:r>
          </w:p>
        </w:tc>
        <w:tc>
          <w:tcPr>
            <w:tcW w:w="10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E32F00" w14:textId="2C6F8C7A" w:rsidR="009449FB" w:rsidRDefault="00376F48" w:rsidP="00FA6819">
            <w:pPr>
              <w:tabs>
                <w:tab w:val="left" w:pos="2520"/>
                <w:tab w:val="left" w:pos="2700"/>
              </w:tabs>
              <w:spacing w:after="0" w:line="240" w:lineRule="auto"/>
              <w:rPr>
                <w:rFonts w:ascii="Calibri Light" w:eastAsia="Calibri Light" w:hAnsi="Calibri Light" w:cs="Calibri Light"/>
                <w:sz w:val="24"/>
                <w:szCs w:val="24"/>
              </w:rPr>
            </w:pPr>
            <w:r>
              <w:rPr>
                <w:rFonts w:ascii="Calibri Light" w:eastAsia="Calibri Light" w:hAnsi="Calibri Light" w:cs="Calibri Light"/>
                <w:sz w:val="24"/>
                <w:szCs w:val="24"/>
              </w:rPr>
              <w:t>De formatie is rond inclusief onderwijsondersteunend personeel</w:t>
            </w:r>
            <w:r w:rsidR="00101B67">
              <w:rPr>
                <w:rFonts w:ascii="Calibri Light" w:eastAsia="Calibri Light" w:hAnsi="Calibri Light" w:cs="Calibri Light"/>
                <w:sz w:val="24"/>
                <w:szCs w:val="24"/>
              </w:rPr>
              <w:t xml:space="preserve">. Er is hierbij rekening gehouden met welke klassen ieders voorkeur hebben en welke dagen ze </w:t>
            </w:r>
            <w:r w:rsidR="007F6DA9">
              <w:rPr>
                <w:rFonts w:ascii="Calibri Light" w:eastAsia="Calibri Light" w:hAnsi="Calibri Light" w:cs="Calibri Light"/>
                <w:sz w:val="24"/>
                <w:szCs w:val="24"/>
              </w:rPr>
              <w:t>graag willen werken.</w:t>
            </w:r>
          </w:p>
        </w:tc>
      </w:tr>
      <w:tr w:rsidR="009449FB" w14:paraId="213965E2" w14:textId="77777777" w:rsidTr="00827B4E">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57B856" w14:textId="7B2DB195" w:rsidR="009449FB" w:rsidRDefault="009449FB" w:rsidP="2F6B19D7">
            <w:pPr>
              <w:tabs>
                <w:tab w:val="left" w:pos="2520"/>
                <w:tab w:val="left" w:pos="2700"/>
              </w:tabs>
              <w:spacing w:after="0" w:line="240" w:lineRule="auto"/>
              <w:rPr>
                <w:rFonts w:ascii="Calibri Light" w:eastAsia="Calibri Light" w:hAnsi="Calibri Light" w:cs="Calibri Light"/>
                <w:b/>
                <w:bCs/>
                <w:sz w:val="24"/>
                <w:szCs w:val="24"/>
              </w:rPr>
            </w:pPr>
            <w:r w:rsidRPr="2F6B19D7">
              <w:rPr>
                <w:rFonts w:ascii="Calibri Light" w:eastAsia="Calibri Light" w:hAnsi="Calibri Light" w:cs="Calibri Light"/>
                <w:b/>
                <w:bCs/>
                <w:sz w:val="24"/>
                <w:szCs w:val="24"/>
              </w:rPr>
              <w:t>15.</w:t>
            </w:r>
            <w:r>
              <w:rPr>
                <w:rFonts w:ascii="Calibri Light" w:eastAsia="Calibri Light" w:hAnsi="Calibri Light" w:cs="Calibri Light"/>
                <w:b/>
                <w:bCs/>
                <w:sz w:val="24"/>
                <w:szCs w:val="24"/>
              </w:rPr>
              <w:t>50</w:t>
            </w:r>
          </w:p>
        </w:tc>
        <w:tc>
          <w:tcPr>
            <w:tcW w:w="31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AB4B31" w14:textId="5458E72C" w:rsidR="009449FB" w:rsidRDefault="009449FB" w:rsidP="2F6B19D7">
            <w:pPr>
              <w:tabs>
                <w:tab w:val="left" w:pos="2520"/>
                <w:tab w:val="left" w:pos="2700"/>
              </w:tabs>
              <w:spacing w:after="0" w:line="240" w:lineRule="auto"/>
              <w:rPr>
                <w:rFonts w:ascii="Calibri Light" w:eastAsia="Calibri Light" w:hAnsi="Calibri Light" w:cs="Calibri Light"/>
                <w:sz w:val="24"/>
                <w:szCs w:val="24"/>
              </w:rPr>
            </w:pPr>
            <w:r>
              <w:rPr>
                <w:rFonts w:ascii="Calibri Light" w:eastAsia="Calibri Light" w:hAnsi="Calibri Light" w:cs="Calibri Light"/>
                <w:sz w:val="24"/>
                <w:szCs w:val="24"/>
              </w:rPr>
              <w:t>CITO normering</w:t>
            </w:r>
          </w:p>
        </w:tc>
        <w:tc>
          <w:tcPr>
            <w:tcW w:w="10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FFCE83" w14:textId="1822C20A" w:rsidR="009449FB" w:rsidRDefault="001D6E3B" w:rsidP="00FA6819">
            <w:pPr>
              <w:tabs>
                <w:tab w:val="left" w:pos="2520"/>
                <w:tab w:val="left" w:pos="2700"/>
              </w:tabs>
              <w:spacing w:after="0" w:line="240" w:lineRule="auto"/>
              <w:rPr>
                <w:rFonts w:ascii="Calibri Light" w:eastAsia="Calibri Light" w:hAnsi="Calibri Light" w:cs="Calibri Light"/>
                <w:sz w:val="24"/>
                <w:szCs w:val="24"/>
              </w:rPr>
            </w:pPr>
            <w:r>
              <w:rPr>
                <w:rFonts w:ascii="Calibri Light" w:eastAsia="Calibri Light" w:hAnsi="Calibri Light" w:cs="Calibri Light"/>
                <w:sz w:val="24"/>
                <w:szCs w:val="24"/>
              </w:rPr>
              <w:t>Schuift door</w:t>
            </w:r>
          </w:p>
        </w:tc>
      </w:tr>
      <w:tr w:rsidR="009449FB" w14:paraId="7355A0EF" w14:textId="77777777" w:rsidTr="00827B4E">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6C6FF6" w14:textId="4AD60520" w:rsidR="009449FB" w:rsidRPr="008C6B04" w:rsidRDefault="009449FB" w:rsidP="2F6B19D7">
            <w:pPr>
              <w:spacing w:line="240" w:lineRule="auto"/>
              <w:rPr>
                <w:rFonts w:ascii="Calibri Light" w:eastAsia="Calibri Light" w:hAnsi="Calibri Light" w:cs="Calibri Light"/>
                <w:b/>
                <w:bCs/>
                <w:color w:val="FF0000"/>
                <w:sz w:val="24"/>
                <w:szCs w:val="24"/>
              </w:rPr>
            </w:pPr>
            <w:r w:rsidRPr="008C6B04">
              <w:rPr>
                <w:rFonts w:ascii="Calibri Light" w:eastAsia="Calibri Light" w:hAnsi="Calibri Light" w:cs="Calibri Light"/>
                <w:b/>
                <w:bCs/>
                <w:color w:val="FF0000"/>
                <w:sz w:val="24"/>
                <w:szCs w:val="24"/>
              </w:rPr>
              <w:t>16.00</w:t>
            </w:r>
          </w:p>
        </w:tc>
        <w:tc>
          <w:tcPr>
            <w:tcW w:w="31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B03D40" w14:textId="77777777" w:rsidR="009449FB" w:rsidRDefault="009449FB" w:rsidP="2F6B19D7">
            <w:pPr>
              <w:spacing w:line="240" w:lineRule="auto"/>
              <w:rPr>
                <w:rFonts w:ascii="Calibri Light" w:eastAsia="Calibri Light" w:hAnsi="Calibri Light" w:cs="Calibri Light"/>
                <w:color w:val="FF0000"/>
                <w:sz w:val="24"/>
                <w:szCs w:val="24"/>
              </w:rPr>
            </w:pPr>
            <w:r w:rsidRPr="008C6B04">
              <w:rPr>
                <w:rFonts w:ascii="Calibri Light" w:eastAsia="Calibri Light" w:hAnsi="Calibri Light" w:cs="Calibri Light"/>
                <w:color w:val="FF0000"/>
                <w:sz w:val="24"/>
                <w:szCs w:val="24"/>
              </w:rPr>
              <w:t>Omgang met invallers (groepen die daar moeite mee hebben)</w:t>
            </w:r>
          </w:p>
          <w:p w14:paraId="085AF694" w14:textId="63C82EE6" w:rsidR="009449FB" w:rsidRPr="008C6B04" w:rsidRDefault="009449FB" w:rsidP="2F6B19D7">
            <w:pPr>
              <w:spacing w:line="240" w:lineRule="auto"/>
              <w:rPr>
                <w:rFonts w:ascii="Calibri Light" w:eastAsia="Calibri Light" w:hAnsi="Calibri Light" w:cs="Calibri Light"/>
                <w:color w:val="FF0000"/>
                <w:sz w:val="24"/>
                <w:szCs w:val="24"/>
              </w:rPr>
            </w:pPr>
            <w:r>
              <w:rPr>
                <w:rFonts w:ascii="Calibri Light" w:eastAsia="Calibri Light" w:hAnsi="Calibri Light" w:cs="Calibri Light"/>
                <w:color w:val="FF0000"/>
                <w:sz w:val="24"/>
                <w:szCs w:val="24"/>
              </w:rPr>
              <w:lastRenderedPageBreak/>
              <w:t>Tijd naar speerpunten algemeen?</w:t>
            </w:r>
          </w:p>
        </w:tc>
        <w:tc>
          <w:tcPr>
            <w:tcW w:w="10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68D70D" w14:textId="42413F36" w:rsidR="009449FB" w:rsidRPr="003B75EF" w:rsidRDefault="001D6E3B" w:rsidP="00FA6819">
            <w:pPr>
              <w:tabs>
                <w:tab w:val="left" w:pos="2520"/>
                <w:tab w:val="left" w:pos="2700"/>
              </w:tabs>
              <w:spacing w:after="0" w:line="240" w:lineRule="auto"/>
              <w:rPr>
                <w:rFonts w:ascii="Calibri Light" w:eastAsia="Calibri Light" w:hAnsi="Calibri Light" w:cs="Calibri Light"/>
                <w:sz w:val="24"/>
                <w:szCs w:val="24"/>
              </w:rPr>
            </w:pPr>
            <w:r w:rsidRPr="003B75EF">
              <w:rPr>
                <w:rFonts w:ascii="Calibri Light" w:eastAsia="Calibri Light" w:hAnsi="Calibri Light" w:cs="Calibri Light"/>
                <w:sz w:val="24"/>
                <w:szCs w:val="24"/>
              </w:rPr>
              <w:lastRenderedPageBreak/>
              <w:t>Vervallen</w:t>
            </w:r>
          </w:p>
        </w:tc>
      </w:tr>
      <w:tr w:rsidR="009449FB" w14:paraId="139932F0" w14:textId="77777777" w:rsidTr="00827B4E">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333BF1" w14:textId="4561C2D6" w:rsidR="009449FB" w:rsidRDefault="009449FB" w:rsidP="2F6B19D7">
            <w:pPr>
              <w:tabs>
                <w:tab w:val="left" w:pos="2520"/>
                <w:tab w:val="left" w:pos="2700"/>
              </w:tabs>
              <w:spacing w:after="0" w:line="240" w:lineRule="auto"/>
              <w:rPr>
                <w:rFonts w:ascii="Calibri Light" w:eastAsia="Calibri Light" w:hAnsi="Calibri Light" w:cs="Calibri Light"/>
                <w:b/>
                <w:bCs/>
                <w:sz w:val="24"/>
                <w:szCs w:val="24"/>
              </w:rPr>
            </w:pPr>
            <w:r w:rsidRPr="2F6B19D7">
              <w:rPr>
                <w:rFonts w:ascii="Calibri Light" w:eastAsia="Calibri Light" w:hAnsi="Calibri Light" w:cs="Calibri Light"/>
                <w:b/>
                <w:bCs/>
                <w:sz w:val="24"/>
                <w:szCs w:val="24"/>
              </w:rPr>
              <w:t>16.</w:t>
            </w:r>
            <w:r>
              <w:rPr>
                <w:rFonts w:ascii="Calibri Light" w:eastAsia="Calibri Light" w:hAnsi="Calibri Light" w:cs="Calibri Light"/>
                <w:b/>
                <w:bCs/>
                <w:sz w:val="24"/>
                <w:szCs w:val="24"/>
              </w:rPr>
              <w:t>15</w:t>
            </w:r>
          </w:p>
        </w:tc>
        <w:tc>
          <w:tcPr>
            <w:tcW w:w="31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62D519" w14:textId="69937744" w:rsidR="009449FB" w:rsidRDefault="009449FB" w:rsidP="2F6B19D7">
            <w:pPr>
              <w:tabs>
                <w:tab w:val="left" w:pos="2520"/>
                <w:tab w:val="left" w:pos="2700"/>
              </w:tabs>
              <w:spacing w:after="0" w:line="240" w:lineRule="auto"/>
              <w:rPr>
                <w:rFonts w:ascii="Calibri Light" w:eastAsia="Calibri Light" w:hAnsi="Calibri Light" w:cs="Calibri Light"/>
                <w:sz w:val="24"/>
                <w:szCs w:val="24"/>
              </w:rPr>
            </w:pPr>
            <w:r>
              <w:rPr>
                <w:rFonts w:ascii="Calibri Light" w:eastAsia="Calibri Light" w:hAnsi="Calibri Light" w:cs="Calibri Light"/>
                <w:sz w:val="24"/>
                <w:szCs w:val="24"/>
              </w:rPr>
              <w:t>Update HPS en MijnLeerlijn: waar staan we nu?</w:t>
            </w:r>
          </w:p>
        </w:tc>
        <w:tc>
          <w:tcPr>
            <w:tcW w:w="10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5BAEEA" w14:textId="2998E346" w:rsidR="009449FB" w:rsidRPr="003B75EF" w:rsidRDefault="00376F48" w:rsidP="00FA6819">
            <w:pPr>
              <w:tabs>
                <w:tab w:val="left" w:pos="2520"/>
                <w:tab w:val="left" w:pos="2700"/>
              </w:tabs>
              <w:spacing w:after="0" w:line="240" w:lineRule="auto"/>
              <w:rPr>
                <w:rFonts w:ascii="Calibri Light" w:eastAsia="Calibri Light" w:hAnsi="Calibri Light" w:cs="Calibri Light"/>
                <w:sz w:val="24"/>
                <w:szCs w:val="24"/>
              </w:rPr>
            </w:pPr>
            <w:r w:rsidRPr="003B75EF">
              <w:rPr>
                <w:rFonts w:ascii="Calibri Light" w:eastAsia="Calibri Light" w:hAnsi="Calibri Light" w:cs="Calibri Light"/>
                <w:sz w:val="24"/>
                <w:szCs w:val="24"/>
              </w:rPr>
              <w:t xml:space="preserve">Toy presenteert per onderwerp de start, gewenste situatie en </w:t>
            </w:r>
            <w:r w:rsidR="0072465B" w:rsidRPr="003B75EF">
              <w:rPr>
                <w:rFonts w:ascii="Calibri Light" w:eastAsia="Calibri Light" w:hAnsi="Calibri Light" w:cs="Calibri Light"/>
                <w:sz w:val="24"/>
                <w:szCs w:val="24"/>
              </w:rPr>
              <w:t xml:space="preserve">de planning van de implementatie. </w:t>
            </w:r>
            <w:r w:rsidR="0009186C" w:rsidRPr="003B75EF">
              <w:rPr>
                <w:rFonts w:ascii="Calibri Light" w:eastAsia="Calibri Light" w:hAnsi="Calibri Light" w:cs="Calibri Light"/>
                <w:sz w:val="24"/>
                <w:szCs w:val="24"/>
              </w:rPr>
              <w:t xml:space="preserve">Een van de gewenste situaties is dat ouders tevreden zijn over de communicatie. Dit wordt in het oudertevredenheidsonderzoek </w:t>
            </w:r>
            <w:r w:rsidR="00BA1AA4">
              <w:rPr>
                <w:rFonts w:ascii="Calibri Light" w:eastAsia="Calibri Light" w:hAnsi="Calibri Light" w:cs="Calibri Light"/>
                <w:sz w:val="24"/>
                <w:szCs w:val="24"/>
              </w:rPr>
              <w:t>meegenomen</w:t>
            </w:r>
          </w:p>
        </w:tc>
      </w:tr>
      <w:tr w:rsidR="009449FB" w14:paraId="2E248E2A" w14:textId="77777777" w:rsidTr="00827B4E">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5BB766" w14:textId="78E476B3" w:rsidR="009449FB" w:rsidRPr="2F6B19D7" w:rsidRDefault="009449FB" w:rsidP="2F6B19D7">
            <w:pPr>
              <w:tabs>
                <w:tab w:val="left" w:pos="2520"/>
                <w:tab w:val="left" w:pos="2700"/>
              </w:tabs>
              <w:spacing w:after="0" w:line="240" w:lineRule="auto"/>
              <w:rPr>
                <w:rFonts w:ascii="Calibri Light" w:eastAsia="Calibri Light" w:hAnsi="Calibri Light" w:cs="Calibri Light"/>
                <w:b/>
                <w:bCs/>
                <w:sz w:val="24"/>
                <w:szCs w:val="24"/>
              </w:rPr>
            </w:pPr>
            <w:r>
              <w:rPr>
                <w:rFonts w:ascii="Calibri Light" w:eastAsia="Calibri Light" w:hAnsi="Calibri Light" w:cs="Calibri Light"/>
                <w:b/>
                <w:bCs/>
                <w:sz w:val="24"/>
                <w:szCs w:val="24"/>
              </w:rPr>
              <w:t>16.25</w:t>
            </w:r>
          </w:p>
        </w:tc>
        <w:tc>
          <w:tcPr>
            <w:tcW w:w="31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978E9B" w14:textId="7B6F1368" w:rsidR="009449FB" w:rsidRDefault="009449FB" w:rsidP="2F6B19D7">
            <w:pPr>
              <w:tabs>
                <w:tab w:val="left" w:pos="2520"/>
                <w:tab w:val="left" w:pos="2700"/>
              </w:tabs>
              <w:spacing w:after="0" w:line="240" w:lineRule="auto"/>
              <w:rPr>
                <w:rFonts w:ascii="Calibri Light" w:eastAsia="Calibri Light" w:hAnsi="Calibri Light" w:cs="Calibri Light"/>
                <w:sz w:val="24"/>
                <w:szCs w:val="24"/>
              </w:rPr>
            </w:pPr>
            <w:r>
              <w:rPr>
                <w:rFonts w:ascii="Calibri Light" w:eastAsia="Calibri Light" w:hAnsi="Calibri Light" w:cs="Calibri Light"/>
                <w:sz w:val="24"/>
                <w:szCs w:val="24"/>
              </w:rPr>
              <w:t>RI&amp;E</w:t>
            </w:r>
          </w:p>
        </w:tc>
        <w:tc>
          <w:tcPr>
            <w:tcW w:w="10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46C63F" w14:textId="7A984D81" w:rsidR="009449FB" w:rsidRPr="003B75EF" w:rsidRDefault="001D6E3B" w:rsidP="00FA6819">
            <w:pPr>
              <w:tabs>
                <w:tab w:val="left" w:pos="2520"/>
                <w:tab w:val="left" w:pos="2700"/>
              </w:tabs>
              <w:spacing w:after="0" w:line="240" w:lineRule="auto"/>
              <w:rPr>
                <w:rFonts w:ascii="Calibri Light" w:eastAsia="Calibri Light" w:hAnsi="Calibri Light" w:cs="Calibri Light"/>
                <w:sz w:val="24"/>
                <w:szCs w:val="24"/>
              </w:rPr>
            </w:pPr>
            <w:r w:rsidRPr="003B75EF">
              <w:rPr>
                <w:rFonts w:ascii="Calibri Light" w:eastAsia="Calibri Light" w:hAnsi="Calibri Light" w:cs="Calibri Light"/>
                <w:sz w:val="24"/>
                <w:szCs w:val="24"/>
              </w:rPr>
              <w:t>In rapport geen punten met hoge urgentie, alleen midden en laag. Zo moet bijvoorbeeld binnen een jaar (matige urgentie) bekend zijn wie de preventiemedewerker verzuim is.</w:t>
            </w:r>
            <w:r w:rsidR="0072465B" w:rsidRPr="003B75EF">
              <w:rPr>
                <w:rFonts w:ascii="Calibri Light" w:eastAsia="Calibri Light" w:hAnsi="Calibri Light" w:cs="Calibri Light"/>
                <w:sz w:val="24"/>
                <w:szCs w:val="24"/>
              </w:rPr>
              <w:t xml:space="preserve"> </w:t>
            </w:r>
          </w:p>
        </w:tc>
      </w:tr>
      <w:tr w:rsidR="009449FB" w14:paraId="03DE5A59" w14:textId="77777777" w:rsidTr="00827B4E">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07A719" w14:textId="6355CC37" w:rsidR="009449FB" w:rsidRDefault="009449FB" w:rsidP="2F6B19D7">
            <w:pPr>
              <w:tabs>
                <w:tab w:val="left" w:pos="2520"/>
                <w:tab w:val="left" w:pos="2700"/>
              </w:tabs>
              <w:spacing w:after="0" w:line="240" w:lineRule="auto"/>
              <w:jc w:val="both"/>
              <w:rPr>
                <w:rFonts w:ascii="Calibri Light" w:eastAsia="Calibri Light" w:hAnsi="Calibri Light" w:cs="Calibri Light"/>
                <w:b/>
                <w:bCs/>
                <w:sz w:val="24"/>
                <w:szCs w:val="24"/>
              </w:rPr>
            </w:pPr>
            <w:r w:rsidRPr="2F6B19D7">
              <w:rPr>
                <w:rFonts w:ascii="Calibri Light" w:eastAsia="Calibri Light" w:hAnsi="Calibri Light" w:cs="Calibri Light"/>
                <w:b/>
                <w:bCs/>
                <w:sz w:val="24"/>
                <w:szCs w:val="24"/>
              </w:rPr>
              <w:t>16.</w:t>
            </w:r>
            <w:r>
              <w:rPr>
                <w:rFonts w:ascii="Calibri Light" w:eastAsia="Calibri Light" w:hAnsi="Calibri Light" w:cs="Calibri Light"/>
                <w:b/>
                <w:bCs/>
                <w:sz w:val="24"/>
                <w:szCs w:val="24"/>
              </w:rPr>
              <w:t>35</w:t>
            </w:r>
          </w:p>
        </w:tc>
        <w:tc>
          <w:tcPr>
            <w:tcW w:w="31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ADA67A" w14:textId="77777777" w:rsidR="009449FB" w:rsidRDefault="009449FB" w:rsidP="315B0EFA">
            <w:pPr>
              <w:tabs>
                <w:tab w:val="left" w:pos="2520"/>
                <w:tab w:val="left" w:pos="2700"/>
              </w:tabs>
              <w:spacing w:after="0" w:line="240" w:lineRule="auto"/>
              <w:jc w:val="both"/>
              <w:rPr>
                <w:rFonts w:ascii="Calibri Light" w:eastAsia="Calibri Light" w:hAnsi="Calibri Light" w:cs="Calibri Light"/>
                <w:sz w:val="24"/>
                <w:szCs w:val="24"/>
              </w:rPr>
            </w:pPr>
            <w:r w:rsidRPr="315B0EFA">
              <w:rPr>
                <w:rFonts w:ascii="Calibri Light" w:eastAsia="Calibri Light" w:hAnsi="Calibri Light" w:cs="Calibri Light"/>
                <w:sz w:val="24"/>
                <w:szCs w:val="24"/>
              </w:rPr>
              <w:t>Wat verder ter tafel komt (WVTTK)</w:t>
            </w:r>
          </w:p>
          <w:p w14:paraId="54A4BA48" w14:textId="6107E566" w:rsidR="009449FB" w:rsidRPr="00960B6C" w:rsidRDefault="009449FB" w:rsidP="00960B6C">
            <w:pPr>
              <w:pStyle w:val="Lijstalinea"/>
              <w:numPr>
                <w:ilvl w:val="0"/>
                <w:numId w:val="6"/>
              </w:numPr>
              <w:tabs>
                <w:tab w:val="left" w:pos="2520"/>
                <w:tab w:val="left" w:pos="2700"/>
              </w:tabs>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Thermometer groepsklimaat per groep – terugkoppeling Teammeet</w:t>
            </w:r>
          </w:p>
        </w:tc>
        <w:tc>
          <w:tcPr>
            <w:tcW w:w="10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87E5CB" w14:textId="733E24A8" w:rsidR="009449FB" w:rsidRDefault="0009186C" w:rsidP="00FA6819">
            <w:pPr>
              <w:tabs>
                <w:tab w:val="left" w:pos="2520"/>
                <w:tab w:val="left" w:pos="2700"/>
              </w:tabs>
              <w:spacing w:after="0" w:line="240" w:lineRule="auto"/>
              <w:rPr>
                <w:rFonts w:ascii="Calibri Light" w:eastAsia="Calibri Light" w:hAnsi="Calibri Light" w:cs="Calibri Light"/>
                <w:sz w:val="24"/>
                <w:szCs w:val="24"/>
              </w:rPr>
            </w:pPr>
            <w:r w:rsidRPr="003B75EF">
              <w:rPr>
                <w:rFonts w:ascii="Calibri Light" w:eastAsia="Calibri Light" w:hAnsi="Calibri Light" w:cs="Calibri Light"/>
                <w:sz w:val="24"/>
                <w:szCs w:val="24"/>
              </w:rPr>
              <w:t xml:space="preserve">Er is gesproken over hoe ouders beter op de hoogte kunnen worden gesteld over de sfeer in de klas. </w:t>
            </w:r>
            <w:r w:rsidR="002B6963" w:rsidRPr="003B75EF">
              <w:rPr>
                <w:rFonts w:ascii="Calibri Light" w:eastAsia="Calibri Light" w:hAnsi="Calibri Light" w:cs="Calibri Light"/>
                <w:sz w:val="24"/>
                <w:szCs w:val="24"/>
              </w:rPr>
              <w:t>Er is over gesproken dat niet alleen op school maar in het algemeen de neiging is om over zaken te communiceren wanneer ze opgelost zijn. Daardoor worden mensen overvallen als er een bericht is over een escalatie. Afgesproken is om meer te communiceren</w:t>
            </w:r>
            <w:r w:rsidR="00BE728C">
              <w:rPr>
                <w:rFonts w:ascii="Calibri Light" w:eastAsia="Calibri Light" w:hAnsi="Calibri Light" w:cs="Calibri Light"/>
                <w:sz w:val="24"/>
                <w:szCs w:val="24"/>
              </w:rPr>
              <w:t xml:space="preserve"> als er iets speelt</w:t>
            </w:r>
            <w:r w:rsidR="00B80E83">
              <w:rPr>
                <w:rFonts w:ascii="Calibri Light" w:eastAsia="Calibri Light" w:hAnsi="Calibri Light" w:cs="Calibri Light"/>
                <w:sz w:val="24"/>
                <w:szCs w:val="24"/>
              </w:rPr>
              <w:t xml:space="preserve">, dan weten ouders ook dat er aan gewerkt wordt en zijn zij niet overvallen wanneer het </w:t>
            </w:r>
            <w:r w:rsidR="00A62A07">
              <w:rPr>
                <w:rFonts w:ascii="Calibri Light" w:eastAsia="Calibri Light" w:hAnsi="Calibri Light" w:cs="Calibri Light"/>
                <w:sz w:val="24"/>
                <w:szCs w:val="24"/>
              </w:rPr>
              <w:t>escaleert</w:t>
            </w:r>
            <w:r w:rsidR="002B6963" w:rsidRPr="003B75EF">
              <w:rPr>
                <w:rFonts w:ascii="Calibri Light" w:eastAsia="Calibri Light" w:hAnsi="Calibri Light" w:cs="Calibri Light"/>
                <w:sz w:val="24"/>
                <w:szCs w:val="24"/>
              </w:rPr>
              <w:t>.</w:t>
            </w:r>
          </w:p>
        </w:tc>
      </w:tr>
      <w:tr w:rsidR="009449FB" w14:paraId="4E8B66BD" w14:textId="77777777" w:rsidTr="00827B4E">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14654D" w14:textId="7F49A91F" w:rsidR="009449FB" w:rsidRDefault="009449FB" w:rsidP="2F6B19D7">
            <w:pPr>
              <w:tabs>
                <w:tab w:val="left" w:pos="2520"/>
                <w:tab w:val="left" w:pos="2700"/>
              </w:tabs>
              <w:spacing w:after="0" w:line="240" w:lineRule="auto"/>
              <w:jc w:val="both"/>
              <w:rPr>
                <w:rFonts w:ascii="Calibri Light" w:eastAsia="Calibri Light" w:hAnsi="Calibri Light" w:cs="Calibri Light"/>
                <w:b/>
                <w:bCs/>
                <w:sz w:val="24"/>
                <w:szCs w:val="24"/>
              </w:rPr>
            </w:pPr>
            <w:r w:rsidRPr="2F6B19D7">
              <w:rPr>
                <w:rFonts w:ascii="Calibri Light" w:eastAsia="Calibri Light" w:hAnsi="Calibri Light" w:cs="Calibri Light"/>
                <w:b/>
                <w:bCs/>
                <w:sz w:val="24"/>
                <w:szCs w:val="24"/>
              </w:rPr>
              <w:t>16.45</w:t>
            </w:r>
          </w:p>
        </w:tc>
        <w:tc>
          <w:tcPr>
            <w:tcW w:w="31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DADADD" w14:textId="4F6A187C" w:rsidR="009449FB" w:rsidRDefault="009449FB" w:rsidP="315B0EFA">
            <w:pPr>
              <w:tabs>
                <w:tab w:val="left" w:pos="2520"/>
                <w:tab w:val="left" w:pos="2700"/>
              </w:tabs>
              <w:spacing w:after="0" w:line="240" w:lineRule="auto"/>
              <w:jc w:val="both"/>
              <w:rPr>
                <w:rFonts w:ascii="Calibri Light" w:eastAsia="Calibri Light" w:hAnsi="Calibri Light" w:cs="Calibri Light"/>
                <w:sz w:val="24"/>
                <w:szCs w:val="24"/>
              </w:rPr>
            </w:pPr>
            <w:r w:rsidRPr="315B0EFA">
              <w:rPr>
                <w:rFonts w:ascii="Calibri Light" w:eastAsia="Calibri Light" w:hAnsi="Calibri Light" w:cs="Calibri Light"/>
                <w:sz w:val="24"/>
                <w:szCs w:val="24"/>
              </w:rPr>
              <w:t>Sluiting</w:t>
            </w:r>
          </w:p>
        </w:tc>
        <w:tc>
          <w:tcPr>
            <w:tcW w:w="10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BEEA00" w14:textId="1AC73A70" w:rsidR="009449FB" w:rsidRDefault="009449FB" w:rsidP="7DC46B4D">
            <w:pPr>
              <w:tabs>
                <w:tab w:val="left" w:pos="2520"/>
                <w:tab w:val="left" w:pos="2700"/>
              </w:tabs>
              <w:spacing w:after="0" w:line="240" w:lineRule="auto"/>
              <w:jc w:val="both"/>
              <w:rPr>
                <w:rFonts w:ascii="Calibri Light" w:eastAsia="Calibri Light" w:hAnsi="Calibri Light" w:cs="Calibri Light"/>
                <w:sz w:val="24"/>
                <w:szCs w:val="24"/>
              </w:rPr>
            </w:pPr>
          </w:p>
        </w:tc>
      </w:tr>
    </w:tbl>
    <w:p w14:paraId="0B41BF8F" w14:textId="6C527987" w:rsidR="00C474D7" w:rsidRDefault="570FBAD3" w:rsidP="315B0EFA">
      <w:pPr>
        <w:tabs>
          <w:tab w:val="left" w:pos="2520"/>
          <w:tab w:val="left" w:pos="2700"/>
        </w:tabs>
        <w:spacing w:after="0" w:line="240" w:lineRule="auto"/>
        <w:jc w:val="both"/>
        <w:rPr>
          <w:rFonts w:ascii="Calibri" w:eastAsia="Calibri" w:hAnsi="Calibri" w:cs="Calibri"/>
          <w:color w:val="000000" w:themeColor="text1"/>
        </w:rPr>
      </w:pPr>
      <w:r w:rsidRPr="315B0EFA">
        <w:rPr>
          <w:rFonts w:ascii="Calibri" w:eastAsia="Calibri" w:hAnsi="Calibri" w:cs="Calibri"/>
          <w:color w:val="000000" w:themeColor="text1"/>
        </w:rPr>
        <w:t xml:space="preserve">*informeren, adviseren, instemmen, initiatief, vaststellen, afstemmen, evalueren </w:t>
      </w:r>
    </w:p>
    <w:p w14:paraId="3F2B21E4" w14:textId="2AC066E8" w:rsidR="00C474D7" w:rsidRDefault="00C474D7" w:rsidP="315B0EFA">
      <w:pPr>
        <w:tabs>
          <w:tab w:val="left" w:pos="2520"/>
          <w:tab w:val="left" w:pos="2700"/>
        </w:tabs>
        <w:spacing w:after="0" w:line="240" w:lineRule="auto"/>
        <w:jc w:val="both"/>
        <w:rPr>
          <w:rFonts w:ascii="Calibri" w:eastAsia="Calibri" w:hAnsi="Calibri" w:cs="Calibri"/>
          <w:color w:val="000000" w:themeColor="text1"/>
        </w:rPr>
      </w:pPr>
    </w:p>
    <w:p w14:paraId="41399AD8" w14:textId="540935E5" w:rsidR="00C474D7" w:rsidRDefault="00C474D7" w:rsidP="2F6B19D7">
      <w:pPr>
        <w:tabs>
          <w:tab w:val="left" w:pos="2520"/>
          <w:tab w:val="left" w:pos="2700"/>
        </w:tabs>
        <w:spacing w:after="0" w:line="240" w:lineRule="auto"/>
        <w:jc w:val="both"/>
        <w:rPr>
          <w:rFonts w:ascii="Calibri" w:eastAsia="Calibri" w:hAnsi="Calibri" w:cs="Calibri"/>
          <w:color w:val="000000" w:themeColor="text1"/>
        </w:rPr>
      </w:pPr>
    </w:p>
    <w:p w14:paraId="76C7D715" w14:textId="04AE0CA1" w:rsidR="00C474D7" w:rsidRDefault="00C474D7" w:rsidP="315B0EFA">
      <w:pPr>
        <w:tabs>
          <w:tab w:val="left" w:pos="2520"/>
          <w:tab w:val="left" w:pos="2700"/>
        </w:tabs>
        <w:spacing w:after="0" w:line="240" w:lineRule="auto"/>
        <w:jc w:val="both"/>
        <w:rPr>
          <w:rFonts w:ascii="Calibri" w:eastAsia="Calibri" w:hAnsi="Calibri" w:cs="Calibri"/>
          <w:color w:val="000000" w:themeColor="text1"/>
        </w:rPr>
      </w:pPr>
    </w:p>
    <w:tbl>
      <w:tblPr>
        <w:tblStyle w:val="Tabelraster"/>
        <w:tblW w:w="0" w:type="auto"/>
        <w:tblLook w:val="04A0" w:firstRow="1" w:lastRow="0" w:firstColumn="1" w:lastColumn="0" w:noHBand="0" w:noVBand="1"/>
      </w:tblPr>
      <w:tblGrid>
        <w:gridCol w:w="1110"/>
        <w:gridCol w:w="6443"/>
        <w:gridCol w:w="1798"/>
        <w:gridCol w:w="1798"/>
      </w:tblGrid>
      <w:tr w:rsidR="00EE68C1" w14:paraId="114470ED" w14:textId="77777777" w:rsidTr="00683801">
        <w:tc>
          <w:tcPr>
            <w:tcW w:w="1110" w:type="dxa"/>
          </w:tcPr>
          <w:p w14:paraId="12E0F588" w14:textId="77777777" w:rsidR="00EE68C1" w:rsidRDefault="00EE68C1" w:rsidP="00683801">
            <w:pPr>
              <w:tabs>
                <w:tab w:val="left" w:pos="2520"/>
                <w:tab w:val="left" w:pos="2700"/>
              </w:tabs>
              <w:jc w:val="both"/>
              <w:rPr>
                <w:rFonts w:ascii="Calibri" w:eastAsia="Calibri" w:hAnsi="Calibri" w:cs="Calibri"/>
                <w:color w:val="000000" w:themeColor="text1"/>
              </w:rPr>
            </w:pPr>
            <w:r>
              <w:rPr>
                <w:rFonts w:ascii="Calibri" w:eastAsia="Calibri" w:hAnsi="Calibri" w:cs="Calibri"/>
                <w:color w:val="000000" w:themeColor="text1"/>
              </w:rPr>
              <w:t>Actie</w:t>
            </w:r>
          </w:p>
        </w:tc>
        <w:tc>
          <w:tcPr>
            <w:tcW w:w="6443" w:type="dxa"/>
          </w:tcPr>
          <w:p w14:paraId="5B3818CE" w14:textId="77777777" w:rsidR="00EE68C1" w:rsidRPr="00E41BC5" w:rsidRDefault="00EE68C1" w:rsidP="00683801">
            <w:pPr>
              <w:tabs>
                <w:tab w:val="left" w:pos="2520"/>
                <w:tab w:val="left" w:pos="2700"/>
              </w:tabs>
              <w:jc w:val="both"/>
              <w:rPr>
                <w:rFonts w:ascii="Calibri" w:eastAsia="Calibri" w:hAnsi="Calibri" w:cs="Calibri"/>
                <w:color w:val="000000" w:themeColor="text1"/>
              </w:rPr>
            </w:pPr>
          </w:p>
        </w:tc>
        <w:tc>
          <w:tcPr>
            <w:tcW w:w="1798" w:type="dxa"/>
          </w:tcPr>
          <w:p w14:paraId="121C6BBC" w14:textId="77777777" w:rsidR="00EE68C1" w:rsidRDefault="00EE68C1" w:rsidP="00683801">
            <w:pPr>
              <w:tabs>
                <w:tab w:val="left" w:pos="2520"/>
                <w:tab w:val="left" w:pos="2700"/>
              </w:tabs>
              <w:jc w:val="both"/>
              <w:rPr>
                <w:rFonts w:ascii="Calibri" w:eastAsia="Calibri" w:hAnsi="Calibri" w:cs="Calibri"/>
                <w:color w:val="000000" w:themeColor="text1"/>
              </w:rPr>
            </w:pPr>
          </w:p>
        </w:tc>
        <w:tc>
          <w:tcPr>
            <w:tcW w:w="1798" w:type="dxa"/>
          </w:tcPr>
          <w:p w14:paraId="675DB70E" w14:textId="77777777" w:rsidR="00EE68C1" w:rsidRDefault="00EE68C1" w:rsidP="00683801">
            <w:pPr>
              <w:tabs>
                <w:tab w:val="left" w:pos="2520"/>
                <w:tab w:val="left" w:pos="2700"/>
              </w:tabs>
              <w:jc w:val="both"/>
              <w:rPr>
                <w:rFonts w:ascii="Calibri" w:eastAsia="Calibri" w:hAnsi="Calibri" w:cs="Calibri"/>
                <w:color w:val="000000" w:themeColor="text1"/>
              </w:rPr>
            </w:pPr>
          </w:p>
        </w:tc>
      </w:tr>
      <w:tr w:rsidR="00EE68C1" w14:paraId="4E8039AC" w14:textId="77777777" w:rsidTr="00683801">
        <w:tc>
          <w:tcPr>
            <w:tcW w:w="1110" w:type="dxa"/>
          </w:tcPr>
          <w:p w14:paraId="09ACE99A" w14:textId="77777777" w:rsidR="00EE68C1" w:rsidRDefault="00EE68C1" w:rsidP="00683801">
            <w:pPr>
              <w:tabs>
                <w:tab w:val="left" w:pos="2520"/>
                <w:tab w:val="left" w:pos="2700"/>
              </w:tabs>
              <w:jc w:val="both"/>
              <w:rPr>
                <w:rFonts w:ascii="Calibri" w:eastAsia="Calibri" w:hAnsi="Calibri" w:cs="Calibri"/>
                <w:color w:val="000000" w:themeColor="text1"/>
              </w:rPr>
            </w:pPr>
          </w:p>
        </w:tc>
        <w:tc>
          <w:tcPr>
            <w:tcW w:w="6443" w:type="dxa"/>
          </w:tcPr>
          <w:p w14:paraId="498A6095" w14:textId="5637D34C" w:rsidR="00EE68C1" w:rsidRDefault="00EE68C1" w:rsidP="00683801">
            <w:pPr>
              <w:tabs>
                <w:tab w:val="left" w:pos="2520"/>
                <w:tab w:val="left" w:pos="2700"/>
              </w:tabs>
              <w:jc w:val="both"/>
              <w:rPr>
                <w:rFonts w:ascii="Calibri" w:eastAsia="Calibri" w:hAnsi="Calibri" w:cs="Calibri"/>
                <w:color w:val="000000" w:themeColor="text1"/>
              </w:rPr>
            </w:pPr>
          </w:p>
        </w:tc>
        <w:tc>
          <w:tcPr>
            <w:tcW w:w="1798" w:type="dxa"/>
          </w:tcPr>
          <w:p w14:paraId="5CA81157" w14:textId="5FA19E03" w:rsidR="00EE68C1" w:rsidRDefault="00EE68C1" w:rsidP="00683801">
            <w:pPr>
              <w:tabs>
                <w:tab w:val="left" w:pos="2520"/>
                <w:tab w:val="left" w:pos="2700"/>
              </w:tabs>
              <w:jc w:val="both"/>
              <w:rPr>
                <w:rFonts w:ascii="Calibri" w:eastAsia="Calibri" w:hAnsi="Calibri" w:cs="Calibri"/>
                <w:color w:val="000000" w:themeColor="text1"/>
              </w:rPr>
            </w:pPr>
          </w:p>
        </w:tc>
        <w:tc>
          <w:tcPr>
            <w:tcW w:w="1798" w:type="dxa"/>
            <w:shd w:val="clear" w:color="auto" w:fill="00B050"/>
          </w:tcPr>
          <w:p w14:paraId="36AE0EF2" w14:textId="77777777" w:rsidR="00EE68C1" w:rsidRDefault="00EE68C1" w:rsidP="00683801">
            <w:pPr>
              <w:tabs>
                <w:tab w:val="left" w:pos="2520"/>
                <w:tab w:val="left" w:pos="2700"/>
              </w:tabs>
              <w:jc w:val="both"/>
              <w:rPr>
                <w:rFonts w:ascii="Calibri" w:eastAsia="Calibri" w:hAnsi="Calibri" w:cs="Calibri"/>
                <w:color w:val="000000" w:themeColor="text1"/>
              </w:rPr>
            </w:pPr>
          </w:p>
        </w:tc>
      </w:tr>
      <w:tr w:rsidR="00EE68C1" w14:paraId="35CA404A" w14:textId="77777777" w:rsidTr="00683801">
        <w:tc>
          <w:tcPr>
            <w:tcW w:w="1110" w:type="dxa"/>
          </w:tcPr>
          <w:p w14:paraId="28315A92" w14:textId="77777777" w:rsidR="00EE68C1" w:rsidRDefault="00EE68C1" w:rsidP="00683801">
            <w:pPr>
              <w:tabs>
                <w:tab w:val="left" w:pos="2520"/>
                <w:tab w:val="left" w:pos="2700"/>
              </w:tabs>
              <w:jc w:val="both"/>
              <w:rPr>
                <w:rFonts w:ascii="Calibri" w:eastAsia="Calibri" w:hAnsi="Calibri" w:cs="Calibri"/>
                <w:color w:val="000000" w:themeColor="text1"/>
              </w:rPr>
            </w:pPr>
          </w:p>
        </w:tc>
        <w:tc>
          <w:tcPr>
            <w:tcW w:w="6443" w:type="dxa"/>
          </w:tcPr>
          <w:p w14:paraId="086C59C6" w14:textId="42623E1F" w:rsidR="00EE68C1" w:rsidRDefault="004A7795" w:rsidP="00683801">
            <w:pPr>
              <w:tabs>
                <w:tab w:val="left" w:pos="2520"/>
                <w:tab w:val="left" w:pos="2700"/>
              </w:tabs>
              <w:jc w:val="both"/>
              <w:rPr>
                <w:rFonts w:ascii="Calibri" w:eastAsia="Calibri" w:hAnsi="Calibri" w:cs="Calibri"/>
                <w:color w:val="000000" w:themeColor="text1"/>
              </w:rPr>
            </w:pPr>
            <w:r>
              <w:rPr>
                <w:rFonts w:ascii="Calibri" w:eastAsia="Calibri" w:hAnsi="Calibri" w:cs="Calibri"/>
                <w:color w:val="000000" w:themeColor="text1"/>
              </w:rPr>
              <w:t>GMR notulen worden doorgestuurd aan OMR leden</w:t>
            </w:r>
          </w:p>
        </w:tc>
        <w:tc>
          <w:tcPr>
            <w:tcW w:w="1798" w:type="dxa"/>
          </w:tcPr>
          <w:p w14:paraId="3FBCC663" w14:textId="74A3F1EC" w:rsidR="00EE68C1" w:rsidRDefault="004A7795" w:rsidP="00683801">
            <w:pPr>
              <w:tabs>
                <w:tab w:val="left" w:pos="2520"/>
                <w:tab w:val="left" w:pos="2700"/>
              </w:tabs>
              <w:jc w:val="both"/>
              <w:rPr>
                <w:rFonts w:ascii="Calibri" w:eastAsia="Calibri" w:hAnsi="Calibri" w:cs="Calibri"/>
                <w:color w:val="000000" w:themeColor="text1"/>
              </w:rPr>
            </w:pPr>
            <w:r>
              <w:rPr>
                <w:rFonts w:ascii="Calibri" w:eastAsia="Calibri" w:hAnsi="Calibri" w:cs="Calibri"/>
                <w:color w:val="000000" w:themeColor="text1"/>
              </w:rPr>
              <w:t>Marije</w:t>
            </w:r>
          </w:p>
        </w:tc>
        <w:tc>
          <w:tcPr>
            <w:tcW w:w="1798" w:type="dxa"/>
            <w:shd w:val="clear" w:color="auto" w:fill="00B050"/>
          </w:tcPr>
          <w:p w14:paraId="4813AC6A" w14:textId="77777777" w:rsidR="00EE68C1" w:rsidRDefault="00EE68C1" w:rsidP="00683801">
            <w:pPr>
              <w:tabs>
                <w:tab w:val="left" w:pos="2520"/>
                <w:tab w:val="left" w:pos="2700"/>
              </w:tabs>
              <w:jc w:val="both"/>
              <w:rPr>
                <w:rFonts w:ascii="Calibri" w:eastAsia="Calibri" w:hAnsi="Calibri" w:cs="Calibri"/>
                <w:color w:val="000000" w:themeColor="text1"/>
              </w:rPr>
            </w:pPr>
          </w:p>
        </w:tc>
      </w:tr>
      <w:tr w:rsidR="00EE68C1" w14:paraId="0AC92F7C" w14:textId="77777777" w:rsidTr="00683801">
        <w:tc>
          <w:tcPr>
            <w:tcW w:w="1110" w:type="dxa"/>
          </w:tcPr>
          <w:p w14:paraId="2B11324C" w14:textId="77777777" w:rsidR="00EE68C1" w:rsidRDefault="00EE68C1" w:rsidP="00683801">
            <w:pPr>
              <w:tabs>
                <w:tab w:val="left" w:pos="2520"/>
                <w:tab w:val="left" w:pos="2700"/>
              </w:tabs>
              <w:jc w:val="both"/>
              <w:rPr>
                <w:rFonts w:ascii="Calibri" w:eastAsia="Calibri" w:hAnsi="Calibri" w:cs="Calibri"/>
                <w:color w:val="000000" w:themeColor="text1"/>
              </w:rPr>
            </w:pPr>
          </w:p>
        </w:tc>
        <w:tc>
          <w:tcPr>
            <w:tcW w:w="6443" w:type="dxa"/>
          </w:tcPr>
          <w:p w14:paraId="4DC3582A" w14:textId="77777777" w:rsidR="00EE68C1" w:rsidRDefault="00EE68C1" w:rsidP="00683801">
            <w:pPr>
              <w:tabs>
                <w:tab w:val="left" w:pos="2520"/>
                <w:tab w:val="left" w:pos="2700"/>
              </w:tabs>
              <w:jc w:val="both"/>
              <w:rPr>
                <w:rFonts w:ascii="Calibri" w:eastAsia="Calibri" w:hAnsi="Calibri" w:cs="Calibri"/>
                <w:color w:val="000000" w:themeColor="text1"/>
              </w:rPr>
            </w:pPr>
            <w:r>
              <w:rPr>
                <w:rFonts w:ascii="Calibri" w:eastAsia="Calibri" w:hAnsi="Calibri" w:cs="Calibri"/>
                <w:color w:val="000000" w:themeColor="text1"/>
              </w:rPr>
              <w:t>Werkgroep verkeersveiligheid samenstellen</w:t>
            </w:r>
          </w:p>
        </w:tc>
        <w:tc>
          <w:tcPr>
            <w:tcW w:w="1798" w:type="dxa"/>
          </w:tcPr>
          <w:p w14:paraId="5A1A12D5" w14:textId="77777777" w:rsidR="00EE68C1" w:rsidRDefault="00EE68C1" w:rsidP="00683801">
            <w:pPr>
              <w:tabs>
                <w:tab w:val="left" w:pos="2520"/>
                <w:tab w:val="left" w:pos="2700"/>
              </w:tabs>
              <w:jc w:val="both"/>
              <w:rPr>
                <w:rFonts w:ascii="Calibri" w:eastAsia="Calibri" w:hAnsi="Calibri" w:cs="Calibri"/>
                <w:color w:val="000000" w:themeColor="text1"/>
              </w:rPr>
            </w:pPr>
            <w:r>
              <w:rPr>
                <w:rFonts w:ascii="Calibri" w:eastAsia="Calibri" w:hAnsi="Calibri" w:cs="Calibri"/>
                <w:color w:val="000000" w:themeColor="text1"/>
              </w:rPr>
              <w:t>Toy</w:t>
            </w:r>
          </w:p>
        </w:tc>
        <w:tc>
          <w:tcPr>
            <w:tcW w:w="1798" w:type="dxa"/>
          </w:tcPr>
          <w:p w14:paraId="35514B79" w14:textId="77777777" w:rsidR="00EE68C1" w:rsidRDefault="00EE68C1" w:rsidP="00683801">
            <w:pPr>
              <w:tabs>
                <w:tab w:val="left" w:pos="2520"/>
                <w:tab w:val="left" w:pos="2700"/>
              </w:tabs>
              <w:jc w:val="both"/>
              <w:rPr>
                <w:rFonts w:ascii="Calibri" w:eastAsia="Calibri" w:hAnsi="Calibri" w:cs="Calibri"/>
                <w:color w:val="000000" w:themeColor="text1"/>
              </w:rPr>
            </w:pPr>
          </w:p>
        </w:tc>
      </w:tr>
      <w:tr w:rsidR="00EE68C1" w14:paraId="2F2BBCFE" w14:textId="77777777" w:rsidTr="00683801">
        <w:tc>
          <w:tcPr>
            <w:tcW w:w="1110" w:type="dxa"/>
          </w:tcPr>
          <w:p w14:paraId="632F694F" w14:textId="77777777" w:rsidR="00EE68C1" w:rsidRDefault="00EE68C1" w:rsidP="00683801">
            <w:pPr>
              <w:tabs>
                <w:tab w:val="left" w:pos="2520"/>
                <w:tab w:val="left" w:pos="2700"/>
              </w:tabs>
              <w:jc w:val="both"/>
              <w:rPr>
                <w:rFonts w:ascii="Calibri" w:eastAsia="Calibri" w:hAnsi="Calibri" w:cs="Calibri"/>
                <w:color w:val="000000" w:themeColor="text1"/>
              </w:rPr>
            </w:pPr>
          </w:p>
        </w:tc>
        <w:tc>
          <w:tcPr>
            <w:tcW w:w="6443" w:type="dxa"/>
          </w:tcPr>
          <w:p w14:paraId="2CE7DD8F" w14:textId="34664C61" w:rsidR="00EE68C1" w:rsidRDefault="00EE68C1" w:rsidP="00683801">
            <w:pPr>
              <w:tabs>
                <w:tab w:val="left" w:pos="2520"/>
                <w:tab w:val="left" w:pos="2700"/>
              </w:tabs>
              <w:jc w:val="both"/>
              <w:rPr>
                <w:rFonts w:ascii="Calibri" w:eastAsia="Calibri" w:hAnsi="Calibri" w:cs="Calibri"/>
                <w:color w:val="000000" w:themeColor="text1"/>
              </w:rPr>
            </w:pPr>
            <w:r>
              <w:rPr>
                <w:rFonts w:ascii="Calibri" w:eastAsia="Calibri" w:hAnsi="Calibri" w:cs="Calibri"/>
                <w:color w:val="000000" w:themeColor="text1"/>
              </w:rPr>
              <w:t xml:space="preserve">Whatsapp-protocol </w:t>
            </w:r>
            <w:r w:rsidR="00827B4E">
              <w:rPr>
                <w:rFonts w:ascii="Calibri" w:eastAsia="Calibri" w:hAnsi="Calibri" w:cs="Calibri"/>
                <w:color w:val="000000" w:themeColor="text1"/>
              </w:rPr>
              <w:t>melden bij algemene ouderavond</w:t>
            </w:r>
          </w:p>
        </w:tc>
        <w:tc>
          <w:tcPr>
            <w:tcW w:w="1798" w:type="dxa"/>
          </w:tcPr>
          <w:p w14:paraId="562B72F7" w14:textId="0E07E324" w:rsidR="00EE68C1" w:rsidRDefault="00827B4E" w:rsidP="00683801">
            <w:pPr>
              <w:tabs>
                <w:tab w:val="left" w:pos="2520"/>
                <w:tab w:val="left" w:pos="2700"/>
              </w:tabs>
              <w:jc w:val="both"/>
              <w:rPr>
                <w:rFonts w:ascii="Calibri" w:eastAsia="Calibri" w:hAnsi="Calibri" w:cs="Calibri"/>
                <w:color w:val="000000" w:themeColor="text1"/>
              </w:rPr>
            </w:pPr>
            <w:r>
              <w:rPr>
                <w:rFonts w:ascii="Calibri" w:eastAsia="Calibri" w:hAnsi="Calibri" w:cs="Calibri"/>
                <w:color w:val="000000" w:themeColor="text1"/>
              </w:rPr>
              <w:t>Toy</w:t>
            </w:r>
          </w:p>
        </w:tc>
        <w:tc>
          <w:tcPr>
            <w:tcW w:w="1798" w:type="dxa"/>
          </w:tcPr>
          <w:p w14:paraId="5BE65A86" w14:textId="77777777" w:rsidR="00EE68C1" w:rsidRDefault="00EE68C1" w:rsidP="00683801">
            <w:pPr>
              <w:tabs>
                <w:tab w:val="left" w:pos="2520"/>
                <w:tab w:val="left" w:pos="2700"/>
              </w:tabs>
              <w:jc w:val="both"/>
              <w:rPr>
                <w:rFonts w:ascii="Calibri" w:eastAsia="Calibri" w:hAnsi="Calibri" w:cs="Calibri"/>
                <w:color w:val="000000" w:themeColor="text1"/>
              </w:rPr>
            </w:pPr>
          </w:p>
        </w:tc>
      </w:tr>
      <w:tr w:rsidR="00EE68C1" w14:paraId="69D28C94" w14:textId="77777777" w:rsidTr="00683801">
        <w:tc>
          <w:tcPr>
            <w:tcW w:w="1110" w:type="dxa"/>
          </w:tcPr>
          <w:p w14:paraId="3BFE2ED8" w14:textId="77777777" w:rsidR="00EE68C1" w:rsidRDefault="00EE68C1" w:rsidP="00683801">
            <w:pPr>
              <w:tabs>
                <w:tab w:val="left" w:pos="2520"/>
                <w:tab w:val="left" w:pos="2700"/>
              </w:tabs>
              <w:jc w:val="both"/>
              <w:rPr>
                <w:rFonts w:ascii="Calibri" w:eastAsia="Calibri" w:hAnsi="Calibri" w:cs="Calibri"/>
                <w:color w:val="000000" w:themeColor="text1"/>
              </w:rPr>
            </w:pPr>
          </w:p>
        </w:tc>
        <w:tc>
          <w:tcPr>
            <w:tcW w:w="6443" w:type="dxa"/>
          </w:tcPr>
          <w:p w14:paraId="2157F4C1" w14:textId="77C01E15" w:rsidR="00EE68C1" w:rsidRDefault="0008013D" w:rsidP="00683801">
            <w:pPr>
              <w:tabs>
                <w:tab w:val="left" w:pos="2520"/>
                <w:tab w:val="left" w:pos="2700"/>
              </w:tabs>
              <w:jc w:val="both"/>
              <w:rPr>
                <w:rFonts w:ascii="Calibri" w:eastAsia="Calibri" w:hAnsi="Calibri" w:cs="Calibri"/>
                <w:color w:val="000000" w:themeColor="text1"/>
              </w:rPr>
            </w:pPr>
            <w:r>
              <w:rPr>
                <w:rFonts w:ascii="Calibri" w:eastAsia="Calibri" w:hAnsi="Calibri" w:cs="Calibri"/>
                <w:color w:val="000000" w:themeColor="text1"/>
              </w:rPr>
              <w:t>Communicatie over mogelijke groei</w:t>
            </w:r>
          </w:p>
        </w:tc>
        <w:tc>
          <w:tcPr>
            <w:tcW w:w="1798" w:type="dxa"/>
          </w:tcPr>
          <w:p w14:paraId="46555340" w14:textId="4DC0A43A" w:rsidR="00EE68C1" w:rsidRDefault="0008013D" w:rsidP="00683801">
            <w:pPr>
              <w:tabs>
                <w:tab w:val="left" w:pos="2520"/>
                <w:tab w:val="left" w:pos="2700"/>
              </w:tabs>
              <w:jc w:val="both"/>
              <w:rPr>
                <w:rFonts w:ascii="Calibri" w:eastAsia="Calibri" w:hAnsi="Calibri" w:cs="Calibri"/>
                <w:color w:val="000000" w:themeColor="text1"/>
              </w:rPr>
            </w:pPr>
            <w:r>
              <w:rPr>
                <w:rFonts w:ascii="Calibri" w:eastAsia="Calibri" w:hAnsi="Calibri" w:cs="Calibri"/>
                <w:color w:val="000000" w:themeColor="text1"/>
              </w:rPr>
              <w:t>Toy</w:t>
            </w:r>
          </w:p>
        </w:tc>
        <w:tc>
          <w:tcPr>
            <w:tcW w:w="1798" w:type="dxa"/>
            <w:shd w:val="clear" w:color="auto" w:fill="00B050"/>
          </w:tcPr>
          <w:p w14:paraId="52678E7F" w14:textId="77777777" w:rsidR="00EE68C1" w:rsidRDefault="00EE68C1" w:rsidP="00683801">
            <w:pPr>
              <w:tabs>
                <w:tab w:val="left" w:pos="2520"/>
                <w:tab w:val="left" w:pos="2700"/>
              </w:tabs>
              <w:jc w:val="both"/>
              <w:rPr>
                <w:rFonts w:ascii="Calibri" w:eastAsia="Calibri" w:hAnsi="Calibri" w:cs="Calibri"/>
                <w:color w:val="000000" w:themeColor="text1"/>
              </w:rPr>
            </w:pPr>
          </w:p>
        </w:tc>
      </w:tr>
      <w:tr w:rsidR="00EE68C1" w14:paraId="31167EDF" w14:textId="77777777" w:rsidTr="00683801">
        <w:tc>
          <w:tcPr>
            <w:tcW w:w="1110" w:type="dxa"/>
          </w:tcPr>
          <w:p w14:paraId="4D67FFED" w14:textId="77777777" w:rsidR="00EE68C1" w:rsidRDefault="00EE68C1" w:rsidP="00683801">
            <w:pPr>
              <w:tabs>
                <w:tab w:val="left" w:pos="2520"/>
                <w:tab w:val="left" w:pos="2700"/>
              </w:tabs>
              <w:jc w:val="both"/>
              <w:rPr>
                <w:rFonts w:ascii="Calibri" w:eastAsia="Calibri" w:hAnsi="Calibri" w:cs="Calibri"/>
                <w:color w:val="000000" w:themeColor="text1"/>
              </w:rPr>
            </w:pPr>
          </w:p>
        </w:tc>
        <w:tc>
          <w:tcPr>
            <w:tcW w:w="6443" w:type="dxa"/>
          </w:tcPr>
          <w:p w14:paraId="29D21219" w14:textId="0D841D1E" w:rsidR="00EE68C1" w:rsidRDefault="004313DC" w:rsidP="00683801">
            <w:pPr>
              <w:tabs>
                <w:tab w:val="left" w:pos="2520"/>
                <w:tab w:val="left" w:pos="2700"/>
              </w:tabs>
              <w:jc w:val="both"/>
              <w:rPr>
                <w:rFonts w:ascii="Calibri" w:eastAsia="Calibri" w:hAnsi="Calibri" w:cs="Calibri"/>
                <w:color w:val="000000" w:themeColor="text1"/>
              </w:rPr>
            </w:pPr>
            <w:r>
              <w:rPr>
                <w:rFonts w:ascii="Calibri" w:eastAsia="Calibri" w:hAnsi="Calibri" w:cs="Calibri"/>
                <w:color w:val="000000" w:themeColor="text1"/>
              </w:rPr>
              <w:t>Speerpunten/parels</w:t>
            </w:r>
          </w:p>
        </w:tc>
        <w:tc>
          <w:tcPr>
            <w:tcW w:w="1798" w:type="dxa"/>
          </w:tcPr>
          <w:p w14:paraId="7B0D0B3E" w14:textId="01996E21" w:rsidR="00EE68C1" w:rsidRDefault="004313DC" w:rsidP="00683801">
            <w:pPr>
              <w:tabs>
                <w:tab w:val="left" w:pos="2520"/>
                <w:tab w:val="left" w:pos="2700"/>
              </w:tabs>
              <w:jc w:val="both"/>
              <w:rPr>
                <w:rFonts w:ascii="Calibri" w:eastAsia="Calibri" w:hAnsi="Calibri" w:cs="Calibri"/>
                <w:color w:val="000000" w:themeColor="text1"/>
              </w:rPr>
            </w:pPr>
            <w:r>
              <w:rPr>
                <w:rFonts w:ascii="Calibri" w:eastAsia="Calibri" w:hAnsi="Calibri" w:cs="Calibri"/>
                <w:color w:val="000000" w:themeColor="text1"/>
              </w:rPr>
              <w:t>Annemari</w:t>
            </w:r>
            <w:r w:rsidR="00986D43">
              <w:rPr>
                <w:rFonts w:ascii="Calibri" w:eastAsia="Calibri" w:hAnsi="Calibri" w:cs="Calibri"/>
                <w:color w:val="000000" w:themeColor="text1"/>
              </w:rPr>
              <w:t>e</w:t>
            </w:r>
            <w:r>
              <w:rPr>
                <w:rFonts w:ascii="Calibri" w:eastAsia="Calibri" w:hAnsi="Calibri" w:cs="Calibri"/>
                <w:color w:val="000000" w:themeColor="text1"/>
              </w:rPr>
              <w:t>/Tom</w:t>
            </w:r>
          </w:p>
        </w:tc>
        <w:tc>
          <w:tcPr>
            <w:tcW w:w="1798" w:type="dxa"/>
          </w:tcPr>
          <w:p w14:paraId="3E753246" w14:textId="77777777" w:rsidR="00EE68C1" w:rsidRDefault="00EE68C1" w:rsidP="00683801">
            <w:pPr>
              <w:tabs>
                <w:tab w:val="left" w:pos="2520"/>
                <w:tab w:val="left" w:pos="2700"/>
              </w:tabs>
              <w:jc w:val="both"/>
              <w:rPr>
                <w:rFonts w:ascii="Calibri" w:eastAsia="Calibri" w:hAnsi="Calibri" w:cs="Calibri"/>
                <w:color w:val="000000" w:themeColor="text1"/>
              </w:rPr>
            </w:pPr>
          </w:p>
        </w:tc>
      </w:tr>
      <w:tr w:rsidR="00EE68C1" w14:paraId="2B3DFC58" w14:textId="77777777" w:rsidTr="00683801">
        <w:tc>
          <w:tcPr>
            <w:tcW w:w="1110" w:type="dxa"/>
          </w:tcPr>
          <w:p w14:paraId="470E09E0" w14:textId="77777777" w:rsidR="00EE68C1" w:rsidRDefault="00EE68C1" w:rsidP="00683801">
            <w:pPr>
              <w:tabs>
                <w:tab w:val="left" w:pos="2520"/>
                <w:tab w:val="left" w:pos="2700"/>
              </w:tabs>
              <w:jc w:val="both"/>
              <w:rPr>
                <w:rFonts w:ascii="Calibri" w:eastAsia="Calibri" w:hAnsi="Calibri" w:cs="Calibri"/>
                <w:color w:val="000000" w:themeColor="text1"/>
              </w:rPr>
            </w:pPr>
          </w:p>
        </w:tc>
        <w:tc>
          <w:tcPr>
            <w:tcW w:w="6443" w:type="dxa"/>
          </w:tcPr>
          <w:p w14:paraId="009DC08D" w14:textId="77777777" w:rsidR="00EE68C1" w:rsidRDefault="00EE68C1" w:rsidP="00683801">
            <w:pPr>
              <w:tabs>
                <w:tab w:val="left" w:pos="2520"/>
                <w:tab w:val="left" w:pos="2700"/>
              </w:tabs>
              <w:jc w:val="both"/>
              <w:rPr>
                <w:rFonts w:ascii="Calibri" w:eastAsia="Calibri" w:hAnsi="Calibri" w:cs="Calibri"/>
                <w:color w:val="000000" w:themeColor="text1"/>
              </w:rPr>
            </w:pPr>
          </w:p>
        </w:tc>
        <w:tc>
          <w:tcPr>
            <w:tcW w:w="1798" w:type="dxa"/>
          </w:tcPr>
          <w:p w14:paraId="3EF0A376" w14:textId="77777777" w:rsidR="00EE68C1" w:rsidRDefault="00EE68C1" w:rsidP="00683801">
            <w:pPr>
              <w:tabs>
                <w:tab w:val="left" w:pos="2520"/>
                <w:tab w:val="left" w:pos="2700"/>
              </w:tabs>
              <w:jc w:val="both"/>
              <w:rPr>
                <w:rFonts w:ascii="Calibri" w:eastAsia="Calibri" w:hAnsi="Calibri" w:cs="Calibri"/>
                <w:color w:val="000000" w:themeColor="text1"/>
              </w:rPr>
            </w:pPr>
          </w:p>
        </w:tc>
        <w:tc>
          <w:tcPr>
            <w:tcW w:w="1798" w:type="dxa"/>
          </w:tcPr>
          <w:p w14:paraId="30BBAF39" w14:textId="77777777" w:rsidR="00EE68C1" w:rsidRDefault="00EE68C1" w:rsidP="00683801">
            <w:pPr>
              <w:tabs>
                <w:tab w:val="left" w:pos="2520"/>
                <w:tab w:val="left" w:pos="2700"/>
              </w:tabs>
              <w:jc w:val="both"/>
              <w:rPr>
                <w:rFonts w:ascii="Calibri" w:eastAsia="Calibri" w:hAnsi="Calibri" w:cs="Calibri"/>
                <w:color w:val="000000" w:themeColor="text1"/>
              </w:rPr>
            </w:pPr>
          </w:p>
        </w:tc>
      </w:tr>
      <w:tr w:rsidR="00EE68C1" w14:paraId="4E3DABA1" w14:textId="77777777" w:rsidTr="00683801">
        <w:tc>
          <w:tcPr>
            <w:tcW w:w="1110" w:type="dxa"/>
          </w:tcPr>
          <w:p w14:paraId="04067F42" w14:textId="77777777" w:rsidR="00EE68C1" w:rsidRDefault="00EE68C1" w:rsidP="00683801">
            <w:pPr>
              <w:tabs>
                <w:tab w:val="left" w:pos="2520"/>
                <w:tab w:val="left" w:pos="2700"/>
              </w:tabs>
              <w:jc w:val="both"/>
              <w:rPr>
                <w:rFonts w:ascii="Calibri" w:eastAsia="Calibri" w:hAnsi="Calibri" w:cs="Calibri"/>
                <w:color w:val="000000" w:themeColor="text1"/>
              </w:rPr>
            </w:pPr>
          </w:p>
        </w:tc>
        <w:tc>
          <w:tcPr>
            <w:tcW w:w="6443" w:type="dxa"/>
          </w:tcPr>
          <w:p w14:paraId="084CBECD" w14:textId="77777777" w:rsidR="00EE68C1" w:rsidRDefault="00EE68C1" w:rsidP="00683801">
            <w:pPr>
              <w:tabs>
                <w:tab w:val="left" w:pos="2520"/>
                <w:tab w:val="left" w:pos="2700"/>
              </w:tabs>
              <w:jc w:val="both"/>
              <w:rPr>
                <w:rFonts w:ascii="Calibri" w:eastAsia="Calibri" w:hAnsi="Calibri" w:cs="Calibri"/>
                <w:color w:val="000000" w:themeColor="text1"/>
              </w:rPr>
            </w:pPr>
          </w:p>
        </w:tc>
        <w:tc>
          <w:tcPr>
            <w:tcW w:w="1798" w:type="dxa"/>
          </w:tcPr>
          <w:p w14:paraId="03407E51" w14:textId="77777777" w:rsidR="00EE68C1" w:rsidRDefault="00EE68C1" w:rsidP="00683801">
            <w:pPr>
              <w:tabs>
                <w:tab w:val="left" w:pos="2520"/>
                <w:tab w:val="left" w:pos="2700"/>
              </w:tabs>
              <w:jc w:val="both"/>
              <w:rPr>
                <w:rFonts w:ascii="Calibri" w:eastAsia="Calibri" w:hAnsi="Calibri" w:cs="Calibri"/>
                <w:color w:val="000000" w:themeColor="text1"/>
              </w:rPr>
            </w:pPr>
          </w:p>
        </w:tc>
        <w:tc>
          <w:tcPr>
            <w:tcW w:w="1798" w:type="dxa"/>
          </w:tcPr>
          <w:p w14:paraId="5C3A939C" w14:textId="77777777" w:rsidR="00EE68C1" w:rsidRDefault="00EE68C1" w:rsidP="00683801">
            <w:pPr>
              <w:tabs>
                <w:tab w:val="left" w:pos="2520"/>
                <w:tab w:val="left" w:pos="2700"/>
              </w:tabs>
              <w:jc w:val="both"/>
              <w:rPr>
                <w:rFonts w:ascii="Calibri" w:eastAsia="Calibri" w:hAnsi="Calibri" w:cs="Calibri"/>
                <w:color w:val="000000" w:themeColor="text1"/>
              </w:rPr>
            </w:pPr>
          </w:p>
        </w:tc>
      </w:tr>
      <w:tr w:rsidR="00EE68C1" w14:paraId="39E5FDAD" w14:textId="77777777" w:rsidTr="00683801">
        <w:tc>
          <w:tcPr>
            <w:tcW w:w="1110" w:type="dxa"/>
          </w:tcPr>
          <w:p w14:paraId="2EEE15CF" w14:textId="77777777" w:rsidR="00EE68C1" w:rsidRDefault="00EE68C1" w:rsidP="00683801">
            <w:pPr>
              <w:tabs>
                <w:tab w:val="left" w:pos="2520"/>
                <w:tab w:val="left" w:pos="2700"/>
              </w:tabs>
              <w:jc w:val="both"/>
              <w:rPr>
                <w:rFonts w:ascii="Calibri" w:eastAsia="Calibri" w:hAnsi="Calibri" w:cs="Calibri"/>
                <w:color w:val="000000" w:themeColor="text1"/>
              </w:rPr>
            </w:pPr>
          </w:p>
        </w:tc>
        <w:tc>
          <w:tcPr>
            <w:tcW w:w="6443" w:type="dxa"/>
          </w:tcPr>
          <w:p w14:paraId="7EC76343" w14:textId="77777777" w:rsidR="00EE68C1" w:rsidRDefault="00EE68C1" w:rsidP="00683801">
            <w:pPr>
              <w:tabs>
                <w:tab w:val="left" w:pos="2520"/>
                <w:tab w:val="left" w:pos="2700"/>
              </w:tabs>
              <w:jc w:val="both"/>
              <w:rPr>
                <w:rFonts w:ascii="Calibri" w:eastAsia="Calibri" w:hAnsi="Calibri" w:cs="Calibri"/>
                <w:color w:val="000000" w:themeColor="text1"/>
              </w:rPr>
            </w:pPr>
          </w:p>
        </w:tc>
        <w:tc>
          <w:tcPr>
            <w:tcW w:w="1798" w:type="dxa"/>
          </w:tcPr>
          <w:p w14:paraId="423802F7" w14:textId="77777777" w:rsidR="00EE68C1" w:rsidRDefault="00EE68C1" w:rsidP="00683801">
            <w:pPr>
              <w:tabs>
                <w:tab w:val="left" w:pos="2520"/>
                <w:tab w:val="left" w:pos="2700"/>
              </w:tabs>
              <w:jc w:val="both"/>
              <w:rPr>
                <w:rFonts w:ascii="Calibri" w:eastAsia="Calibri" w:hAnsi="Calibri" w:cs="Calibri"/>
                <w:color w:val="000000" w:themeColor="text1"/>
              </w:rPr>
            </w:pPr>
          </w:p>
        </w:tc>
        <w:tc>
          <w:tcPr>
            <w:tcW w:w="1798" w:type="dxa"/>
          </w:tcPr>
          <w:p w14:paraId="79D6A0DB" w14:textId="77777777" w:rsidR="00EE68C1" w:rsidRDefault="00EE68C1" w:rsidP="00683801">
            <w:pPr>
              <w:tabs>
                <w:tab w:val="left" w:pos="2520"/>
                <w:tab w:val="left" w:pos="2700"/>
              </w:tabs>
              <w:jc w:val="both"/>
              <w:rPr>
                <w:rFonts w:ascii="Calibri" w:eastAsia="Calibri" w:hAnsi="Calibri" w:cs="Calibri"/>
                <w:color w:val="000000" w:themeColor="text1"/>
              </w:rPr>
            </w:pPr>
          </w:p>
        </w:tc>
      </w:tr>
    </w:tbl>
    <w:p w14:paraId="7B5CAEB5" w14:textId="1A87A77C" w:rsidR="00C474D7" w:rsidRDefault="00C474D7" w:rsidP="315B0EFA"/>
    <w:p w14:paraId="29FCCCFD" w14:textId="77777777" w:rsidR="00B42C82" w:rsidRDefault="00B42C82" w:rsidP="00B42C82">
      <w:pPr>
        <w:tabs>
          <w:tab w:val="left" w:pos="2520"/>
          <w:tab w:val="left" w:pos="2700"/>
        </w:tabs>
        <w:spacing w:after="0" w:line="240" w:lineRule="auto"/>
        <w:jc w:val="both"/>
        <w:rPr>
          <w:rFonts w:ascii="Calibri" w:eastAsia="Calibri" w:hAnsi="Calibri" w:cs="Calibri"/>
          <w:color w:val="000000" w:themeColor="text1"/>
        </w:rPr>
      </w:pPr>
      <w:r w:rsidRPr="2F6B19D7">
        <w:rPr>
          <w:rFonts w:ascii="Calibri" w:eastAsia="Calibri" w:hAnsi="Calibri" w:cs="Calibri"/>
          <w:color w:val="000000" w:themeColor="text1"/>
        </w:rPr>
        <w:t xml:space="preserve">De volgende vergadering vindt plaats op </w:t>
      </w:r>
      <w:r>
        <w:rPr>
          <w:rFonts w:ascii="Calibri" w:eastAsia="Calibri" w:hAnsi="Calibri" w:cs="Calibri"/>
          <w:color w:val="000000" w:themeColor="text1"/>
        </w:rPr>
        <w:t>21 juni</w:t>
      </w:r>
      <w:r w:rsidRPr="2F6B19D7">
        <w:rPr>
          <w:rFonts w:ascii="Calibri" w:eastAsia="Calibri" w:hAnsi="Calibri" w:cs="Calibri"/>
          <w:color w:val="000000" w:themeColor="text1"/>
        </w:rPr>
        <w:t xml:space="preserve"> 202</w:t>
      </w:r>
      <w:r>
        <w:rPr>
          <w:rFonts w:ascii="Calibri" w:eastAsia="Calibri" w:hAnsi="Calibri" w:cs="Calibri"/>
          <w:color w:val="000000" w:themeColor="text1"/>
        </w:rPr>
        <w:t>3</w:t>
      </w:r>
      <w:r w:rsidRPr="2F6B19D7">
        <w:rPr>
          <w:rFonts w:ascii="Calibri" w:eastAsia="Calibri" w:hAnsi="Calibri" w:cs="Calibri"/>
          <w:color w:val="000000" w:themeColor="text1"/>
        </w:rPr>
        <w:t>.</w:t>
      </w:r>
    </w:p>
    <w:p w14:paraId="3E8907CB" w14:textId="77777777" w:rsidR="00B42C82" w:rsidRDefault="00B42C82" w:rsidP="315B0EFA"/>
    <w:sectPr w:rsidR="00B42C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1609"/>
    <w:multiLevelType w:val="hybridMultilevel"/>
    <w:tmpl w:val="7DDA72D6"/>
    <w:lvl w:ilvl="0" w:tplc="1DD27A10">
      <w:start w:val="1"/>
      <w:numFmt w:val="bullet"/>
      <w:lvlText w:val="-"/>
      <w:lvlJc w:val="left"/>
      <w:pPr>
        <w:ind w:left="720" w:hanging="360"/>
      </w:pPr>
      <w:rPr>
        <w:rFonts w:ascii="Calibri" w:hAnsi="Calibri" w:hint="default"/>
      </w:rPr>
    </w:lvl>
    <w:lvl w:ilvl="1" w:tplc="44BC478C">
      <w:start w:val="1"/>
      <w:numFmt w:val="bullet"/>
      <w:lvlText w:val="o"/>
      <w:lvlJc w:val="left"/>
      <w:pPr>
        <w:ind w:left="1440" w:hanging="360"/>
      </w:pPr>
      <w:rPr>
        <w:rFonts w:ascii="Courier New" w:hAnsi="Courier New" w:hint="default"/>
      </w:rPr>
    </w:lvl>
    <w:lvl w:ilvl="2" w:tplc="5D7CBEE8">
      <w:start w:val="1"/>
      <w:numFmt w:val="bullet"/>
      <w:lvlText w:val=""/>
      <w:lvlJc w:val="left"/>
      <w:pPr>
        <w:ind w:left="2160" w:hanging="360"/>
      </w:pPr>
      <w:rPr>
        <w:rFonts w:ascii="Wingdings" w:hAnsi="Wingdings" w:hint="default"/>
      </w:rPr>
    </w:lvl>
    <w:lvl w:ilvl="3" w:tplc="7766EEF0">
      <w:start w:val="1"/>
      <w:numFmt w:val="bullet"/>
      <w:lvlText w:val=""/>
      <w:lvlJc w:val="left"/>
      <w:pPr>
        <w:ind w:left="2880" w:hanging="360"/>
      </w:pPr>
      <w:rPr>
        <w:rFonts w:ascii="Symbol" w:hAnsi="Symbol" w:hint="default"/>
      </w:rPr>
    </w:lvl>
    <w:lvl w:ilvl="4" w:tplc="323200B0">
      <w:start w:val="1"/>
      <w:numFmt w:val="bullet"/>
      <w:lvlText w:val="o"/>
      <w:lvlJc w:val="left"/>
      <w:pPr>
        <w:ind w:left="3600" w:hanging="360"/>
      </w:pPr>
      <w:rPr>
        <w:rFonts w:ascii="Courier New" w:hAnsi="Courier New" w:hint="default"/>
      </w:rPr>
    </w:lvl>
    <w:lvl w:ilvl="5" w:tplc="DD909B14">
      <w:start w:val="1"/>
      <w:numFmt w:val="bullet"/>
      <w:lvlText w:val=""/>
      <w:lvlJc w:val="left"/>
      <w:pPr>
        <w:ind w:left="4320" w:hanging="360"/>
      </w:pPr>
      <w:rPr>
        <w:rFonts w:ascii="Wingdings" w:hAnsi="Wingdings" w:hint="default"/>
      </w:rPr>
    </w:lvl>
    <w:lvl w:ilvl="6" w:tplc="E056C196">
      <w:start w:val="1"/>
      <w:numFmt w:val="bullet"/>
      <w:lvlText w:val=""/>
      <w:lvlJc w:val="left"/>
      <w:pPr>
        <w:ind w:left="5040" w:hanging="360"/>
      </w:pPr>
      <w:rPr>
        <w:rFonts w:ascii="Symbol" w:hAnsi="Symbol" w:hint="default"/>
      </w:rPr>
    </w:lvl>
    <w:lvl w:ilvl="7" w:tplc="32ECDECC">
      <w:start w:val="1"/>
      <w:numFmt w:val="bullet"/>
      <w:lvlText w:val="o"/>
      <w:lvlJc w:val="left"/>
      <w:pPr>
        <w:ind w:left="5760" w:hanging="360"/>
      </w:pPr>
      <w:rPr>
        <w:rFonts w:ascii="Courier New" w:hAnsi="Courier New" w:hint="default"/>
      </w:rPr>
    </w:lvl>
    <w:lvl w:ilvl="8" w:tplc="CB30A6CE">
      <w:start w:val="1"/>
      <w:numFmt w:val="bullet"/>
      <w:lvlText w:val=""/>
      <w:lvlJc w:val="left"/>
      <w:pPr>
        <w:ind w:left="6480" w:hanging="360"/>
      </w:pPr>
      <w:rPr>
        <w:rFonts w:ascii="Wingdings" w:hAnsi="Wingdings" w:hint="default"/>
      </w:rPr>
    </w:lvl>
  </w:abstractNum>
  <w:abstractNum w:abstractNumId="1" w15:restartNumberingAfterBreak="0">
    <w:nsid w:val="29EF7B13"/>
    <w:multiLevelType w:val="hybridMultilevel"/>
    <w:tmpl w:val="CB6EC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016487"/>
    <w:multiLevelType w:val="hybridMultilevel"/>
    <w:tmpl w:val="2AC0715A"/>
    <w:lvl w:ilvl="0" w:tplc="22EAD636">
      <w:start w:val="16"/>
      <w:numFmt w:val="bullet"/>
      <w:lvlText w:val="-"/>
      <w:lvlJc w:val="left"/>
      <w:pPr>
        <w:ind w:left="720" w:hanging="360"/>
      </w:pPr>
      <w:rPr>
        <w:rFonts w:ascii="Calibri Light" w:eastAsia="Calibri Light"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7C07C36"/>
    <w:multiLevelType w:val="hybridMultilevel"/>
    <w:tmpl w:val="6CA6790E"/>
    <w:lvl w:ilvl="0" w:tplc="815E8832">
      <w:start w:val="1"/>
      <w:numFmt w:val="bullet"/>
      <w:lvlText w:val="-"/>
      <w:lvlJc w:val="left"/>
      <w:pPr>
        <w:ind w:left="720" w:hanging="360"/>
      </w:pPr>
      <w:rPr>
        <w:rFonts w:ascii="Calibri" w:hAnsi="Calibri" w:hint="default"/>
      </w:rPr>
    </w:lvl>
    <w:lvl w:ilvl="1" w:tplc="8280C82C">
      <w:start w:val="1"/>
      <w:numFmt w:val="bullet"/>
      <w:lvlText w:val="o"/>
      <w:lvlJc w:val="left"/>
      <w:pPr>
        <w:ind w:left="1440" w:hanging="360"/>
      </w:pPr>
      <w:rPr>
        <w:rFonts w:ascii="Courier New" w:hAnsi="Courier New" w:hint="default"/>
      </w:rPr>
    </w:lvl>
    <w:lvl w:ilvl="2" w:tplc="D072531E">
      <w:start w:val="1"/>
      <w:numFmt w:val="bullet"/>
      <w:lvlText w:val=""/>
      <w:lvlJc w:val="left"/>
      <w:pPr>
        <w:ind w:left="2160" w:hanging="360"/>
      </w:pPr>
      <w:rPr>
        <w:rFonts w:ascii="Wingdings" w:hAnsi="Wingdings" w:hint="default"/>
      </w:rPr>
    </w:lvl>
    <w:lvl w:ilvl="3" w:tplc="1096C6FA">
      <w:start w:val="1"/>
      <w:numFmt w:val="bullet"/>
      <w:lvlText w:val=""/>
      <w:lvlJc w:val="left"/>
      <w:pPr>
        <w:ind w:left="2880" w:hanging="360"/>
      </w:pPr>
      <w:rPr>
        <w:rFonts w:ascii="Symbol" w:hAnsi="Symbol" w:hint="default"/>
      </w:rPr>
    </w:lvl>
    <w:lvl w:ilvl="4" w:tplc="1FA43D6E">
      <w:start w:val="1"/>
      <w:numFmt w:val="bullet"/>
      <w:lvlText w:val="o"/>
      <w:lvlJc w:val="left"/>
      <w:pPr>
        <w:ind w:left="3600" w:hanging="360"/>
      </w:pPr>
      <w:rPr>
        <w:rFonts w:ascii="Courier New" w:hAnsi="Courier New" w:hint="default"/>
      </w:rPr>
    </w:lvl>
    <w:lvl w:ilvl="5" w:tplc="FC40EB86">
      <w:start w:val="1"/>
      <w:numFmt w:val="bullet"/>
      <w:lvlText w:val=""/>
      <w:lvlJc w:val="left"/>
      <w:pPr>
        <w:ind w:left="4320" w:hanging="360"/>
      </w:pPr>
      <w:rPr>
        <w:rFonts w:ascii="Wingdings" w:hAnsi="Wingdings" w:hint="default"/>
      </w:rPr>
    </w:lvl>
    <w:lvl w:ilvl="6" w:tplc="03A88AEE">
      <w:start w:val="1"/>
      <w:numFmt w:val="bullet"/>
      <w:lvlText w:val=""/>
      <w:lvlJc w:val="left"/>
      <w:pPr>
        <w:ind w:left="5040" w:hanging="360"/>
      </w:pPr>
      <w:rPr>
        <w:rFonts w:ascii="Symbol" w:hAnsi="Symbol" w:hint="default"/>
      </w:rPr>
    </w:lvl>
    <w:lvl w:ilvl="7" w:tplc="4676AEAC">
      <w:start w:val="1"/>
      <w:numFmt w:val="bullet"/>
      <w:lvlText w:val="o"/>
      <w:lvlJc w:val="left"/>
      <w:pPr>
        <w:ind w:left="5760" w:hanging="360"/>
      </w:pPr>
      <w:rPr>
        <w:rFonts w:ascii="Courier New" w:hAnsi="Courier New" w:hint="default"/>
      </w:rPr>
    </w:lvl>
    <w:lvl w:ilvl="8" w:tplc="B05A102A">
      <w:start w:val="1"/>
      <w:numFmt w:val="bullet"/>
      <w:lvlText w:val=""/>
      <w:lvlJc w:val="left"/>
      <w:pPr>
        <w:ind w:left="6480" w:hanging="360"/>
      </w:pPr>
      <w:rPr>
        <w:rFonts w:ascii="Wingdings" w:hAnsi="Wingdings" w:hint="default"/>
      </w:rPr>
    </w:lvl>
  </w:abstractNum>
  <w:abstractNum w:abstractNumId="4" w15:restartNumberingAfterBreak="0">
    <w:nsid w:val="3EC48A46"/>
    <w:multiLevelType w:val="multilevel"/>
    <w:tmpl w:val="BFB86FFA"/>
    <w:lvl w:ilvl="0">
      <w:start w:val="1"/>
      <w:numFmt w:val="decimal"/>
      <w:lvlText w:val="%1."/>
      <w:lvlJc w:val="left"/>
      <w:pPr>
        <w:ind w:left="1440" w:hanging="360"/>
      </w:pPr>
      <w:rPr>
        <w:rFonts w:ascii="Calibri Light" w:hAnsi="Calibri Light"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760DB4"/>
    <w:multiLevelType w:val="hybridMultilevel"/>
    <w:tmpl w:val="A88CA4CE"/>
    <w:lvl w:ilvl="0" w:tplc="F1504DBA">
      <w:start w:val="1"/>
      <w:numFmt w:val="bullet"/>
      <w:lvlText w:val="-"/>
      <w:lvlJc w:val="left"/>
      <w:pPr>
        <w:ind w:left="720" w:hanging="360"/>
      </w:pPr>
      <w:rPr>
        <w:rFonts w:ascii="Calibri" w:hAnsi="Calibri" w:hint="default"/>
      </w:rPr>
    </w:lvl>
    <w:lvl w:ilvl="1" w:tplc="563835EC">
      <w:start w:val="1"/>
      <w:numFmt w:val="bullet"/>
      <w:lvlText w:val="o"/>
      <w:lvlJc w:val="left"/>
      <w:pPr>
        <w:ind w:left="1440" w:hanging="360"/>
      </w:pPr>
      <w:rPr>
        <w:rFonts w:ascii="Courier New" w:hAnsi="Courier New" w:hint="default"/>
      </w:rPr>
    </w:lvl>
    <w:lvl w:ilvl="2" w:tplc="027A5930">
      <w:start w:val="1"/>
      <w:numFmt w:val="bullet"/>
      <w:lvlText w:val=""/>
      <w:lvlJc w:val="left"/>
      <w:pPr>
        <w:ind w:left="2160" w:hanging="360"/>
      </w:pPr>
      <w:rPr>
        <w:rFonts w:ascii="Wingdings" w:hAnsi="Wingdings" w:hint="default"/>
      </w:rPr>
    </w:lvl>
    <w:lvl w:ilvl="3" w:tplc="11C65B72">
      <w:start w:val="1"/>
      <w:numFmt w:val="bullet"/>
      <w:lvlText w:val=""/>
      <w:lvlJc w:val="left"/>
      <w:pPr>
        <w:ind w:left="2880" w:hanging="360"/>
      </w:pPr>
      <w:rPr>
        <w:rFonts w:ascii="Symbol" w:hAnsi="Symbol" w:hint="default"/>
      </w:rPr>
    </w:lvl>
    <w:lvl w:ilvl="4" w:tplc="8700817E">
      <w:start w:val="1"/>
      <w:numFmt w:val="bullet"/>
      <w:lvlText w:val="o"/>
      <w:lvlJc w:val="left"/>
      <w:pPr>
        <w:ind w:left="3600" w:hanging="360"/>
      </w:pPr>
      <w:rPr>
        <w:rFonts w:ascii="Courier New" w:hAnsi="Courier New" w:hint="default"/>
      </w:rPr>
    </w:lvl>
    <w:lvl w:ilvl="5" w:tplc="6100BD16">
      <w:start w:val="1"/>
      <w:numFmt w:val="bullet"/>
      <w:lvlText w:val=""/>
      <w:lvlJc w:val="left"/>
      <w:pPr>
        <w:ind w:left="4320" w:hanging="360"/>
      </w:pPr>
      <w:rPr>
        <w:rFonts w:ascii="Wingdings" w:hAnsi="Wingdings" w:hint="default"/>
      </w:rPr>
    </w:lvl>
    <w:lvl w:ilvl="6" w:tplc="7B84DD3A">
      <w:start w:val="1"/>
      <w:numFmt w:val="bullet"/>
      <w:lvlText w:val=""/>
      <w:lvlJc w:val="left"/>
      <w:pPr>
        <w:ind w:left="5040" w:hanging="360"/>
      </w:pPr>
      <w:rPr>
        <w:rFonts w:ascii="Symbol" w:hAnsi="Symbol" w:hint="default"/>
      </w:rPr>
    </w:lvl>
    <w:lvl w:ilvl="7" w:tplc="B7105774">
      <w:start w:val="1"/>
      <w:numFmt w:val="bullet"/>
      <w:lvlText w:val="o"/>
      <w:lvlJc w:val="left"/>
      <w:pPr>
        <w:ind w:left="5760" w:hanging="360"/>
      </w:pPr>
      <w:rPr>
        <w:rFonts w:ascii="Courier New" w:hAnsi="Courier New" w:hint="default"/>
      </w:rPr>
    </w:lvl>
    <w:lvl w:ilvl="8" w:tplc="59AA4252">
      <w:start w:val="1"/>
      <w:numFmt w:val="bullet"/>
      <w:lvlText w:val=""/>
      <w:lvlJc w:val="left"/>
      <w:pPr>
        <w:ind w:left="6480" w:hanging="360"/>
      </w:pPr>
      <w:rPr>
        <w:rFonts w:ascii="Wingdings" w:hAnsi="Wingdings" w:hint="default"/>
      </w:rPr>
    </w:lvl>
  </w:abstractNum>
  <w:abstractNum w:abstractNumId="6" w15:restartNumberingAfterBreak="0">
    <w:nsid w:val="7B23C9A6"/>
    <w:multiLevelType w:val="hybridMultilevel"/>
    <w:tmpl w:val="644E60D8"/>
    <w:lvl w:ilvl="0" w:tplc="DB32B172">
      <w:start w:val="1"/>
      <w:numFmt w:val="bullet"/>
      <w:lvlText w:val="-"/>
      <w:lvlJc w:val="left"/>
      <w:pPr>
        <w:ind w:left="720" w:hanging="360"/>
      </w:pPr>
      <w:rPr>
        <w:rFonts w:ascii="Calibri" w:hAnsi="Calibri" w:hint="default"/>
      </w:rPr>
    </w:lvl>
    <w:lvl w:ilvl="1" w:tplc="CEF66076">
      <w:start w:val="1"/>
      <w:numFmt w:val="bullet"/>
      <w:lvlText w:val="o"/>
      <w:lvlJc w:val="left"/>
      <w:pPr>
        <w:ind w:left="1440" w:hanging="360"/>
      </w:pPr>
      <w:rPr>
        <w:rFonts w:ascii="Courier New" w:hAnsi="Courier New" w:hint="default"/>
      </w:rPr>
    </w:lvl>
    <w:lvl w:ilvl="2" w:tplc="E960C6D8">
      <w:start w:val="1"/>
      <w:numFmt w:val="bullet"/>
      <w:lvlText w:val=""/>
      <w:lvlJc w:val="left"/>
      <w:pPr>
        <w:ind w:left="2160" w:hanging="360"/>
      </w:pPr>
      <w:rPr>
        <w:rFonts w:ascii="Wingdings" w:hAnsi="Wingdings" w:hint="default"/>
      </w:rPr>
    </w:lvl>
    <w:lvl w:ilvl="3" w:tplc="DA767A98">
      <w:start w:val="1"/>
      <w:numFmt w:val="bullet"/>
      <w:lvlText w:val=""/>
      <w:lvlJc w:val="left"/>
      <w:pPr>
        <w:ind w:left="2880" w:hanging="360"/>
      </w:pPr>
      <w:rPr>
        <w:rFonts w:ascii="Symbol" w:hAnsi="Symbol" w:hint="default"/>
      </w:rPr>
    </w:lvl>
    <w:lvl w:ilvl="4" w:tplc="BC966716">
      <w:start w:val="1"/>
      <w:numFmt w:val="bullet"/>
      <w:lvlText w:val="o"/>
      <w:lvlJc w:val="left"/>
      <w:pPr>
        <w:ind w:left="3600" w:hanging="360"/>
      </w:pPr>
      <w:rPr>
        <w:rFonts w:ascii="Courier New" w:hAnsi="Courier New" w:hint="default"/>
      </w:rPr>
    </w:lvl>
    <w:lvl w:ilvl="5" w:tplc="0F5EDFD2">
      <w:start w:val="1"/>
      <w:numFmt w:val="bullet"/>
      <w:lvlText w:val=""/>
      <w:lvlJc w:val="left"/>
      <w:pPr>
        <w:ind w:left="4320" w:hanging="360"/>
      </w:pPr>
      <w:rPr>
        <w:rFonts w:ascii="Wingdings" w:hAnsi="Wingdings" w:hint="default"/>
      </w:rPr>
    </w:lvl>
    <w:lvl w:ilvl="6" w:tplc="32F075E8">
      <w:start w:val="1"/>
      <w:numFmt w:val="bullet"/>
      <w:lvlText w:val=""/>
      <w:lvlJc w:val="left"/>
      <w:pPr>
        <w:ind w:left="5040" w:hanging="360"/>
      </w:pPr>
      <w:rPr>
        <w:rFonts w:ascii="Symbol" w:hAnsi="Symbol" w:hint="default"/>
      </w:rPr>
    </w:lvl>
    <w:lvl w:ilvl="7" w:tplc="C5CA93C2">
      <w:start w:val="1"/>
      <w:numFmt w:val="bullet"/>
      <w:lvlText w:val="o"/>
      <w:lvlJc w:val="left"/>
      <w:pPr>
        <w:ind w:left="5760" w:hanging="360"/>
      </w:pPr>
      <w:rPr>
        <w:rFonts w:ascii="Courier New" w:hAnsi="Courier New" w:hint="default"/>
      </w:rPr>
    </w:lvl>
    <w:lvl w:ilvl="8" w:tplc="EE20DF0C">
      <w:start w:val="1"/>
      <w:numFmt w:val="bullet"/>
      <w:lvlText w:val=""/>
      <w:lvlJc w:val="left"/>
      <w:pPr>
        <w:ind w:left="6480" w:hanging="360"/>
      </w:pPr>
      <w:rPr>
        <w:rFonts w:ascii="Wingdings" w:hAnsi="Wingdings" w:hint="default"/>
      </w:rPr>
    </w:lvl>
  </w:abstractNum>
  <w:abstractNum w:abstractNumId="7" w15:restartNumberingAfterBreak="0">
    <w:nsid w:val="7FC65C37"/>
    <w:multiLevelType w:val="multilevel"/>
    <w:tmpl w:val="4D80A2AC"/>
    <w:lvl w:ilvl="0">
      <w:start w:val="1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194657793">
    <w:abstractNumId w:val="6"/>
  </w:num>
  <w:num w:numId="2" w16cid:durableId="268245547">
    <w:abstractNumId w:val="3"/>
  </w:num>
  <w:num w:numId="3" w16cid:durableId="882248966">
    <w:abstractNumId w:val="0"/>
  </w:num>
  <w:num w:numId="4" w16cid:durableId="631325150">
    <w:abstractNumId w:val="5"/>
  </w:num>
  <w:num w:numId="5" w16cid:durableId="1431008018">
    <w:abstractNumId w:val="4"/>
  </w:num>
  <w:num w:numId="6" w16cid:durableId="1683895204">
    <w:abstractNumId w:val="7"/>
  </w:num>
  <w:num w:numId="7" w16cid:durableId="1036734683">
    <w:abstractNumId w:val="1"/>
  </w:num>
  <w:num w:numId="8" w16cid:durableId="1514420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21B0ED"/>
    <w:rsid w:val="00044D32"/>
    <w:rsid w:val="0008013D"/>
    <w:rsid w:val="0009186C"/>
    <w:rsid w:val="00092F07"/>
    <w:rsid w:val="000A2A9A"/>
    <w:rsid w:val="000D2AC2"/>
    <w:rsid w:val="00101B67"/>
    <w:rsid w:val="00175777"/>
    <w:rsid w:val="001D6E3B"/>
    <w:rsid w:val="001E3B00"/>
    <w:rsid w:val="001F7D5C"/>
    <w:rsid w:val="00220347"/>
    <w:rsid w:val="002770E6"/>
    <w:rsid w:val="002A681E"/>
    <w:rsid w:val="002B6963"/>
    <w:rsid w:val="00336093"/>
    <w:rsid w:val="00336569"/>
    <w:rsid w:val="00373E8C"/>
    <w:rsid w:val="00376F48"/>
    <w:rsid w:val="003A31A3"/>
    <w:rsid w:val="003B75EF"/>
    <w:rsid w:val="003C33EE"/>
    <w:rsid w:val="003D0A3C"/>
    <w:rsid w:val="004313DC"/>
    <w:rsid w:val="00460898"/>
    <w:rsid w:val="004A548D"/>
    <w:rsid w:val="004A7795"/>
    <w:rsid w:val="004C5DAD"/>
    <w:rsid w:val="004F501F"/>
    <w:rsid w:val="00532A7F"/>
    <w:rsid w:val="00593578"/>
    <w:rsid w:val="005D7432"/>
    <w:rsid w:val="0072465B"/>
    <w:rsid w:val="007B38DA"/>
    <w:rsid w:val="007C2188"/>
    <w:rsid w:val="007F6DA9"/>
    <w:rsid w:val="00804AE0"/>
    <w:rsid w:val="00827B4E"/>
    <w:rsid w:val="008C6B04"/>
    <w:rsid w:val="009449FB"/>
    <w:rsid w:val="00956FDF"/>
    <w:rsid w:val="00960B6C"/>
    <w:rsid w:val="00985AD8"/>
    <w:rsid w:val="00986D43"/>
    <w:rsid w:val="009B7EBA"/>
    <w:rsid w:val="009F53EA"/>
    <w:rsid w:val="00A62A07"/>
    <w:rsid w:val="00A67525"/>
    <w:rsid w:val="00A67C18"/>
    <w:rsid w:val="00B30A8C"/>
    <w:rsid w:val="00B42C82"/>
    <w:rsid w:val="00B80E83"/>
    <w:rsid w:val="00BA1AA4"/>
    <w:rsid w:val="00BE728C"/>
    <w:rsid w:val="00C474D7"/>
    <w:rsid w:val="00D02EE1"/>
    <w:rsid w:val="00D05CE5"/>
    <w:rsid w:val="00DB6C89"/>
    <w:rsid w:val="00E21247"/>
    <w:rsid w:val="00E43FD0"/>
    <w:rsid w:val="00E619A4"/>
    <w:rsid w:val="00EAE4A2"/>
    <w:rsid w:val="00EE68C1"/>
    <w:rsid w:val="00F05E6E"/>
    <w:rsid w:val="00FA6819"/>
    <w:rsid w:val="010340C4"/>
    <w:rsid w:val="036FDC17"/>
    <w:rsid w:val="039C275B"/>
    <w:rsid w:val="042646CB"/>
    <w:rsid w:val="04312127"/>
    <w:rsid w:val="062B5F7A"/>
    <w:rsid w:val="07DCFCBC"/>
    <w:rsid w:val="080E1E86"/>
    <w:rsid w:val="083E37C7"/>
    <w:rsid w:val="084E560B"/>
    <w:rsid w:val="09FCD99E"/>
    <w:rsid w:val="0B149D7E"/>
    <w:rsid w:val="10AD0A49"/>
    <w:rsid w:val="11C26837"/>
    <w:rsid w:val="145F6764"/>
    <w:rsid w:val="150205A9"/>
    <w:rsid w:val="15DDCC8D"/>
    <w:rsid w:val="17FB0E0C"/>
    <w:rsid w:val="1A002E82"/>
    <w:rsid w:val="1AEDC8D1"/>
    <w:rsid w:val="1C4462F1"/>
    <w:rsid w:val="1E76666C"/>
    <w:rsid w:val="1EDAB9BC"/>
    <w:rsid w:val="1F6C2E6F"/>
    <w:rsid w:val="1F958476"/>
    <w:rsid w:val="2021B0ED"/>
    <w:rsid w:val="213154D7"/>
    <w:rsid w:val="21987209"/>
    <w:rsid w:val="21A9A3E9"/>
    <w:rsid w:val="24356A8C"/>
    <w:rsid w:val="2995C77B"/>
    <w:rsid w:val="2A051B86"/>
    <w:rsid w:val="2CE038C9"/>
    <w:rsid w:val="2D790E1A"/>
    <w:rsid w:val="2F2CFE1D"/>
    <w:rsid w:val="2F6B19D7"/>
    <w:rsid w:val="305BC814"/>
    <w:rsid w:val="315B0EFA"/>
    <w:rsid w:val="31981863"/>
    <w:rsid w:val="32EB3688"/>
    <w:rsid w:val="342E7F13"/>
    <w:rsid w:val="34DF102F"/>
    <w:rsid w:val="35A4923F"/>
    <w:rsid w:val="36D2484E"/>
    <w:rsid w:val="37661FD5"/>
    <w:rsid w:val="381E5EEC"/>
    <w:rsid w:val="3A720787"/>
    <w:rsid w:val="3CB4AC90"/>
    <w:rsid w:val="3DED5AC6"/>
    <w:rsid w:val="3DF988A9"/>
    <w:rsid w:val="3EC784DD"/>
    <w:rsid w:val="3F6A414E"/>
    <w:rsid w:val="3FF53286"/>
    <w:rsid w:val="42C24AFB"/>
    <w:rsid w:val="4342DA75"/>
    <w:rsid w:val="43C4DFB4"/>
    <w:rsid w:val="49A970D9"/>
    <w:rsid w:val="4AEFECB5"/>
    <w:rsid w:val="4B45CB0D"/>
    <w:rsid w:val="4D049223"/>
    <w:rsid w:val="4DB1688F"/>
    <w:rsid w:val="4E42DD42"/>
    <w:rsid w:val="5010073D"/>
    <w:rsid w:val="512BF299"/>
    <w:rsid w:val="519686BA"/>
    <w:rsid w:val="51AB1400"/>
    <w:rsid w:val="534F01D3"/>
    <w:rsid w:val="53B049C0"/>
    <w:rsid w:val="551FE67D"/>
    <w:rsid w:val="570FBAD3"/>
    <w:rsid w:val="5742937D"/>
    <w:rsid w:val="5884FB6C"/>
    <w:rsid w:val="58DE3F9A"/>
    <w:rsid w:val="592A69CE"/>
    <w:rsid w:val="5A7A0FFB"/>
    <w:rsid w:val="5AB27487"/>
    <w:rsid w:val="5BAFA1B4"/>
    <w:rsid w:val="5C93FD2E"/>
    <w:rsid w:val="5D4B7215"/>
    <w:rsid w:val="5D7FD29B"/>
    <w:rsid w:val="6080016A"/>
    <w:rsid w:val="61EF0F66"/>
    <w:rsid w:val="626BF983"/>
    <w:rsid w:val="62AA0F84"/>
    <w:rsid w:val="64A92782"/>
    <w:rsid w:val="652DB558"/>
    <w:rsid w:val="6712E683"/>
    <w:rsid w:val="67954F0F"/>
    <w:rsid w:val="69B64835"/>
    <w:rsid w:val="6A391A13"/>
    <w:rsid w:val="6B0BE801"/>
    <w:rsid w:val="6B9D7A1C"/>
    <w:rsid w:val="6CB5C9CB"/>
    <w:rsid w:val="6DAEAC2A"/>
    <w:rsid w:val="71479DFE"/>
    <w:rsid w:val="71C6CCB8"/>
    <w:rsid w:val="723935E2"/>
    <w:rsid w:val="73A7839C"/>
    <w:rsid w:val="73D8C4E9"/>
    <w:rsid w:val="748C8756"/>
    <w:rsid w:val="74B86C73"/>
    <w:rsid w:val="794D409D"/>
    <w:rsid w:val="7950CC6A"/>
    <w:rsid w:val="7A2954BD"/>
    <w:rsid w:val="7A403B69"/>
    <w:rsid w:val="7A6EEB98"/>
    <w:rsid w:val="7A8FA8FB"/>
    <w:rsid w:val="7BEAD3F3"/>
    <w:rsid w:val="7C30ED19"/>
    <w:rsid w:val="7DC46B4D"/>
    <w:rsid w:val="7DCCBD7A"/>
    <w:rsid w:val="7F4D6A89"/>
    <w:rsid w:val="7F688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B0ED"/>
  <w15:chartTrackingRefBased/>
  <w15:docId w15:val="{34165252-CD59-413D-B80A-3423BDAD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DD828FE72AEA4C96051D23DB1B1C2F" ma:contentTypeVersion="" ma:contentTypeDescription="Een nieuw document maken." ma:contentTypeScope="" ma:versionID="68f6d0295c5c1761ce3ae8fca4397f54">
  <xsd:schema xmlns:xsd="http://www.w3.org/2001/XMLSchema" xmlns:xs="http://www.w3.org/2001/XMLSchema" xmlns:p="http://schemas.microsoft.com/office/2006/metadata/properties" xmlns:ns2="2ac89fca-e493-4562-ad0d-25ecd91f1b26" xmlns:ns3="441dd8f2-f4ab-43aa-a9fb-c41851663098" targetNamespace="http://schemas.microsoft.com/office/2006/metadata/properties" ma:root="true" ma:fieldsID="c60d67075528db5f032ae9e7626c699f" ns2:_="" ns3:_="">
    <xsd:import namespace="2ac89fca-e493-4562-ad0d-25ecd91f1b26"/>
    <xsd:import namespace="441dd8f2-f4ab-43aa-a9fb-c41851663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89fca-e493-4562-ad0d-25ecd91f1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41e08f-228c-4966-86a1-ec3143a03f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1dd8f2-f4ab-43aa-a9fb-c4185166309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0b331-d80c-4f9f-ad25-51525a2ec4d9}" ma:internalName="TaxCatchAll" ma:showField="CatchAllData" ma:web="441dd8f2-f4ab-43aa-a9fb-c41851663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c89fca-e493-4562-ad0d-25ecd91f1b26">
      <Terms xmlns="http://schemas.microsoft.com/office/infopath/2007/PartnerControls"/>
    </lcf76f155ced4ddcb4097134ff3c332f>
    <TaxCatchAll xmlns="441dd8f2-f4ab-43aa-a9fb-c41851663098" xsi:nil="true"/>
    <SharedWithUsers xmlns="441dd8f2-f4ab-43aa-a9fb-c41851663098">
      <UserInfo>
        <DisplayName>directie Distelvlinder</DisplayName>
        <AccountId>326</AccountId>
        <AccountType/>
      </UserInfo>
      <UserInfo>
        <DisplayName>Annemarie Teuns</DisplayName>
        <AccountId>13744</AccountId>
        <AccountType/>
      </UserInfo>
      <UserInfo>
        <DisplayName>MR Distelvlinder</DisplayName>
        <AccountId>9760</AccountId>
        <AccountType/>
      </UserInfo>
      <UserInfo>
        <DisplayName>Distelvlinder Conciërge</DisplayName>
        <AccountId>14829</AccountId>
        <AccountType/>
      </UserInfo>
    </SharedWithUsers>
  </documentManagement>
</p:properties>
</file>

<file path=customXml/itemProps1.xml><?xml version="1.0" encoding="utf-8"?>
<ds:datastoreItem xmlns:ds="http://schemas.openxmlformats.org/officeDocument/2006/customXml" ds:itemID="{4C4E0F95-9E37-4EF3-925E-08A9A8427AB2}">
  <ds:schemaRefs>
    <ds:schemaRef ds:uri="http://schemas.microsoft.com/sharepoint/v3/contenttype/forms"/>
  </ds:schemaRefs>
</ds:datastoreItem>
</file>

<file path=customXml/itemProps2.xml><?xml version="1.0" encoding="utf-8"?>
<ds:datastoreItem xmlns:ds="http://schemas.openxmlformats.org/officeDocument/2006/customXml" ds:itemID="{6DF96E63-5A7A-45E2-BBCC-8884A05FF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89fca-e493-4562-ad0d-25ecd91f1b26"/>
    <ds:schemaRef ds:uri="441dd8f2-f4ab-43aa-a9fb-c4185166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0B352-B2F8-4E6C-AE3F-A8F77D5AE9E0}">
  <ds:schemaRefs>
    <ds:schemaRef ds:uri="http://schemas.microsoft.com/office/2006/metadata/properties"/>
    <ds:schemaRef ds:uri="http://schemas.microsoft.com/office/infopath/2007/PartnerControls"/>
    <ds:schemaRef ds:uri="2ac89fca-e493-4562-ad0d-25ecd91f1b26"/>
    <ds:schemaRef ds:uri="441dd8f2-f4ab-43aa-a9fb-c4185166309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Madelon Gerritsen</dc:creator>
  <cp:keywords/>
  <dc:description/>
  <cp:lastModifiedBy>Marije Dijkgraaf</cp:lastModifiedBy>
  <cp:revision>2</cp:revision>
  <dcterms:created xsi:type="dcterms:W3CDTF">2023-06-21T12:56:00Z</dcterms:created>
  <dcterms:modified xsi:type="dcterms:W3CDTF">2023-06-21T12:56:00Z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0x01010075DD828FE72AEA4C96051D23DB1B1C2F</vt:lpwstr>
  </property>
  <property fmtid="{D5CDD505-2E9C-101B-9397-08002B2CF9AE}" pid="3" name="MediaServiceImageTags">
    <vt:lpwstr/>
  </property>
</Properties>
</file>