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FE6D" w14:textId="77777777" w:rsidR="00736071" w:rsidRDefault="00736071" w:rsidP="008E14C5">
      <w:pPr>
        <w:spacing w:after="0"/>
        <w:ind w:left="-1419" w:right="10491"/>
        <w:jc w:val="both"/>
      </w:pPr>
    </w:p>
    <w:p w14:paraId="6BC435FF" w14:textId="77777777" w:rsidR="00E03DD9" w:rsidRDefault="00E03DD9" w:rsidP="008E14C5">
      <w:pPr>
        <w:jc w:val="both"/>
      </w:pPr>
    </w:p>
    <w:p w14:paraId="14E6FF4F" w14:textId="77777777" w:rsidR="00E03DD9" w:rsidRDefault="00E03DD9" w:rsidP="008E14C5">
      <w:pPr>
        <w:jc w:val="both"/>
      </w:pPr>
    </w:p>
    <w:p w14:paraId="5045590A" w14:textId="77777777" w:rsidR="00E03DD9" w:rsidRDefault="00E03DD9" w:rsidP="008E14C5">
      <w:pPr>
        <w:jc w:val="both"/>
      </w:pPr>
    </w:p>
    <w:p w14:paraId="317C6094" w14:textId="77777777" w:rsidR="00E03DD9" w:rsidRDefault="00E03DD9" w:rsidP="008E14C5">
      <w:pPr>
        <w:jc w:val="both"/>
      </w:pPr>
    </w:p>
    <w:p w14:paraId="74611A27" w14:textId="77777777" w:rsidR="00E03DD9" w:rsidRDefault="00E03DD9" w:rsidP="008E14C5">
      <w:pPr>
        <w:jc w:val="both"/>
      </w:pPr>
    </w:p>
    <w:p w14:paraId="34A3A28D" w14:textId="77777777" w:rsidR="00E03DD9" w:rsidRDefault="00E03DD9" w:rsidP="008E14C5">
      <w:pPr>
        <w:jc w:val="both"/>
      </w:pPr>
    </w:p>
    <w:p w14:paraId="39C79CCE" w14:textId="6048EBFA" w:rsidR="00736071" w:rsidRPr="00A604E3" w:rsidRDefault="00641FB9" w:rsidP="008E14C5">
      <w:pPr>
        <w:jc w:val="both"/>
        <w:rPr>
          <w:sz w:val="72"/>
          <w:szCs w:val="72"/>
        </w:rPr>
      </w:pPr>
      <w:r>
        <w:rPr>
          <w:sz w:val="72"/>
          <w:szCs w:val="72"/>
        </w:rPr>
        <w:t xml:space="preserve">   </w:t>
      </w:r>
      <w:r w:rsidR="00736071" w:rsidRPr="00A604E3">
        <w:rPr>
          <w:sz w:val="72"/>
          <w:szCs w:val="72"/>
        </w:rPr>
        <w:t>DYSLEXIE PROTOCOL OPO-R</w:t>
      </w:r>
    </w:p>
    <w:p w14:paraId="39D768DF" w14:textId="77777777" w:rsidR="00736071" w:rsidRPr="00A604E3" w:rsidRDefault="00736071" w:rsidP="008E14C5">
      <w:pPr>
        <w:jc w:val="both"/>
      </w:pPr>
    </w:p>
    <w:p w14:paraId="17DF0B48" w14:textId="77777777" w:rsidR="00736071" w:rsidRPr="00A604E3" w:rsidRDefault="00736071" w:rsidP="008E14C5">
      <w:pPr>
        <w:jc w:val="both"/>
      </w:pPr>
    </w:p>
    <w:p w14:paraId="62C07B95" w14:textId="77777777" w:rsidR="00736071" w:rsidRDefault="00736071" w:rsidP="008E14C5">
      <w:pPr>
        <w:spacing w:after="0"/>
        <w:ind w:left="-1419" w:right="10491"/>
        <w:jc w:val="both"/>
      </w:pPr>
    </w:p>
    <w:p w14:paraId="0D51E656" w14:textId="77777777" w:rsidR="00736071" w:rsidRDefault="00736071" w:rsidP="008E14C5">
      <w:pPr>
        <w:spacing w:after="0"/>
        <w:ind w:left="-1419" w:right="10491"/>
        <w:jc w:val="both"/>
      </w:pPr>
    </w:p>
    <w:p w14:paraId="493F18E1" w14:textId="5F5E5438" w:rsidR="004A2306" w:rsidRDefault="00736071" w:rsidP="008E14C5">
      <w:pPr>
        <w:spacing w:after="0"/>
        <w:ind w:left="-1419" w:right="10491"/>
        <w:jc w:val="both"/>
      </w:pPr>
      <w:r w:rsidRPr="00A604E3">
        <w:br w:type="page"/>
      </w:r>
      <w:r>
        <w:lastRenderedPageBreak/>
        <w:t xml:space="preserve"> </w:t>
      </w:r>
    </w:p>
    <w:sdt>
      <w:sdtPr>
        <w:rPr>
          <w:rFonts w:ascii="Calibri" w:eastAsia="Calibri" w:hAnsi="Calibri" w:cs="Times New Roman"/>
          <w:color w:val="auto"/>
          <w:sz w:val="22"/>
          <w:szCs w:val="22"/>
          <w:lang w:eastAsia="en-US"/>
        </w:rPr>
        <w:id w:val="1283927704"/>
        <w:docPartObj>
          <w:docPartGallery w:val="Table of Contents"/>
          <w:docPartUnique/>
        </w:docPartObj>
      </w:sdtPr>
      <w:sdtEndPr>
        <w:rPr>
          <w:b/>
          <w:bCs/>
        </w:rPr>
      </w:sdtEndPr>
      <w:sdtContent>
        <w:p w14:paraId="69A5BDC8" w14:textId="08971DB1" w:rsidR="00CA7071" w:rsidRDefault="00CA7071" w:rsidP="008E14C5">
          <w:pPr>
            <w:pStyle w:val="Kopvaninhoudsopgave"/>
            <w:jc w:val="both"/>
          </w:pPr>
          <w:r>
            <w:t>Inhoud</w:t>
          </w:r>
        </w:p>
        <w:p w14:paraId="01B53993" w14:textId="0DB653DC" w:rsidR="00E15851" w:rsidRDefault="00CA7071">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73094413" w:history="1">
            <w:r w:rsidR="00E15851" w:rsidRPr="00274093">
              <w:rPr>
                <w:rStyle w:val="Hyperlink"/>
                <w:noProof/>
              </w:rPr>
              <w:t>DYSLEXIE IN HET KORT</w:t>
            </w:r>
            <w:r w:rsidR="00E15851">
              <w:rPr>
                <w:noProof/>
                <w:webHidden/>
              </w:rPr>
              <w:tab/>
            </w:r>
            <w:r w:rsidR="00E15851">
              <w:rPr>
                <w:noProof/>
                <w:webHidden/>
              </w:rPr>
              <w:fldChar w:fldCharType="begin"/>
            </w:r>
            <w:r w:rsidR="00E15851">
              <w:rPr>
                <w:noProof/>
                <w:webHidden/>
              </w:rPr>
              <w:instrText xml:space="preserve"> PAGEREF _Toc73094413 \h </w:instrText>
            </w:r>
            <w:r w:rsidR="00E15851">
              <w:rPr>
                <w:noProof/>
                <w:webHidden/>
              </w:rPr>
            </w:r>
            <w:r w:rsidR="00E15851">
              <w:rPr>
                <w:noProof/>
                <w:webHidden/>
              </w:rPr>
              <w:fldChar w:fldCharType="separate"/>
            </w:r>
            <w:r w:rsidR="00E15851">
              <w:rPr>
                <w:noProof/>
                <w:webHidden/>
              </w:rPr>
              <w:t>3</w:t>
            </w:r>
            <w:r w:rsidR="00E15851">
              <w:rPr>
                <w:noProof/>
                <w:webHidden/>
              </w:rPr>
              <w:fldChar w:fldCharType="end"/>
            </w:r>
          </w:hyperlink>
        </w:p>
        <w:p w14:paraId="206E5AD3" w14:textId="72030948" w:rsidR="00E15851" w:rsidRDefault="00AA2477">
          <w:pPr>
            <w:pStyle w:val="Inhopg1"/>
            <w:tabs>
              <w:tab w:val="right" w:leader="dot" w:pos="9062"/>
            </w:tabs>
            <w:rPr>
              <w:rFonts w:asciiTheme="minorHAnsi" w:eastAsiaTheme="minorEastAsia" w:hAnsiTheme="minorHAnsi" w:cstheme="minorBidi"/>
              <w:noProof/>
              <w:lang w:eastAsia="nl-NL"/>
            </w:rPr>
          </w:pPr>
          <w:hyperlink w:anchor="_Toc73094414" w:history="1">
            <w:r w:rsidR="00E15851" w:rsidRPr="00274093">
              <w:rPr>
                <w:rStyle w:val="Hyperlink"/>
                <w:noProof/>
              </w:rPr>
              <w:t>KENMERKEN VAN DYSLEXIE</w:t>
            </w:r>
            <w:r w:rsidR="00E15851">
              <w:rPr>
                <w:noProof/>
                <w:webHidden/>
              </w:rPr>
              <w:tab/>
            </w:r>
            <w:r w:rsidR="00E15851">
              <w:rPr>
                <w:noProof/>
                <w:webHidden/>
              </w:rPr>
              <w:fldChar w:fldCharType="begin"/>
            </w:r>
            <w:r w:rsidR="00E15851">
              <w:rPr>
                <w:noProof/>
                <w:webHidden/>
              </w:rPr>
              <w:instrText xml:space="preserve"> PAGEREF _Toc73094414 \h </w:instrText>
            </w:r>
            <w:r w:rsidR="00E15851">
              <w:rPr>
                <w:noProof/>
                <w:webHidden/>
              </w:rPr>
            </w:r>
            <w:r w:rsidR="00E15851">
              <w:rPr>
                <w:noProof/>
                <w:webHidden/>
              </w:rPr>
              <w:fldChar w:fldCharType="separate"/>
            </w:r>
            <w:r w:rsidR="00E15851">
              <w:rPr>
                <w:noProof/>
                <w:webHidden/>
              </w:rPr>
              <w:t>4</w:t>
            </w:r>
            <w:r w:rsidR="00E15851">
              <w:rPr>
                <w:noProof/>
                <w:webHidden/>
              </w:rPr>
              <w:fldChar w:fldCharType="end"/>
            </w:r>
          </w:hyperlink>
        </w:p>
        <w:p w14:paraId="449F20C1" w14:textId="6D36D5A0" w:rsidR="00E15851" w:rsidRDefault="00AA2477">
          <w:pPr>
            <w:pStyle w:val="Inhopg1"/>
            <w:tabs>
              <w:tab w:val="right" w:leader="dot" w:pos="9062"/>
            </w:tabs>
            <w:rPr>
              <w:rFonts w:asciiTheme="minorHAnsi" w:eastAsiaTheme="minorEastAsia" w:hAnsiTheme="minorHAnsi" w:cstheme="minorBidi"/>
              <w:noProof/>
              <w:lang w:eastAsia="nl-NL"/>
            </w:rPr>
          </w:pPr>
          <w:hyperlink w:anchor="_Toc73094415" w:history="1">
            <w:r w:rsidR="00E15851" w:rsidRPr="00274093">
              <w:rPr>
                <w:rStyle w:val="Hyperlink"/>
                <w:noProof/>
              </w:rPr>
              <w:t>ONDERSTEUNINGSNIVEAUS</w:t>
            </w:r>
            <w:r w:rsidR="00E15851">
              <w:rPr>
                <w:noProof/>
                <w:webHidden/>
              </w:rPr>
              <w:tab/>
            </w:r>
            <w:r w:rsidR="00E15851">
              <w:rPr>
                <w:noProof/>
                <w:webHidden/>
              </w:rPr>
              <w:fldChar w:fldCharType="begin"/>
            </w:r>
            <w:r w:rsidR="00E15851">
              <w:rPr>
                <w:noProof/>
                <w:webHidden/>
              </w:rPr>
              <w:instrText xml:space="preserve"> PAGEREF _Toc73094415 \h </w:instrText>
            </w:r>
            <w:r w:rsidR="00E15851">
              <w:rPr>
                <w:noProof/>
                <w:webHidden/>
              </w:rPr>
            </w:r>
            <w:r w:rsidR="00E15851">
              <w:rPr>
                <w:noProof/>
                <w:webHidden/>
              </w:rPr>
              <w:fldChar w:fldCharType="separate"/>
            </w:r>
            <w:r w:rsidR="00E15851">
              <w:rPr>
                <w:noProof/>
                <w:webHidden/>
              </w:rPr>
              <w:t>5</w:t>
            </w:r>
            <w:r w:rsidR="00E15851">
              <w:rPr>
                <w:noProof/>
                <w:webHidden/>
              </w:rPr>
              <w:fldChar w:fldCharType="end"/>
            </w:r>
          </w:hyperlink>
        </w:p>
        <w:p w14:paraId="27B85D43" w14:textId="16D919C8" w:rsidR="00E15851" w:rsidRDefault="00AA2477">
          <w:pPr>
            <w:pStyle w:val="Inhopg1"/>
            <w:tabs>
              <w:tab w:val="right" w:leader="dot" w:pos="9062"/>
            </w:tabs>
            <w:rPr>
              <w:rFonts w:asciiTheme="minorHAnsi" w:eastAsiaTheme="minorEastAsia" w:hAnsiTheme="minorHAnsi" w:cstheme="minorBidi"/>
              <w:noProof/>
              <w:lang w:eastAsia="nl-NL"/>
            </w:rPr>
          </w:pPr>
          <w:hyperlink w:anchor="_Toc73094416" w:history="1">
            <w:r w:rsidR="00E15851" w:rsidRPr="00274093">
              <w:rPr>
                <w:rStyle w:val="Hyperlink"/>
                <w:noProof/>
              </w:rPr>
              <w:t>DIAGNOSTIEK EN BEHANDELING</w:t>
            </w:r>
            <w:r w:rsidR="00E15851">
              <w:rPr>
                <w:noProof/>
                <w:webHidden/>
              </w:rPr>
              <w:tab/>
            </w:r>
            <w:r w:rsidR="00E15851">
              <w:rPr>
                <w:noProof/>
                <w:webHidden/>
              </w:rPr>
              <w:fldChar w:fldCharType="begin"/>
            </w:r>
            <w:r w:rsidR="00E15851">
              <w:rPr>
                <w:noProof/>
                <w:webHidden/>
              </w:rPr>
              <w:instrText xml:space="preserve"> PAGEREF _Toc73094416 \h </w:instrText>
            </w:r>
            <w:r w:rsidR="00E15851">
              <w:rPr>
                <w:noProof/>
                <w:webHidden/>
              </w:rPr>
            </w:r>
            <w:r w:rsidR="00E15851">
              <w:rPr>
                <w:noProof/>
                <w:webHidden/>
              </w:rPr>
              <w:fldChar w:fldCharType="separate"/>
            </w:r>
            <w:r w:rsidR="00E15851">
              <w:rPr>
                <w:noProof/>
                <w:webHidden/>
              </w:rPr>
              <w:t>8</w:t>
            </w:r>
            <w:r w:rsidR="00E15851">
              <w:rPr>
                <w:noProof/>
                <w:webHidden/>
              </w:rPr>
              <w:fldChar w:fldCharType="end"/>
            </w:r>
          </w:hyperlink>
        </w:p>
        <w:p w14:paraId="66DEA250" w14:textId="5438A277" w:rsidR="00E15851" w:rsidRDefault="00AA2477">
          <w:pPr>
            <w:pStyle w:val="Inhopg1"/>
            <w:tabs>
              <w:tab w:val="right" w:leader="dot" w:pos="9062"/>
            </w:tabs>
            <w:rPr>
              <w:rFonts w:asciiTheme="minorHAnsi" w:eastAsiaTheme="minorEastAsia" w:hAnsiTheme="minorHAnsi" w:cstheme="minorBidi"/>
              <w:noProof/>
              <w:lang w:eastAsia="nl-NL"/>
            </w:rPr>
          </w:pPr>
          <w:hyperlink w:anchor="_Toc73094417" w:history="1">
            <w:r w:rsidR="00E15851" w:rsidRPr="00274093">
              <w:rPr>
                <w:rStyle w:val="Hyperlink"/>
                <w:noProof/>
              </w:rPr>
              <w:t>VASTSTELLING VAN DYSLEXIE</w:t>
            </w:r>
            <w:r w:rsidR="00E15851">
              <w:rPr>
                <w:noProof/>
                <w:webHidden/>
              </w:rPr>
              <w:tab/>
            </w:r>
            <w:r w:rsidR="00E15851">
              <w:rPr>
                <w:noProof/>
                <w:webHidden/>
              </w:rPr>
              <w:fldChar w:fldCharType="begin"/>
            </w:r>
            <w:r w:rsidR="00E15851">
              <w:rPr>
                <w:noProof/>
                <w:webHidden/>
              </w:rPr>
              <w:instrText xml:space="preserve"> PAGEREF _Toc73094417 \h </w:instrText>
            </w:r>
            <w:r w:rsidR="00E15851">
              <w:rPr>
                <w:noProof/>
                <w:webHidden/>
              </w:rPr>
            </w:r>
            <w:r w:rsidR="00E15851">
              <w:rPr>
                <w:noProof/>
                <w:webHidden/>
              </w:rPr>
              <w:fldChar w:fldCharType="separate"/>
            </w:r>
            <w:r w:rsidR="00E15851">
              <w:rPr>
                <w:noProof/>
                <w:webHidden/>
              </w:rPr>
              <w:t>9</w:t>
            </w:r>
            <w:r w:rsidR="00E15851">
              <w:rPr>
                <w:noProof/>
                <w:webHidden/>
              </w:rPr>
              <w:fldChar w:fldCharType="end"/>
            </w:r>
          </w:hyperlink>
        </w:p>
        <w:p w14:paraId="0605C224" w14:textId="41E27426"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18" w:history="1">
            <w:r w:rsidR="00E15851" w:rsidRPr="00274093">
              <w:rPr>
                <w:rStyle w:val="Hyperlink"/>
                <w:noProof/>
              </w:rPr>
              <w:t>Behandeling</w:t>
            </w:r>
            <w:r w:rsidR="00E15851">
              <w:rPr>
                <w:noProof/>
                <w:webHidden/>
              </w:rPr>
              <w:tab/>
            </w:r>
            <w:r w:rsidR="00E15851">
              <w:rPr>
                <w:noProof/>
                <w:webHidden/>
              </w:rPr>
              <w:fldChar w:fldCharType="begin"/>
            </w:r>
            <w:r w:rsidR="00E15851">
              <w:rPr>
                <w:noProof/>
                <w:webHidden/>
              </w:rPr>
              <w:instrText xml:space="preserve"> PAGEREF _Toc73094418 \h </w:instrText>
            </w:r>
            <w:r w:rsidR="00E15851">
              <w:rPr>
                <w:noProof/>
                <w:webHidden/>
              </w:rPr>
            </w:r>
            <w:r w:rsidR="00E15851">
              <w:rPr>
                <w:noProof/>
                <w:webHidden/>
              </w:rPr>
              <w:fldChar w:fldCharType="separate"/>
            </w:r>
            <w:r w:rsidR="00E15851">
              <w:rPr>
                <w:noProof/>
                <w:webHidden/>
              </w:rPr>
              <w:t>10</w:t>
            </w:r>
            <w:r w:rsidR="00E15851">
              <w:rPr>
                <w:noProof/>
                <w:webHidden/>
              </w:rPr>
              <w:fldChar w:fldCharType="end"/>
            </w:r>
          </w:hyperlink>
        </w:p>
        <w:p w14:paraId="25F581D9" w14:textId="35D39A24"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19" w:history="1">
            <w:r w:rsidR="00E15851" w:rsidRPr="00274093">
              <w:rPr>
                <w:rStyle w:val="Hyperlink"/>
                <w:noProof/>
              </w:rPr>
              <w:t>Wat kunnen ouders thuis doen</w:t>
            </w:r>
            <w:r w:rsidR="00E15851">
              <w:rPr>
                <w:noProof/>
                <w:webHidden/>
              </w:rPr>
              <w:tab/>
            </w:r>
            <w:r w:rsidR="00E15851">
              <w:rPr>
                <w:noProof/>
                <w:webHidden/>
              </w:rPr>
              <w:fldChar w:fldCharType="begin"/>
            </w:r>
            <w:r w:rsidR="00E15851">
              <w:rPr>
                <w:noProof/>
                <w:webHidden/>
              </w:rPr>
              <w:instrText xml:space="preserve"> PAGEREF _Toc73094419 \h </w:instrText>
            </w:r>
            <w:r w:rsidR="00E15851">
              <w:rPr>
                <w:noProof/>
                <w:webHidden/>
              </w:rPr>
            </w:r>
            <w:r w:rsidR="00E15851">
              <w:rPr>
                <w:noProof/>
                <w:webHidden/>
              </w:rPr>
              <w:fldChar w:fldCharType="separate"/>
            </w:r>
            <w:r w:rsidR="00E15851">
              <w:rPr>
                <w:noProof/>
                <w:webHidden/>
              </w:rPr>
              <w:t>10</w:t>
            </w:r>
            <w:r w:rsidR="00E15851">
              <w:rPr>
                <w:noProof/>
                <w:webHidden/>
              </w:rPr>
              <w:fldChar w:fldCharType="end"/>
            </w:r>
          </w:hyperlink>
        </w:p>
        <w:p w14:paraId="56832019" w14:textId="31D100D5" w:rsidR="00E15851" w:rsidRDefault="00AA2477">
          <w:pPr>
            <w:pStyle w:val="Inhopg1"/>
            <w:tabs>
              <w:tab w:val="right" w:leader="dot" w:pos="9062"/>
            </w:tabs>
            <w:rPr>
              <w:rFonts w:asciiTheme="minorHAnsi" w:eastAsiaTheme="minorEastAsia" w:hAnsiTheme="minorHAnsi" w:cstheme="minorBidi"/>
              <w:noProof/>
              <w:lang w:eastAsia="nl-NL"/>
            </w:rPr>
          </w:pPr>
          <w:hyperlink w:anchor="_Toc73094420" w:history="1">
            <w:r w:rsidR="00E15851" w:rsidRPr="00274093">
              <w:rPr>
                <w:rStyle w:val="Hyperlink"/>
                <w:noProof/>
              </w:rPr>
              <w:t>BIJLAGEN</w:t>
            </w:r>
            <w:r w:rsidR="00E15851">
              <w:rPr>
                <w:noProof/>
                <w:webHidden/>
              </w:rPr>
              <w:tab/>
            </w:r>
            <w:r w:rsidR="00E15851">
              <w:rPr>
                <w:noProof/>
                <w:webHidden/>
              </w:rPr>
              <w:fldChar w:fldCharType="begin"/>
            </w:r>
            <w:r w:rsidR="00E15851">
              <w:rPr>
                <w:noProof/>
                <w:webHidden/>
              </w:rPr>
              <w:instrText xml:space="preserve"> PAGEREF _Toc73094420 \h </w:instrText>
            </w:r>
            <w:r w:rsidR="00E15851">
              <w:rPr>
                <w:noProof/>
                <w:webHidden/>
              </w:rPr>
            </w:r>
            <w:r w:rsidR="00E15851">
              <w:rPr>
                <w:noProof/>
                <w:webHidden/>
              </w:rPr>
              <w:fldChar w:fldCharType="separate"/>
            </w:r>
            <w:r w:rsidR="00E15851">
              <w:rPr>
                <w:noProof/>
                <w:webHidden/>
              </w:rPr>
              <w:t>12</w:t>
            </w:r>
            <w:r w:rsidR="00E15851">
              <w:rPr>
                <w:noProof/>
                <w:webHidden/>
              </w:rPr>
              <w:fldChar w:fldCharType="end"/>
            </w:r>
          </w:hyperlink>
        </w:p>
        <w:p w14:paraId="7F7336BF" w14:textId="028A5B8A"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21" w:history="1">
            <w:r w:rsidR="00E15851" w:rsidRPr="00274093">
              <w:rPr>
                <w:rStyle w:val="Hyperlink"/>
                <w:noProof/>
              </w:rPr>
              <w:t>Leesproblemen in groep 1 en 2</w:t>
            </w:r>
            <w:r w:rsidR="00E15851">
              <w:rPr>
                <w:noProof/>
                <w:webHidden/>
              </w:rPr>
              <w:tab/>
            </w:r>
            <w:r w:rsidR="00E15851">
              <w:rPr>
                <w:noProof/>
                <w:webHidden/>
              </w:rPr>
              <w:fldChar w:fldCharType="begin"/>
            </w:r>
            <w:r w:rsidR="00E15851">
              <w:rPr>
                <w:noProof/>
                <w:webHidden/>
              </w:rPr>
              <w:instrText xml:space="preserve"> PAGEREF _Toc73094421 \h </w:instrText>
            </w:r>
            <w:r w:rsidR="00E15851">
              <w:rPr>
                <w:noProof/>
                <w:webHidden/>
              </w:rPr>
            </w:r>
            <w:r w:rsidR="00E15851">
              <w:rPr>
                <w:noProof/>
                <w:webHidden/>
              </w:rPr>
              <w:fldChar w:fldCharType="separate"/>
            </w:r>
            <w:r w:rsidR="00E15851">
              <w:rPr>
                <w:noProof/>
                <w:webHidden/>
              </w:rPr>
              <w:t>12</w:t>
            </w:r>
            <w:r w:rsidR="00E15851">
              <w:rPr>
                <w:noProof/>
                <w:webHidden/>
              </w:rPr>
              <w:fldChar w:fldCharType="end"/>
            </w:r>
          </w:hyperlink>
        </w:p>
        <w:p w14:paraId="02082B29" w14:textId="088C4FC9"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22" w:history="1">
            <w:r w:rsidR="00E15851" w:rsidRPr="00274093">
              <w:rPr>
                <w:rStyle w:val="Hyperlink"/>
                <w:noProof/>
              </w:rPr>
              <w:t>Leesproblemen in groep 3</w:t>
            </w:r>
            <w:r w:rsidR="00E15851">
              <w:rPr>
                <w:noProof/>
                <w:webHidden/>
              </w:rPr>
              <w:tab/>
            </w:r>
            <w:r w:rsidR="00E15851">
              <w:rPr>
                <w:noProof/>
                <w:webHidden/>
              </w:rPr>
              <w:fldChar w:fldCharType="begin"/>
            </w:r>
            <w:r w:rsidR="00E15851">
              <w:rPr>
                <w:noProof/>
                <w:webHidden/>
              </w:rPr>
              <w:instrText xml:space="preserve"> PAGEREF _Toc73094422 \h </w:instrText>
            </w:r>
            <w:r w:rsidR="00E15851">
              <w:rPr>
                <w:noProof/>
                <w:webHidden/>
              </w:rPr>
            </w:r>
            <w:r w:rsidR="00E15851">
              <w:rPr>
                <w:noProof/>
                <w:webHidden/>
              </w:rPr>
              <w:fldChar w:fldCharType="separate"/>
            </w:r>
            <w:r w:rsidR="00E15851">
              <w:rPr>
                <w:noProof/>
                <w:webHidden/>
              </w:rPr>
              <w:t>13</w:t>
            </w:r>
            <w:r w:rsidR="00E15851">
              <w:rPr>
                <w:noProof/>
                <w:webHidden/>
              </w:rPr>
              <w:fldChar w:fldCharType="end"/>
            </w:r>
          </w:hyperlink>
        </w:p>
        <w:p w14:paraId="0E6C7B6B" w14:textId="08F36123"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23" w:history="1">
            <w:r w:rsidR="00E15851" w:rsidRPr="00274093">
              <w:rPr>
                <w:rStyle w:val="Hyperlink"/>
                <w:noProof/>
                <w:u w:color="000000"/>
              </w:rPr>
              <w:t>Leesproblemen en spellingsproblemen in groep 4</w:t>
            </w:r>
            <w:r w:rsidR="00E15851">
              <w:rPr>
                <w:noProof/>
                <w:webHidden/>
              </w:rPr>
              <w:tab/>
            </w:r>
            <w:r w:rsidR="00E15851">
              <w:rPr>
                <w:noProof/>
                <w:webHidden/>
              </w:rPr>
              <w:fldChar w:fldCharType="begin"/>
            </w:r>
            <w:r w:rsidR="00E15851">
              <w:rPr>
                <w:noProof/>
                <w:webHidden/>
              </w:rPr>
              <w:instrText xml:space="preserve"> PAGEREF _Toc73094423 \h </w:instrText>
            </w:r>
            <w:r w:rsidR="00E15851">
              <w:rPr>
                <w:noProof/>
                <w:webHidden/>
              </w:rPr>
            </w:r>
            <w:r w:rsidR="00E15851">
              <w:rPr>
                <w:noProof/>
                <w:webHidden/>
              </w:rPr>
              <w:fldChar w:fldCharType="separate"/>
            </w:r>
            <w:r w:rsidR="00E15851">
              <w:rPr>
                <w:noProof/>
                <w:webHidden/>
              </w:rPr>
              <w:t>15</w:t>
            </w:r>
            <w:r w:rsidR="00E15851">
              <w:rPr>
                <w:noProof/>
                <w:webHidden/>
              </w:rPr>
              <w:fldChar w:fldCharType="end"/>
            </w:r>
          </w:hyperlink>
        </w:p>
        <w:p w14:paraId="72C78233" w14:textId="3A1D7877"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24" w:history="1">
            <w:r w:rsidR="00E15851" w:rsidRPr="00274093">
              <w:rPr>
                <w:rStyle w:val="Hyperlink"/>
                <w:noProof/>
                <w:u w:color="000000"/>
              </w:rPr>
              <w:t>Leesproblemen en spellingsproblemen in groep 5 t/m 8</w:t>
            </w:r>
            <w:r w:rsidR="00E15851">
              <w:rPr>
                <w:noProof/>
                <w:webHidden/>
              </w:rPr>
              <w:tab/>
            </w:r>
            <w:r w:rsidR="00E15851">
              <w:rPr>
                <w:noProof/>
                <w:webHidden/>
              </w:rPr>
              <w:fldChar w:fldCharType="begin"/>
            </w:r>
            <w:r w:rsidR="00E15851">
              <w:rPr>
                <w:noProof/>
                <w:webHidden/>
              </w:rPr>
              <w:instrText xml:space="preserve"> PAGEREF _Toc73094424 \h </w:instrText>
            </w:r>
            <w:r w:rsidR="00E15851">
              <w:rPr>
                <w:noProof/>
                <w:webHidden/>
              </w:rPr>
            </w:r>
            <w:r w:rsidR="00E15851">
              <w:rPr>
                <w:noProof/>
                <w:webHidden/>
              </w:rPr>
              <w:fldChar w:fldCharType="separate"/>
            </w:r>
            <w:r w:rsidR="00E15851">
              <w:rPr>
                <w:noProof/>
                <w:webHidden/>
              </w:rPr>
              <w:t>16</w:t>
            </w:r>
            <w:r w:rsidR="00E15851">
              <w:rPr>
                <w:noProof/>
                <w:webHidden/>
              </w:rPr>
              <w:fldChar w:fldCharType="end"/>
            </w:r>
          </w:hyperlink>
        </w:p>
        <w:p w14:paraId="6ADAD68F" w14:textId="594B6508" w:rsidR="00E15851" w:rsidRDefault="00AA2477">
          <w:pPr>
            <w:pStyle w:val="Inhopg2"/>
            <w:tabs>
              <w:tab w:val="right" w:leader="dot" w:pos="9062"/>
            </w:tabs>
            <w:rPr>
              <w:rFonts w:asciiTheme="minorHAnsi" w:eastAsiaTheme="minorEastAsia" w:hAnsiTheme="minorHAnsi" w:cstheme="minorBidi"/>
              <w:noProof/>
              <w:lang w:eastAsia="nl-NL"/>
            </w:rPr>
          </w:pPr>
          <w:hyperlink w:anchor="_Toc73094425" w:history="1">
            <w:r w:rsidR="00E15851" w:rsidRPr="00274093">
              <w:rPr>
                <w:rStyle w:val="Hyperlink"/>
                <w:rFonts w:eastAsia="Arial" w:cstheme="minorHAnsi"/>
                <w:noProof/>
              </w:rPr>
              <w:t>Dyslexiekaart</w:t>
            </w:r>
            <w:r w:rsidR="00E15851">
              <w:rPr>
                <w:noProof/>
                <w:webHidden/>
              </w:rPr>
              <w:tab/>
            </w:r>
            <w:r w:rsidR="00E15851">
              <w:rPr>
                <w:noProof/>
                <w:webHidden/>
              </w:rPr>
              <w:fldChar w:fldCharType="begin"/>
            </w:r>
            <w:r w:rsidR="00E15851">
              <w:rPr>
                <w:noProof/>
                <w:webHidden/>
              </w:rPr>
              <w:instrText xml:space="preserve"> PAGEREF _Toc73094425 \h </w:instrText>
            </w:r>
            <w:r w:rsidR="00E15851">
              <w:rPr>
                <w:noProof/>
                <w:webHidden/>
              </w:rPr>
            </w:r>
            <w:r w:rsidR="00E15851">
              <w:rPr>
                <w:noProof/>
                <w:webHidden/>
              </w:rPr>
              <w:fldChar w:fldCharType="separate"/>
            </w:r>
            <w:r w:rsidR="00E15851">
              <w:rPr>
                <w:noProof/>
                <w:webHidden/>
              </w:rPr>
              <w:t>19</w:t>
            </w:r>
            <w:r w:rsidR="00E15851">
              <w:rPr>
                <w:noProof/>
                <w:webHidden/>
              </w:rPr>
              <w:fldChar w:fldCharType="end"/>
            </w:r>
          </w:hyperlink>
        </w:p>
        <w:p w14:paraId="166E9E91" w14:textId="3DF52C67" w:rsidR="00CA7071" w:rsidRDefault="00CA7071" w:rsidP="008E14C5">
          <w:pPr>
            <w:jc w:val="both"/>
          </w:pPr>
          <w:r>
            <w:rPr>
              <w:b/>
              <w:bCs/>
            </w:rPr>
            <w:fldChar w:fldCharType="end"/>
          </w:r>
        </w:p>
      </w:sdtContent>
    </w:sdt>
    <w:p w14:paraId="40D1CA93" w14:textId="77777777" w:rsidR="004A2306" w:rsidRDefault="004A2306" w:rsidP="008E14C5">
      <w:pPr>
        <w:spacing w:after="0" w:line="240" w:lineRule="auto"/>
        <w:jc w:val="both"/>
      </w:pPr>
      <w:r>
        <w:br w:type="page"/>
      </w:r>
    </w:p>
    <w:tbl>
      <w:tblPr>
        <w:tblW w:w="9249" w:type="dxa"/>
        <w:tblInd w:w="-89" w:type="dxa"/>
        <w:tblCellMar>
          <w:top w:w="91" w:type="dxa"/>
          <w:left w:w="0" w:type="dxa"/>
          <w:right w:w="115" w:type="dxa"/>
        </w:tblCellMar>
        <w:tblLook w:val="04A0" w:firstRow="1" w:lastRow="0" w:firstColumn="1" w:lastColumn="0" w:noHBand="0" w:noVBand="1"/>
      </w:tblPr>
      <w:tblGrid>
        <w:gridCol w:w="9249"/>
      </w:tblGrid>
      <w:tr w:rsidR="00CA7071" w14:paraId="4BEFB9B9" w14:textId="77777777" w:rsidTr="00B763EF">
        <w:trPr>
          <w:trHeight w:val="427"/>
        </w:trPr>
        <w:tc>
          <w:tcPr>
            <w:tcW w:w="9249" w:type="dxa"/>
            <w:tcBorders>
              <w:top w:val="nil"/>
              <w:left w:val="nil"/>
              <w:bottom w:val="nil"/>
              <w:right w:val="nil"/>
            </w:tcBorders>
            <w:shd w:val="clear" w:color="auto" w:fill="00B050"/>
          </w:tcPr>
          <w:p w14:paraId="47FCE526" w14:textId="3D63E5A7" w:rsidR="00CA7071" w:rsidRPr="00B763EF" w:rsidRDefault="00CA7071" w:rsidP="008E14C5">
            <w:pPr>
              <w:pStyle w:val="Kop1"/>
              <w:jc w:val="both"/>
            </w:pPr>
            <w:bookmarkStart w:id="0" w:name="_Toc73094413"/>
            <w:r w:rsidRPr="00B763EF">
              <w:lastRenderedPageBreak/>
              <w:t>DYSLEXIE IN HET KORT</w:t>
            </w:r>
            <w:bookmarkEnd w:id="0"/>
          </w:p>
        </w:tc>
      </w:tr>
    </w:tbl>
    <w:p w14:paraId="2C8BA546" w14:textId="77777777" w:rsidR="003F1313" w:rsidRDefault="003F1313" w:rsidP="008E14C5">
      <w:pPr>
        <w:spacing w:after="222"/>
        <w:ind w:left="-5"/>
        <w:jc w:val="both"/>
      </w:pPr>
    </w:p>
    <w:p w14:paraId="46B4BCA8" w14:textId="4DD75628" w:rsidR="00736071" w:rsidRDefault="00E342B5" w:rsidP="008E14C5">
      <w:pPr>
        <w:spacing w:after="222"/>
        <w:ind w:left="-5"/>
        <w:jc w:val="both"/>
      </w:pPr>
      <w:r>
        <w:t xml:space="preserve">De definitie die OPO-R hanteert is </w:t>
      </w:r>
      <w:r w:rsidR="00736071">
        <w:t xml:space="preserve">de definitie van het SDN (Stichting Dyslexie Nederland): ‘Dyslexie is een stoornis die gekenmerkt wordt door een hardnekkig probleem met het aanleren en/ of vlot toepassen van het lezen en /of het spellen op woordniveau'.   </w:t>
      </w:r>
    </w:p>
    <w:p w14:paraId="1EB659B1" w14:textId="77777777" w:rsidR="00736071" w:rsidRDefault="00736071" w:rsidP="008E14C5">
      <w:pPr>
        <w:spacing w:after="222"/>
        <w:ind w:left="-5"/>
        <w:jc w:val="both"/>
      </w:pPr>
      <w:r>
        <w:t xml:space="preserve">Onder hardnekkig probleem wordt het volgende verstaan: 'Het vaardigheidsniveau van lezen op woordniveau en /of spelling ligt significant lager, gegeven diens leeftijd en omstandigheden, dan wordt gevraagd. Er is een bepaalde mate van didactische resistentie als het probleem in het aanleren en toepassen van het lezen en/of spellen op woordniveau (zonder gebruik te kunnen maken van een tekst) blijft bestaan ook wanneer voorzien wordt in adequate remediërende instructie en oefening'.   </w:t>
      </w:r>
    </w:p>
    <w:p w14:paraId="549B9AEA" w14:textId="5C6A7E0E" w:rsidR="00736071" w:rsidRDefault="00736071" w:rsidP="008E14C5">
      <w:pPr>
        <w:spacing w:after="225"/>
        <w:ind w:left="-5"/>
        <w:jc w:val="both"/>
      </w:pPr>
      <w:r>
        <w:t xml:space="preserve">De schattingen over het percentage </w:t>
      </w:r>
      <w:r w:rsidR="3475DCDF">
        <w:t xml:space="preserve">kinderen met </w:t>
      </w:r>
      <w:r>
        <w:t>dysle</w:t>
      </w:r>
      <w:r w:rsidR="7B57B667">
        <w:t>xie</w:t>
      </w:r>
      <w:r>
        <w:t xml:space="preserve"> lopen uiteen van 1%-3,5%.  </w:t>
      </w:r>
    </w:p>
    <w:p w14:paraId="7092E503" w14:textId="77777777" w:rsidR="00736071" w:rsidRDefault="00736071" w:rsidP="008E14C5">
      <w:pPr>
        <w:spacing w:after="224"/>
        <w:ind w:left="-5"/>
        <w:jc w:val="both"/>
      </w:pPr>
      <w:r>
        <w:t xml:space="preserve">Wat zijn de oorzaken van dyslexie: De lees-/spellingsproblemen zijn een gevolg van een onvolledig en/of moeizame automatisering van het lees-/spellingproces. De problemen spitsen zich toe op het vlot herkennen van de klankstructuur van woorden en het omzetten van schrift in een corresponderende klankcode. Kinderen met dyslexie, lezen en spellen vaak langzaam en maken soms ook veel fouten. De problemen nemen toe naarmate de lees- of spellingtaak complexer wordt en bij tijdsdruk of spanning. Veel kinderen bij wie dyslexie wordt vastgesteld, hebben problemen met het snel ophalen van informatie uit het langetermijngeheugen. Benoemsnelheid is dus een goede voorspeller voor leesproblemen. De precieze oorzaak van dyslexie is wetenschappelijk nog niet aangetoond. Wel is er sprake van een erfelijke component. Als een ouder dyslectisch is, heeft het kind ongeveer 40% kans er ook aanleg voor te hebben.  </w:t>
      </w:r>
    </w:p>
    <w:p w14:paraId="4E689468" w14:textId="1E5C8B74" w:rsidR="00736071" w:rsidRDefault="00736071" w:rsidP="008E14C5">
      <w:pPr>
        <w:spacing w:after="222"/>
        <w:ind w:left="-5"/>
        <w:jc w:val="both"/>
      </w:pPr>
      <w:r>
        <w:t xml:space="preserve">Dyslexie komt vaak voor in combinatie met andere leerstoornissen, zoals dyscalculie, ADHD, motorische stoornissen (DCD) en spraak-/taalstoornissen. Als twee stoornissen meer dan gemiddeld gelijktijdig voorkomen, noemt men dit </w:t>
      </w:r>
      <w:r w:rsidR="1166689C">
        <w:t>co morbiditeit</w:t>
      </w:r>
      <w:r>
        <w:t xml:space="preserve">. Wanneer er één stoornis is vastgesteld, is het belangrijk dat de andere niet over het hoofd wordt gezien en dat niet alle problemen aan de ene stoornis worden toegekend. Elke stoornis heeft een specifieke aanpak nodig. Voor dyslexie is deze gericht op lees- en spellingstaken.  </w:t>
      </w:r>
    </w:p>
    <w:p w14:paraId="1D123E6A" w14:textId="77777777" w:rsidR="00736071" w:rsidRDefault="00736071" w:rsidP="008E14C5">
      <w:pPr>
        <w:ind w:left="-5"/>
        <w:jc w:val="both"/>
      </w:pPr>
      <w:r>
        <w:t xml:space="preserve">De mogelijke gevolgen van dyslexie kunnen groot zijn. Een laag leestempo leidt soms tot problemen met begrijpend lezen. De ontwikkeling van de woordenschat kan achterblijven doordat kinderen minder lezen. Ook kan het gevolgen hebben voor het schrijven van teksten waardoor bijv. het uitwerken van verhalen/ ideeën achterwege blijft. </w:t>
      </w:r>
    </w:p>
    <w:p w14:paraId="5FF119CF" w14:textId="77777777" w:rsidR="00736071" w:rsidRDefault="00736071" w:rsidP="008E14C5">
      <w:pPr>
        <w:ind w:left="-5"/>
        <w:jc w:val="both"/>
      </w:pPr>
      <w:r>
        <w:t xml:space="preserve">Dyslexie heeft invloed op het hele cognitieve functioneren, op de informatieverwerking en, indien laat gesignaleerd, op de sociaal-emotionele ontwikkeling. Lees-/spellingproblemen kunnen voor de nodige frustratie zorgen. Deze frustratie kan tot uiting komen in emotionele problemen of in gedragsproblemen. Het niet goed kunnen lezen en/of spellen heeft invloed op het gevoel van eigenwaarde en kan ertoe leiden dat de lees-en schrijfmotivatie van de leerling afneemt.  </w:t>
      </w:r>
    </w:p>
    <w:p w14:paraId="67370CFB" w14:textId="7BB013EE" w:rsidR="689AD260" w:rsidRDefault="689AD260" w:rsidP="008E14C5">
      <w:pPr>
        <w:ind w:left="-5"/>
        <w:jc w:val="both"/>
      </w:pPr>
    </w:p>
    <w:p w14:paraId="22053409" w14:textId="402223E7" w:rsidR="689AD260" w:rsidRDefault="689AD260" w:rsidP="008E14C5">
      <w:pPr>
        <w:ind w:left="-5"/>
        <w:jc w:val="both"/>
      </w:pPr>
    </w:p>
    <w:p w14:paraId="1348B8E3" w14:textId="109262E6" w:rsidR="689AD260" w:rsidRDefault="689AD260" w:rsidP="008E14C5">
      <w:pPr>
        <w:ind w:left="-5"/>
        <w:jc w:val="both"/>
      </w:pPr>
    </w:p>
    <w:tbl>
      <w:tblPr>
        <w:tblW w:w="9249" w:type="dxa"/>
        <w:tblInd w:w="-89" w:type="dxa"/>
        <w:tblCellMar>
          <w:top w:w="91" w:type="dxa"/>
          <w:left w:w="0" w:type="dxa"/>
          <w:right w:w="115" w:type="dxa"/>
        </w:tblCellMar>
        <w:tblLook w:val="04A0" w:firstRow="1" w:lastRow="0" w:firstColumn="1" w:lastColumn="0" w:noHBand="0" w:noVBand="1"/>
      </w:tblPr>
      <w:tblGrid>
        <w:gridCol w:w="9249"/>
      </w:tblGrid>
      <w:tr w:rsidR="00CA7071" w14:paraId="14CE91A5" w14:textId="77777777" w:rsidTr="00B763EF">
        <w:trPr>
          <w:trHeight w:val="430"/>
        </w:trPr>
        <w:tc>
          <w:tcPr>
            <w:tcW w:w="9249" w:type="dxa"/>
            <w:tcBorders>
              <w:top w:val="nil"/>
              <w:left w:val="nil"/>
              <w:bottom w:val="nil"/>
              <w:right w:val="nil"/>
            </w:tcBorders>
            <w:shd w:val="clear" w:color="auto" w:fill="00B050"/>
          </w:tcPr>
          <w:p w14:paraId="7AD692E7" w14:textId="51998981" w:rsidR="00CA7071" w:rsidRPr="00C073BB" w:rsidRDefault="00CA7071" w:rsidP="008E14C5">
            <w:pPr>
              <w:pStyle w:val="Kop1"/>
              <w:jc w:val="both"/>
            </w:pPr>
            <w:bookmarkStart w:id="1" w:name="_Toc73094414"/>
            <w:r w:rsidRPr="00C073BB">
              <w:lastRenderedPageBreak/>
              <w:t>KENMERKEN VAN DYSLEXIE</w:t>
            </w:r>
            <w:bookmarkEnd w:id="1"/>
          </w:p>
        </w:tc>
      </w:tr>
    </w:tbl>
    <w:p w14:paraId="53B625CE" w14:textId="77777777" w:rsidR="00736071" w:rsidRDefault="00736071" w:rsidP="008E14C5">
      <w:pPr>
        <w:spacing w:after="18"/>
        <w:jc w:val="both"/>
      </w:pPr>
      <w:r>
        <w:t xml:space="preserve"> </w:t>
      </w:r>
    </w:p>
    <w:p w14:paraId="266503C2" w14:textId="14717FEC" w:rsidR="46E1DC7D" w:rsidRDefault="46E1DC7D" w:rsidP="008E14C5">
      <w:pPr>
        <w:spacing w:after="66"/>
        <w:ind w:left="-5"/>
        <w:jc w:val="both"/>
      </w:pPr>
      <w:r>
        <w:t xml:space="preserve">In de bijlage is een overzicht van </w:t>
      </w:r>
      <w:r w:rsidR="4EE81604">
        <w:t>signalen</w:t>
      </w:r>
      <w:r>
        <w:t xml:space="preserve"> per groep weergegeven. Hieronder volgt een kort overzicht van algehele kenmerken. </w:t>
      </w:r>
    </w:p>
    <w:p w14:paraId="0DD538E4" w14:textId="66A805AE" w:rsidR="00736071" w:rsidRDefault="57C4C1C2" w:rsidP="008E14C5">
      <w:pPr>
        <w:spacing w:after="66"/>
        <w:ind w:left="-5"/>
        <w:jc w:val="both"/>
      </w:pPr>
      <w:r>
        <w:t xml:space="preserve">Kinderen met dyslexie </w:t>
      </w:r>
      <w:r w:rsidR="00736071">
        <w:t xml:space="preserve">kunnen zich onderscheiden door: </w:t>
      </w:r>
    </w:p>
    <w:p w14:paraId="47F42944" w14:textId="77777777" w:rsidR="00736071" w:rsidRDefault="00736071" w:rsidP="008E14C5">
      <w:pPr>
        <w:numPr>
          <w:ilvl w:val="0"/>
          <w:numId w:val="8"/>
        </w:numPr>
        <w:spacing w:after="43" w:line="250" w:lineRule="auto"/>
        <w:ind w:hanging="360"/>
        <w:jc w:val="both"/>
      </w:pPr>
      <w:r>
        <w:t xml:space="preserve">Trage verwerking van (talige) informatie als gevolg van een algemeen automatiseringsprobleem </w:t>
      </w:r>
    </w:p>
    <w:p w14:paraId="7CDFF682" w14:textId="31F92F47" w:rsidR="00736071" w:rsidRDefault="00736071" w:rsidP="008E14C5">
      <w:pPr>
        <w:numPr>
          <w:ilvl w:val="0"/>
          <w:numId w:val="8"/>
        </w:numPr>
        <w:spacing w:after="63" w:line="250" w:lineRule="auto"/>
        <w:ind w:hanging="360"/>
        <w:jc w:val="both"/>
      </w:pPr>
      <w:r>
        <w:t xml:space="preserve">Niet begrijpen van complexe vragen, terwijl ze het antwoord wel weten. Dit komt doordat </w:t>
      </w:r>
      <w:r w:rsidR="00E342B5">
        <w:t>kinderen met dyslexie</w:t>
      </w:r>
      <w:r>
        <w:t xml:space="preserve"> moeite hebben met het plannen en vasthouden van de volgorde van denkstappen </w:t>
      </w:r>
    </w:p>
    <w:p w14:paraId="3700CD24" w14:textId="21478A8A" w:rsidR="00736071" w:rsidRDefault="00736071" w:rsidP="008E14C5">
      <w:pPr>
        <w:numPr>
          <w:ilvl w:val="0"/>
          <w:numId w:val="8"/>
        </w:numPr>
        <w:spacing w:after="63" w:line="250" w:lineRule="auto"/>
        <w:ind w:hanging="360"/>
        <w:jc w:val="both"/>
      </w:pPr>
      <w:r>
        <w:t xml:space="preserve">Moeite met het onthouden van meervoudige instructies. Dit heeft te maken met het feit dat </w:t>
      </w:r>
      <w:r w:rsidR="00E342B5">
        <w:t>kinderen met dyslexie</w:t>
      </w:r>
      <w:r>
        <w:t xml:space="preserve"> vaak een beperkt kortetermijngeheugen hebben. </w:t>
      </w:r>
    </w:p>
    <w:p w14:paraId="34CAB7EB" w14:textId="77777777" w:rsidR="00736071" w:rsidRDefault="00736071" w:rsidP="008E14C5">
      <w:pPr>
        <w:numPr>
          <w:ilvl w:val="0"/>
          <w:numId w:val="8"/>
        </w:numPr>
        <w:spacing w:after="43" w:line="250" w:lineRule="auto"/>
        <w:ind w:hanging="360"/>
        <w:jc w:val="both"/>
      </w:pPr>
      <w:r>
        <w:t xml:space="preserve">Moeite met het onthouden of ophalen van namen uit het geheugen </w:t>
      </w:r>
    </w:p>
    <w:p w14:paraId="5FFE840B" w14:textId="77777777" w:rsidR="00736071" w:rsidRDefault="00736071" w:rsidP="008E14C5">
      <w:pPr>
        <w:numPr>
          <w:ilvl w:val="0"/>
          <w:numId w:val="8"/>
        </w:numPr>
        <w:spacing w:after="62" w:line="250" w:lineRule="auto"/>
        <w:ind w:hanging="360"/>
        <w:jc w:val="both"/>
      </w:pPr>
      <w:r>
        <w:t xml:space="preserve">Moeite met het overschrijven van het bord en het opschrijven van informatie die wordt gedicteerd door de leerkracht </w:t>
      </w:r>
    </w:p>
    <w:p w14:paraId="421C7363" w14:textId="77777777" w:rsidR="00736071" w:rsidRDefault="00736071" w:rsidP="008E14C5">
      <w:pPr>
        <w:numPr>
          <w:ilvl w:val="0"/>
          <w:numId w:val="8"/>
        </w:numPr>
        <w:spacing w:after="202" w:line="250" w:lineRule="auto"/>
        <w:ind w:hanging="360"/>
        <w:jc w:val="both"/>
      </w:pPr>
      <w:proofErr w:type="spellStart"/>
      <w:r>
        <w:t>Woordvindingsproblemen</w:t>
      </w:r>
      <w:proofErr w:type="spellEnd"/>
      <w:r>
        <w:t xml:space="preserve"> </w:t>
      </w:r>
    </w:p>
    <w:p w14:paraId="58836B30" w14:textId="65258B7B" w:rsidR="00736071" w:rsidRDefault="00736071" w:rsidP="008E14C5">
      <w:pPr>
        <w:spacing w:after="0" w:line="269" w:lineRule="auto"/>
        <w:ind w:left="-5"/>
        <w:jc w:val="both"/>
      </w:pPr>
      <w:r>
        <w:t>Dyslexie heeft invloed op het hele cognitieve functioneren, op de informatieverwerking en, indien laat gesignaleerd, op de sociaal-emotionele ontwikkeling. Lees-/spellingproblemen kunnen voor de nodige frustratie zorgen. Deze frustratie kan tot uiting komen in emotionele problemen of in gedragsproblemen. Het niet goed kunnen lezen en/of spellen heeft invloed op het gevoel van eigenwaarde en kan ertoe leiden dat de lees-en schrijfmotivatie van de leerling afneemt.</w:t>
      </w:r>
    </w:p>
    <w:p w14:paraId="7CC122B1" w14:textId="05C0841F" w:rsidR="689AD260" w:rsidRDefault="689AD260" w:rsidP="008E14C5">
      <w:pPr>
        <w:spacing w:after="0" w:line="269" w:lineRule="auto"/>
        <w:ind w:left="-5"/>
        <w:jc w:val="both"/>
      </w:pPr>
    </w:p>
    <w:p w14:paraId="6278F458" w14:textId="759BDE1C" w:rsidR="689AD260" w:rsidRDefault="689AD260" w:rsidP="008E14C5">
      <w:pPr>
        <w:spacing w:after="0" w:line="269" w:lineRule="auto"/>
        <w:ind w:left="-5"/>
        <w:jc w:val="both"/>
      </w:pPr>
    </w:p>
    <w:p w14:paraId="41DAC482" w14:textId="3CBF15A9" w:rsidR="689AD260" w:rsidRDefault="689AD260" w:rsidP="008E14C5">
      <w:pPr>
        <w:spacing w:after="0" w:line="269" w:lineRule="auto"/>
        <w:ind w:left="-5"/>
        <w:jc w:val="both"/>
      </w:pPr>
    </w:p>
    <w:p w14:paraId="2927259E" w14:textId="42CF969A" w:rsidR="689AD260" w:rsidRDefault="689AD260" w:rsidP="008E14C5">
      <w:pPr>
        <w:spacing w:after="0" w:line="269" w:lineRule="auto"/>
        <w:ind w:left="-5"/>
        <w:jc w:val="both"/>
      </w:pPr>
    </w:p>
    <w:p w14:paraId="1964B51C" w14:textId="695611CE" w:rsidR="689AD260" w:rsidRDefault="689AD260" w:rsidP="008E14C5">
      <w:pPr>
        <w:spacing w:after="0" w:line="269" w:lineRule="auto"/>
        <w:ind w:left="-5"/>
        <w:jc w:val="both"/>
      </w:pPr>
    </w:p>
    <w:p w14:paraId="5F2C0991" w14:textId="0F417174" w:rsidR="689AD260" w:rsidRDefault="689AD260" w:rsidP="008E14C5">
      <w:pPr>
        <w:spacing w:after="0" w:line="269" w:lineRule="auto"/>
        <w:ind w:left="-5"/>
        <w:jc w:val="both"/>
      </w:pPr>
    </w:p>
    <w:p w14:paraId="07D6B175" w14:textId="3E2A9382" w:rsidR="689AD260" w:rsidRDefault="689AD260" w:rsidP="008E14C5">
      <w:pPr>
        <w:spacing w:after="0" w:line="269" w:lineRule="auto"/>
        <w:ind w:left="-5"/>
        <w:jc w:val="both"/>
      </w:pPr>
    </w:p>
    <w:p w14:paraId="7A7F1546" w14:textId="4EB34D2D" w:rsidR="689AD260" w:rsidRDefault="689AD260" w:rsidP="008E14C5">
      <w:pPr>
        <w:spacing w:after="0" w:line="269" w:lineRule="auto"/>
        <w:ind w:left="-5"/>
        <w:jc w:val="both"/>
      </w:pPr>
    </w:p>
    <w:p w14:paraId="20C17187" w14:textId="266A4B35" w:rsidR="689AD260" w:rsidRDefault="689AD260" w:rsidP="008E14C5">
      <w:pPr>
        <w:spacing w:after="0" w:line="269" w:lineRule="auto"/>
        <w:ind w:left="-5"/>
        <w:jc w:val="both"/>
      </w:pPr>
    </w:p>
    <w:p w14:paraId="46B09BA8" w14:textId="1670F0E1" w:rsidR="689AD260" w:rsidRDefault="689AD260" w:rsidP="008E14C5">
      <w:pPr>
        <w:spacing w:after="0" w:line="269" w:lineRule="auto"/>
        <w:ind w:left="-5"/>
        <w:jc w:val="both"/>
      </w:pPr>
    </w:p>
    <w:p w14:paraId="48E81CB2" w14:textId="68B8BC02" w:rsidR="689AD260" w:rsidRDefault="689AD260" w:rsidP="008E14C5">
      <w:pPr>
        <w:spacing w:after="0" w:line="269" w:lineRule="auto"/>
        <w:ind w:left="-5"/>
        <w:jc w:val="both"/>
      </w:pPr>
    </w:p>
    <w:p w14:paraId="3314CB6C" w14:textId="12F20167" w:rsidR="689AD260" w:rsidRDefault="689AD260" w:rsidP="008E14C5">
      <w:pPr>
        <w:spacing w:after="0" w:line="269" w:lineRule="auto"/>
        <w:ind w:left="-5"/>
        <w:jc w:val="both"/>
      </w:pPr>
    </w:p>
    <w:p w14:paraId="14763EAA" w14:textId="04E64985" w:rsidR="689AD260" w:rsidRDefault="689AD260" w:rsidP="008E14C5">
      <w:pPr>
        <w:spacing w:after="0" w:line="269" w:lineRule="auto"/>
        <w:ind w:left="-5"/>
        <w:jc w:val="both"/>
      </w:pPr>
    </w:p>
    <w:p w14:paraId="23FF22CA" w14:textId="5038AD6C" w:rsidR="689AD260" w:rsidRDefault="689AD260" w:rsidP="008E14C5">
      <w:pPr>
        <w:spacing w:after="0" w:line="269" w:lineRule="auto"/>
        <w:ind w:left="-5"/>
        <w:jc w:val="both"/>
      </w:pPr>
    </w:p>
    <w:p w14:paraId="7650D3C4" w14:textId="78DDA610" w:rsidR="689AD260" w:rsidRDefault="689AD260" w:rsidP="008E14C5">
      <w:pPr>
        <w:spacing w:after="0" w:line="269" w:lineRule="auto"/>
        <w:ind w:left="-5"/>
        <w:jc w:val="both"/>
      </w:pPr>
    </w:p>
    <w:p w14:paraId="5A24EE32" w14:textId="151D7DB5" w:rsidR="00736071" w:rsidRDefault="00736071" w:rsidP="008E14C5">
      <w:pPr>
        <w:spacing w:after="0" w:line="269" w:lineRule="auto"/>
        <w:jc w:val="both"/>
      </w:pPr>
    </w:p>
    <w:p w14:paraId="12B2DD55" w14:textId="77777777" w:rsidR="000C4D14" w:rsidRDefault="000C4D14" w:rsidP="008E14C5">
      <w:pPr>
        <w:jc w:val="both"/>
      </w:pPr>
      <w:r>
        <w:rPr>
          <w:b/>
        </w:rPr>
        <w:br w:type="page"/>
      </w:r>
    </w:p>
    <w:tbl>
      <w:tblPr>
        <w:tblW w:w="9249" w:type="dxa"/>
        <w:tblInd w:w="-89" w:type="dxa"/>
        <w:tblCellMar>
          <w:top w:w="91" w:type="dxa"/>
          <w:left w:w="0" w:type="dxa"/>
          <w:right w:w="115" w:type="dxa"/>
        </w:tblCellMar>
        <w:tblLook w:val="04A0" w:firstRow="1" w:lastRow="0" w:firstColumn="1" w:lastColumn="0" w:noHBand="0" w:noVBand="1"/>
      </w:tblPr>
      <w:tblGrid>
        <w:gridCol w:w="9249"/>
      </w:tblGrid>
      <w:tr w:rsidR="004A0C90" w14:paraId="7CA6AA6B" w14:textId="77777777" w:rsidTr="00B763EF">
        <w:trPr>
          <w:trHeight w:val="427"/>
        </w:trPr>
        <w:tc>
          <w:tcPr>
            <w:tcW w:w="9249" w:type="dxa"/>
            <w:tcBorders>
              <w:top w:val="nil"/>
              <w:left w:val="nil"/>
              <w:bottom w:val="nil"/>
              <w:right w:val="nil"/>
            </w:tcBorders>
            <w:shd w:val="clear" w:color="auto" w:fill="00B050"/>
          </w:tcPr>
          <w:p w14:paraId="1269B738" w14:textId="30FDC672" w:rsidR="004A0C90" w:rsidRPr="004A0C90" w:rsidRDefault="004A0C90" w:rsidP="008E14C5">
            <w:pPr>
              <w:pStyle w:val="Kop1"/>
              <w:jc w:val="both"/>
              <w:rPr>
                <w:b w:val="0"/>
                <w:bCs/>
              </w:rPr>
            </w:pPr>
            <w:bookmarkStart w:id="2" w:name="_Toc73094415"/>
            <w:r w:rsidRPr="004A0C90">
              <w:lastRenderedPageBreak/>
              <w:t>ON</w:t>
            </w:r>
            <w:r>
              <w:t>DERSTEUNINGS</w:t>
            </w:r>
            <w:r w:rsidRPr="00DD0ECE">
              <w:t>NIVEAUS</w:t>
            </w:r>
            <w:bookmarkEnd w:id="2"/>
          </w:p>
        </w:tc>
      </w:tr>
    </w:tbl>
    <w:p w14:paraId="5CB660FB" w14:textId="0F3598C3" w:rsidR="00E342B5" w:rsidRPr="009C48DF" w:rsidRDefault="00E342B5" w:rsidP="00E342B5">
      <w:pPr>
        <w:spacing w:after="0" w:line="240" w:lineRule="auto"/>
        <w:rPr>
          <w:rFonts w:asciiTheme="minorHAnsi" w:eastAsia="Times New Roman" w:hAnsiTheme="minorHAnsi" w:cstheme="minorHAnsi"/>
          <w:lang w:eastAsia="nl-NL"/>
        </w:rPr>
      </w:pPr>
      <w:r w:rsidRPr="009C48DF">
        <w:rPr>
          <w:rFonts w:asciiTheme="minorHAnsi" w:hAnsiTheme="minorHAnsi" w:cstheme="minorHAnsi"/>
        </w:rPr>
        <w:t xml:space="preserve">Voor de ondersteuning en begeleiding delen we de leerlingen in fases in. De hulp en ondersteuning die geboden wordt, is afhankelijk van de fase waarin de leerling zich bevindt. </w:t>
      </w:r>
      <w:r w:rsidRPr="009C48DF">
        <w:rPr>
          <w:rFonts w:asciiTheme="minorHAnsi" w:hAnsiTheme="minorHAnsi" w:cstheme="minorHAnsi"/>
        </w:rPr>
        <w:br/>
        <w:t>De fases zijn gekoppeld aan de onderwijsarrangementen die geboden worden vanuit de onderwijsplannen. Wanneer een leerling niet (voldoen</w:t>
      </w:r>
      <w:r>
        <w:rPr>
          <w:rFonts w:asciiTheme="minorHAnsi" w:hAnsiTheme="minorHAnsi" w:cstheme="minorHAnsi"/>
        </w:rPr>
        <w:t>de) vordert, komt de leerling in</w:t>
      </w:r>
      <w:r w:rsidRPr="009C48DF">
        <w:rPr>
          <w:rFonts w:asciiTheme="minorHAnsi" w:hAnsiTheme="minorHAnsi" w:cstheme="minorHAnsi"/>
        </w:rPr>
        <w:t xml:space="preserve"> fase rood waarin verdere stappen buiten het onderwijsaanbod nodig zijn.</w:t>
      </w:r>
    </w:p>
    <w:p w14:paraId="5BB37631" w14:textId="77777777" w:rsidR="00E342B5" w:rsidRPr="00616DFD" w:rsidRDefault="00E342B5" w:rsidP="00E342B5">
      <w:pPr>
        <w:spacing w:after="0" w:line="240" w:lineRule="auto"/>
        <w:rPr>
          <w:rFonts w:asciiTheme="minorHAnsi" w:eastAsia="Times New Roman" w:hAnsiTheme="minorHAnsi" w:cstheme="minorHAnsi"/>
          <w:sz w:val="20"/>
          <w:szCs w:val="20"/>
          <w:lang w:eastAsia="nl-NL"/>
        </w:rPr>
      </w:pPr>
      <w:r w:rsidRPr="00616DFD">
        <w:rPr>
          <w:rFonts w:asciiTheme="minorHAnsi" w:eastAsia="Times New Roman" w:hAnsiTheme="minorHAnsi" w:cstheme="minorHAnsi"/>
          <w:sz w:val="20"/>
          <w:szCs w:val="20"/>
          <w:lang w:eastAsia="nl-NL"/>
        </w:rPr>
        <w:t xml:space="preserve"> </w:t>
      </w:r>
    </w:p>
    <w:tbl>
      <w:tblPr>
        <w:tblStyle w:val="Tabelraster"/>
        <w:tblW w:w="9072" w:type="dxa"/>
        <w:tblInd w:w="-5" w:type="dxa"/>
        <w:tblLook w:val="04A0" w:firstRow="1" w:lastRow="0" w:firstColumn="1" w:lastColumn="0" w:noHBand="0" w:noVBand="1"/>
      </w:tblPr>
      <w:tblGrid>
        <w:gridCol w:w="2007"/>
        <w:gridCol w:w="2704"/>
        <w:gridCol w:w="2171"/>
        <w:gridCol w:w="2190"/>
      </w:tblGrid>
      <w:tr w:rsidR="00E342B5" w:rsidRPr="00616DFD" w14:paraId="488CA6A3" w14:textId="77777777" w:rsidTr="00E342B5">
        <w:trPr>
          <w:trHeight w:val="250"/>
        </w:trPr>
        <w:tc>
          <w:tcPr>
            <w:tcW w:w="2268" w:type="dxa"/>
            <w:tcBorders>
              <w:bottom w:val="single" w:sz="4" w:space="0" w:color="auto"/>
            </w:tcBorders>
          </w:tcPr>
          <w:p w14:paraId="0ECA1D0E" w14:textId="77777777" w:rsidR="00E342B5" w:rsidRPr="00616DFD" w:rsidRDefault="00E342B5" w:rsidP="00E342B5">
            <w:pPr>
              <w:rPr>
                <w:rFonts w:cstheme="minorHAnsi"/>
                <w:b/>
                <w:bCs/>
                <w:sz w:val="20"/>
                <w:szCs w:val="20"/>
              </w:rPr>
            </w:pPr>
            <w:r w:rsidRPr="00616DFD">
              <w:rPr>
                <w:rFonts w:cstheme="minorHAnsi"/>
                <w:b/>
                <w:bCs/>
                <w:sz w:val="20"/>
                <w:szCs w:val="20"/>
              </w:rPr>
              <w:t>fase</w:t>
            </w:r>
          </w:p>
        </w:tc>
        <w:tc>
          <w:tcPr>
            <w:tcW w:w="2268" w:type="dxa"/>
            <w:tcBorders>
              <w:bottom w:val="single" w:sz="4" w:space="0" w:color="auto"/>
            </w:tcBorders>
          </w:tcPr>
          <w:p w14:paraId="7AC96119" w14:textId="77777777" w:rsidR="00E342B5" w:rsidRPr="00616DFD" w:rsidRDefault="00E342B5" w:rsidP="00E342B5">
            <w:pPr>
              <w:rPr>
                <w:rFonts w:cstheme="minorHAnsi"/>
                <w:b/>
                <w:bCs/>
                <w:sz w:val="20"/>
                <w:szCs w:val="20"/>
              </w:rPr>
            </w:pPr>
            <w:r w:rsidRPr="00616DFD">
              <w:rPr>
                <w:rFonts w:cstheme="minorHAnsi"/>
                <w:b/>
                <w:bCs/>
                <w:sz w:val="20"/>
                <w:szCs w:val="20"/>
              </w:rPr>
              <w:t>signalering</w:t>
            </w:r>
          </w:p>
        </w:tc>
        <w:tc>
          <w:tcPr>
            <w:tcW w:w="2268" w:type="dxa"/>
            <w:tcBorders>
              <w:bottom w:val="single" w:sz="4" w:space="0" w:color="auto"/>
            </w:tcBorders>
          </w:tcPr>
          <w:p w14:paraId="1A9EF312" w14:textId="77777777" w:rsidR="00E342B5" w:rsidRPr="00616DFD" w:rsidRDefault="00E342B5" w:rsidP="00E342B5">
            <w:pPr>
              <w:rPr>
                <w:rFonts w:cstheme="minorHAnsi"/>
                <w:b/>
                <w:sz w:val="20"/>
                <w:szCs w:val="20"/>
              </w:rPr>
            </w:pPr>
            <w:r w:rsidRPr="00616DFD">
              <w:rPr>
                <w:rFonts w:cstheme="minorHAnsi"/>
                <w:b/>
                <w:sz w:val="20"/>
                <w:szCs w:val="20"/>
              </w:rPr>
              <w:t>vervolgstap</w:t>
            </w:r>
          </w:p>
        </w:tc>
        <w:tc>
          <w:tcPr>
            <w:tcW w:w="2268" w:type="dxa"/>
            <w:tcBorders>
              <w:bottom w:val="single" w:sz="4" w:space="0" w:color="auto"/>
            </w:tcBorders>
          </w:tcPr>
          <w:p w14:paraId="5EDFBE19" w14:textId="77777777" w:rsidR="00E342B5" w:rsidRPr="00616DFD" w:rsidRDefault="00E342B5" w:rsidP="00E342B5">
            <w:pPr>
              <w:rPr>
                <w:rFonts w:cstheme="minorHAnsi"/>
                <w:b/>
                <w:bCs/>
                <w:sz w:val="20"/>
                <w:szCs w:val="20"/>
              </w:rPr>
            </w:pPr>
            <w:r w:rsidRPr="00616DFD">
              <w:rPr>
                <w:rFonts w:cstheme="minorHAnsi"/>
                <w:b/>
                <w:bCs/>
                <w:sz w:val="20"/>
                <w:szCs w:val="20"/>
              </w:rPr>
              <w:t>onderwijsarrangement</w:t>
            </w:r>
          </w:p>
        </w:tc>
      </w:tr>
      <w:tr w:rsidR="00E342B5" w:rsidRPr="00616DFD" w14:paraId="5DCD5100" w14:textId="77777777" w:rsidTr="00E342B5">
        <w:trPr>
          <w:trHeight w:val="250"/>
        </w:trPr>
        <w:tc>
          <w:tcPr>
            <w:tcW w:w="2268" w:type="dxa"/>
            <w:shd w:val="clear" w:color="auto" w:fill="00B050"/>
          </w:tcPr>
          <w:p w14:paraId="56E1A816" w14:textId="77777777" w:rsidR="00E342B5" w:rsidRPr="00616DFD" w:rsidRDefault="00E342B5" w:rsidP="00E342B5">
            <w:pPr>
              <w:spacing w:after="0"/>
              <w:rPr>
                <w:rFonts w:cstheme="minorHAnsi"/>
                <w:b/>
                <w:bCs/>
                <w:sz w:val="20"/>
                <w:szCs w:val="20"/>
              </w:rPr>
            </w:pPr>
            <w:r>
              <w:rPr>
                <w:rFonts w:cstheme="minorHAnsi"/>
                <w:b/>
                <w:bCs/>
                <w:sz w:val="20"/>
                <w:szCs w:val="20"/>
              </w:rPr>
              <w:t>GROEN</w:t>
            </w:r>
          </w:p>
        </w:tc>
        <w:tc>
          <w:tcPr>
            <w:tcW w:w="2268" w:type="dxa"/>
            <w:shd w:val="clear" w:color="auto" w:fill="00B050"/>
          </w:tcPr>
          <w:p w14:paraId="29FA2AE9" w14:textId="77777777" w:rsidR="00E342B5" w:rsidRPr="00616DFD" w:rsidRDefault="00E342B5" w:rsidP="00E342B5">
            <w:pPr>
              <w:spacing w:after="0"/>
              <w:rPr>
                <w:rFonts w:cstheme="minorHAnsi"/>
                <w:b/>
                <w:bCs/>
                <w:sz w:val="20"/>
                <w:szCs w:val="20"/>
              </w:rPr>
            </w:pPr>
          </w:p>
        </w:tc>
        <w:tc>
          <w:tcPr>
            <w:tcW w:w="2268" w:type="dxa"/>
            <w:shd w:val="clear" w:color="auto" w:fill="00B050"/>
          </w:tcPr>
          <w:p w14:paraId="7D4CFB17" w14:textId="77777777" w:rsidR="00E342B5" w:rsidRPr="00616DFD" w:rsidRDefault="00E342B5" w:rsidP="00E342B5">
            <w:pPr>
              <w:spacing w:after="0"/>
              <w:rPr>
                <w:rFonts w:cstheme="minorHAnsi"/>
                <w:b/>
                <w:bCs/>
                <w:sz w:val="20"/>
                <w:szCs w:val="20"/>
              </w:rPr>
            </w:pPr>
          </w:p>
        </w:tc>
        <w:tc>
          <w:tcPr>
            <w:tcW w:w="2268" w:type="dxa"/>
            <w:shd w:val="clear" w:color="auto" w:fill="00B050"/>
          </w:tcPr>
          <w:p w14:paraId="0D49A861" w14:textId="77777777" w:rsidR="00E342B5" w:rsidRPr="00616DFD" w:rsidRDefault="00E342B5" w:rsidP="00E342B5">
            <w:pPr>
              <w:spacing w:after="0"/>
              <w:rPr>
                <w:rFonts w:cstheme="minorHAnsi"/>
                <w:b/>
                <w:bCs/>
                <w:sz w:val="20"/>
                <w:szCs w:val="20"/>
              </w:rPr>
            </w:pPr>
          </w:p>
        </w:tc>
      </w:tr>
      <w:tr w:rsidR="00E342B5" w:rsidRPr="00616DFD" w14:paraId="2F10267B" w14:textId="77777777" w:rsidTr="00E342B5">
        <w:trPr>
          <w:trHeight w:val="1944"/>
        </w:trPr>
        <w:tc>
          <w:tcPr>
            <w:tcW w:w="2268" w:type="dxa"/>
            <w:tcBorders>
              <w:bottom w:val="single" w:sz="4" w:space="0" w:color="auto"/>
            </w:tcBorders>
          </w:tcPr>
          <w:p w14:paraId="28A95CF2" w14:textId="77777777" w:rsidR="00E342B5" w:rsidRDefault="00E342B5" w:rsidP="00E342B5">
            <w:pPr>
              <w:spacing w:after="0"/>
              <w:rPr>
                <w:rFonts w:cstheme="minorHAnsi"/>
                <w:sz w:val="20"/>
                <w:szCs w:val="20"/>
              </w:rPr>
            </w:pPr>
          </w:p>
          <w:p w14:paraId="045F71A1" w14:textId="77777777" w:rsidR="00E342B5" w:rsidRPr="00616DFD" w:rsidRDefault="00E342B5" w:rsidP="00E342B5">
            <w:pPr>
              <w:spacing w:after="0"/>
              <w:rPr>
                <w:rFonts w:cstheme="minorHAnsi"/>
                <w:sz w:val="20"/>
                <w:szCs w:val="20"/>
              </w:rPr>
            </w:pPr>
            <w:r w:rsidRPr="00616DFD">
              <w:rPr>
                <w:rFonts w:cstheme="minorHAnsi"/>
                <w:sz w:val="20"/>
                <w:szCs w:val="20"/>
              </w:rPr>
              <w:t>De leerling ontwikkelt zich gemiddeld of goed en functioneert in de grote groep.</w:t>
            </w:r>
          </w:p>
        </w:tc>
        <w:tc>
          <w:tcPr>
            <w:tcW w:w="2268" w:type="dxa"/>
            <w:tcBorders>
              <w:bottom w:val="single" w:sz="4" w:space="0" w:color="auto"/>
            </w:tcBorders>
          </w:tcPr>
          <w:p w14:paraId="5C96EC6D" w14:textId="77777777" w:rsidR="00E342B5" w:rsidRDefault="00E342B5" w:rsidP="00E342B5">
            <w:pPr>
              <w:spacing w:after="0"/>
              <w:rPr>
                <w:rFonts w:cstheme="minorHAnsi"/>
                <w:sz w:val="20"/>
                <w:szCs w:val="20"/>
              </w:rPr>
            </w:pPr>
          </w:p>
          <w:p w14:paraId="24F9019E" w14:textId="77777777" w:rsidR="00E342B5" w:rsidRPr="00616DFD" w:rsidRDefault="00E342B5" w:rsidP="00E342B5">
            <w:pPr>
              <w:spacing w:after="0"/>
              <w:rPr>
                <w:rFonts w:cstheme="minorHAnsi"/>
                <w:sz w:val="20"/>
                <w:szCs w:val="20"/>
              </w:rPr>
            </w:pPr>
            <w:r w:rsidRPr="00616DFD">
              <w:rPr>
                <w:rFonts w:cstheme="minorHAnsi"/>
                <w:sz w:val="20"/>
                <w:szCs w:val="20"/>
              </w:rPr>
              <w:t xml:space="preserve">De leerkracht controleert of de beoogde doelen worden behaald. (observatie, toetsing) </w:t>
            </w:r>
          </w:p>
        </w:tc>
        <w:tc>
          <w:tcPr>
            <w:tcW w:w="2268" w:type="dxa"/>
            <w:tcBorders>
              <w:bottom w:val="single" w:sz="4" w:space="0" w:color="auto"/>
            </w:tcBorders>
          </w:tcPr>
          <w:p w14:paraId="7FBFD313" w14:textId="77777777" w:rsidR="00E342B5" w:rsidRPr="009B6DCE" w:rsidRDefault="00E342B5" w:rsidP="00E342B5">
            <w:pPr>
              <w:spacing w:after="0"/>
              <w:rPr>
                <w:rFonts w:cstheme="minorHAnsi"/>
                <w:sz w:val="20"/>
                <w:szCs w:val="20"/>
              </w:rPr>
            </w:pPr>
          </w:p>
          <w:p w14:paraId="7D118772" w14:textId="77777777" w:rsidR="00E342B5" w:rsidRPr="009B6DCE" w:rsidRDefault="00E342B5" w:rsidP="00E342B5">
            <w:pPr>
              <w:spacing w:after="0"/>
              <w:rPr>
                <w:rFonts w:cstheme="minorHAnsi"/>
                <w:sz w:val="20"/>
                <w:szCs w:val="20"/>
              </w:rPr>
            </w:pPr>
            <w:r w:rsidRPr="009B6DCE">
              <w:rPr>
                <w:rFonts w:cstheme="minorHAnsi"/>
                <w:sz w:val="20"/>
                <w:szCs w:val="20"/>
              </w:rPr>
              <w:t>Resultaat:</w:t>
            </w:r>
          </w:p>
          <w:p w14:paraId="248610E2" w14:textId="77777777" w:rsidR="00E342B5" w:rsidRPr="009B6DCE" w:rsidRDefault="00E342B5" w:rsidP="00E342B5">
            <w:pPr>
              <w:spacing w:after="0"/>
              <w:rPr>
                <w:rFonts w:cstheme="minorHAnsi"/>
                <w:sz w:val="20"/>
                <w:szCs w:val="20"/>
              </w:rPr>
            </w:pPr>
            <w:r w:rsidRPr="009B6DCE">
              <w:rPr>
                <w:rFonts w:cstheme="minorHAnsi"/>
                <w:sz w:val="20"/>
                <w:szCs w:val="20"/>
              </w:rPr>
              <w:t>+/0= blijft in groen</w:t>
            </w:r>
          </w:p>
          <w:p w14:paraId="4AA6FE43" w14:textId="6D97815B" w:rsidR="00E342B5" w:rsidRPr="009B6DCE" w:rsidRDefault="00E342B5" w:rsidP="00E342B5">
            <w:pPr>
              <w:spacing w:after="0"/>
              <w:rPr>
                <w:rFonts w:cstheme="minorHAnsi"/>
                <w:sz w:val="20"/>
                <w:szCs w:val="20"/>
              </w:rPr>
            </w:pPr>
            <w:r w:rsidRPr="009B6DCE">
              <w:rPr>
                <w:rFonts w:cstheme="minorHAnsi"/>
                <w:sz w:val="20"/>
                <w:szCs w:val="20"/>
              </w:rPr>
              <w:t>-= naar fase geel</w:t>
            </w:r>
            <w:r w:rsidRPr="009B6DCE">
              <w:rPr>
                <w:rFonts w:cstheme="minorHAnsi"/>
                <w:sz w:val="20"/>
                <w:szCs w:val="20"/>
              </w:rPr>
              <w:br/>
              <w:t>Resultaat D score naar fase geel</w:t>
            </w:r>
          </w:p>
          <w:p w14:paraId="684A7B63" w14:textId="1B56E564" w:rsidR="00E342B5" w:rsidRPr="009B6DCE" w:rsidRDefault="00E342B5" w:rsidP="00E342B5">
            <w:pPr>
              <w:spacing w:after="0"/>
              <w:rPr>
                <w:rFonts w:cstheme="minorHAnsi"/>
                <w:sz w:val="20"/>
                <w:szCs w:val="20"/>
              </w:rPr>
            </w:pPr>
          </w:p>
          <w:p w14:paraId="46427A4E" w14:textId="0078A6C6" w:rsidR="00E342B5" w:rsidRPr="009B6DCE" w:rsidRDefault="00B66DB7" w:rsidP="00B66DB7">
            <w:pPr>
              <w:spacing w:after="0"/>
              <w:rPr>
                <w:rFonts w:cstheme="minorHAnsi"/>
                <w:sz w:val="20"/>
                <w:szCs w:val="20"/>
              </w:rPr>
            </w:pPr>
            <w:r w:rsidRPr="009B6DCE">
              <w:rPr>
                <w:rFonts w:cs="Calibri"/>
                <w:color w:val="000000" w:themeColor="text1"/>
                <w:sz w:val="20"/>
                <w:szCs w:val="20"/>
              </w:rPr>
              <w:t xml:space="preserve">Resultaat E score op de DMT of </w:t>
            </w:r>
            <w:r w:rsidR="009B6DCE">
              <w:rPr>
                <w:rFonts w:cs="Calibri"/>
                <w:color w:val="000000" w:themeColor="text1"/>
                <w:sz w:val="20"/>
                <w:szCs w:val="20"/>
              </w:rPr>
              <w:t>een D</w:t>
            </w:r>
            <w:r w:rsidRPr="009B6DCE">
              <w:rPr>
                <w:rFonts w:cs="Calibri"/>
                <w:color w:val="000000" w:themeColor="text1"/>
                <w:sz w:val="20"/>
                <w:szCs w:val="20"/>
              </w:rPr>
              <w:t xml:space="preserve"> score</w:t>
            </w:r>
            <w:r w:rsidR="009B6DCE">
              <w:rPr>
                <w:rFonts w:cs="Calibri"/>
                <w:color w:val="000000" w:themeColor="text1"/>
                <w:sz w:val="20"/>
                <w:szCs w:val="20"/>
              </w:rPr>
              <w:t xml:space="preserve"> op de DMT</w:t>
            </w:r>
            <w:r w:rsidRPr="009B6DCE">
              <w:rPr>
                <w:rFonts w:cs="Calibri"/>
                <w:color w:val="000000" w:themeColor="text1"/>
                <w:sz w:val="20"/>
                <w:szCs w:val="20"/>
              </w:rPr>
              <w:t xml:space="preserve"> in combinatie met een E score voor de Cito spelling.  </w:t>
            </w:r>
            <w:r w:rsidR="009B6DCE">
              <w:rPr>
                <w:rFonts w:cs="Calibri"/>
                <w:color w:val="000000" w:themeColor="text1"/>
                <w:sz w:val="20"/>
                <w:szCs w:val="20"/>
              </w:rPr>
              <w:t>- &gt; Naar fase oranje</w:t>
            </w:r>
          </w:p>
        </w:tc>
        <w:tc>
          <w:tcPr>
            <w:tcW w:w="2268" w:type="dxa"/>
            <w:tcBorders>
              <w:bottom w:val="single" w:sz="4" w:space="0" w:color="auto"/>
            </w:tcBorders>
          </w:tcPr>
          <w:p w14:paraId="7F5AD1C2" w14:textId="77777777" w:rsidR="00E342B5" w:rsidRDefault="00E342B5" w:rsidP="00E342B5">
            <w:pPr>
              <w:spacing w:after="0"/>
              <w:rPr>
                <w:rFonts w:cstheme="minorHAnsi"/>
                <w:sz w:val="20"/>
                <w:szCs w:val="20"/>
              </w:rPr>
            </w:pPr>
          </w:p>
          <w:p w14:paraId="5A2DEDFF" w14:textId="77777777" w:rsidR="00E342B5" w:rsidRPr="00616DFD" w:rsidRDefault="00E342B5" w:rsidP="00E342B5">
            <w:pPr>
              <w:spacing w:after="0"/>
              <w:rPr>
                <w:rFonts w:cstheme="minorHAnsi"/>
                <w:sz w:val="20"/>
                <w:szCs w:val="20"/>
              </w:rPr>
            </w:pPr>
            <w:r w:rsidRPr="00616DFD">
              <w:rPr>
                <w:rFonts w:cstheme="minorHAnsi"/>
                <w:sz w:val="20"/>
                <w:szCs w:val="20"/>
              </w:rPr>
              <w:t>basis</w:t>
            </w:r>
          </w:p>
        </w:tc>
      </w:tr>
      <w:tr w:rsidR="00E342B5" w:rsidRPr="00616DFD" w14:paraId="28B97EB2" w14:textId="77777777" w:rsidTr="00E342B5">
        <w:trPr>
          <w:trHeight w:val="250"/>
        </w:trPr>
        <w:tc>
          <w:tcPr>
            <w:tcW w:w="2268" w:type="dxa"/>
            <w:shd w:val="clear" w:color="auto" w:fill="FFFF00"/>
          </w:tcPr>
          <w:p w14:paraId="19A1042B" w14:textId="77777777" w:rsidR="00E342B5" w:rsidRPr="00616DFD" w:rsidRDefault="00E342B5" w:rsidP="00E342B5">
            <w:pPr>
              <w:spacing w:after="0"/>
              <w:rPr>
                <w:rFonts w:cstheme="minorHAnsi"/>
                <w:b/>
                <w:bCs/>
                <w:sz w:val="20"/>
                <w:szCs w:val="20"/>
              </w:rPr>
            </w:pPr>
            <w:r>
              <w:rPr>
                <w:rFonts w:cstheme="minorHAnsi"/>
                <w:b/>
                <w:bCs/>
                <w:sz w:val="20"/>
                <w:szCs w:val="20"/>
              </w:rPr>
              <w:t xml:space="preserve">GEEL </w:t>
            </w:r>
            <w:r w:rsidRPr="004C08C8">
              <w:rPr>
                <w:rFonts w:cstheme="minorHAnsi"/>
                <w:sz w:val="16"/>
                <w:szCs w:val="16"/>
              </w:rPr>
              <w:t>(maximaal 0,5 jaar)</w:t>
            </w:r>
          </w:p>
        </w:tc>
        <w:tc>
          <w:tcPr>
            <w:tcW w:w="2268" w:type="dxa"/>
            <w:shd w:val="clear" w:color="auto" w:fill="FFFF00"/>
          </w:tcPr>
          <w:p w14:paraId="5129A409" w14:textId="77777777" w:rsidR="00E342B5" w:rsidRPr="00616DFD" w:rsidRDefault="00E342B5" w:rsidP="00E342B5">
            <w:pPr>
              <w:spacing w:after="0"/>
              <w:rPr>
                <w:rFonts w:cstheme="minorHAnsi"/>
                <w:b/>
                <w:bCs/>
                <w:sz w:val="20"/>
                <w:szCs w:val="20"/>
              </w:rPr>
            </w:pPr>
          </w:p>
        </w:tc>
        <w:tc>
          <w:tcPr>
            <w:tcW w:w="2268" w:type="dxa"/>
            <w:shd w:val="clear" w:color="auto" w:fill="FFFF00"/>
          </w:tcPr>
          <w:p w14:paraId="4586D2DF" w14:textId="77777777" w:rsidR="00E342B5" w:rsidRPr="00616DFD" w:rsidRDefault="00E342B5" w:rsidP="00E342B5">
            <w:pPr>
              <w:spacing w:after="0"/>
              <w:rPr>
                <w:rFonts w:cstheme="minorHAnsi"/>
                <w:b/>
                <w:bCs/>
                <w:sz w:val="20"/>
                <w:szCs w:val="20"/>
              </w:rPr>
            </w:pPr>
          </w:p>
        </w:tc>
        <w:tc>
          <w:tcPr>
            <w:tcW w:w="2268" w:type="dxa"/>
            <w:shd w:val="clear" w:color="auto" w:fill="FFFF00"/>
          </w:tcPr>
          <w:p w14:paraId="60549A8A" w14:textId="77777777" w:rsidR="00E342B5" w:rsidRPr="00616DFD" w:rsidRDefault="00E342B5" w:rsidP="00E342B5">
            <w:pPr>
              <w:spacing w:after="0"/>
              <w:rPr>
                <w:rFonts w:cstheme="minorHAnsi"/>
                <w:b/>
                <w:bCs/>
                <w:sz w:val="20"/>
                <w:szCs w:val="20"/>
              </w:rPr>
            </w:pPr>
          </w:p>
        </w:tc>
      </w:tr>
      <w:tr w:rsidR="00E342B5" w:rsidRPr="00616DFD" w14:paraId="2DE22FEC" w14:textId="77777777" w:rsidTr="00E342B5">
        <w:trPr>
          <w:trHeight w:val="3833"/>
        </w:trPr>
        <w:tc>
          <w:tcPr>
            <w:tcW w:w="2268" w:type="dxa"/>
            <w:tcBorders>
              <w:bottom w:val="single" w:sz="4" w:space="0" w:color="auto"/>
            </w:tcBorders>
          </w:tcPr>
          <w:p w14:paraId="6F3E2EFB" w14:textId="77777777" w:rsidR="00E342B5" w:rsidRDefault="00E342B5" w:rsidP="00E342B5">
            <w:pPr>
              <w:spacing w:after="0"/>
              <w:rPr>
                <w:rFonts w:cstheme="minorHAnsi"/>
                <w:sz w:val="20"/>
                <w:szCs w:val="20"/>
              </w:rPr>
            </w:pPr>
          </w:p>
          <w:p w14:paraId="3F9D357D" w14:textId="19FA44E4" w:rsidR="00E342B5" w:rsidRPr="00616DFD" w:rsidRDefault="00E342B5" w:rsidP="00E342B5">
            <w:pPr>
              <w:spacing w:after="0"/>
              <w:rPr>
                <w:rFonts w:cstheme="minorHAnsi"/>
                <w:sz w:val="20"/>
                <w:szCs w:val="20"/>
              </w:rPr>
            </w:pPr>
            <w:r w:rsidRPr="00616DFD">
              <w:rPr>
                <w:rFonts w:cstheme="minorHAnsi"/>
                <w:sz w:val="20"/>
                <w:szCs w:val="20"/>
              </w:rPr>
              <w:t xml:space="preserve">De leerling ervaart geringe </w:t>
            </w:r>
            <w:r>
              <w:rPr>
                <w:rFonts w:cstheme="minorHAnsi"/>
                <w:sz w:val="20"/>
                <w:szCs w:val="20"/>
              </w:rPr>
              <w:t>lees- en/of spellingproblemen.</w:t>
            </w:r>
          </w:p>
        </w:tc>
        <w:tc>
          <w:tcPr>
            <w:tcW w:w="2268" w:type="dxa"/>
            <w:tcBorders>
              <w:bottom w:val="single" w:sz="4" w:space="0" w:color="auto"/>
            </w:tcBorders>
          </w:tcPr>
          <w:p w14:paraId="0D19E23E" w14:textId="77777777" w:rsidR="00E342B5" w:rsidRDefault="00E342B5" w:rsidP="00E342B5">
            <w:pPr>
              <w:spacing w:after="0"/>
              <w:rPr>
                <w:rFonts w:cstheme="minorHAnsi"/>
                <w:sz w:val="20"/>
                <w:szCs w:val="20"/>
              </w:rPr>
            </w:pPr>
          </w:p>
          <w:p w14:paraId="3509123B" w14:textId="77777777" w:rsidR="00E342B5" w:rsidRDefault="00E342B5" w:rsidP="00E342B5">
            <w:pPr>
              <w:spacing w:after="0"/>
              <w:rPr>
                <w:rFonts w:cstheme="minorHAnsi"/>
                <w:sz w:val="20"/>
                <w:szCs w:val="20"/>
              </w:rPr>
            </w:pPr>
            <w:r w:rsidRPr="00616DFD">
              <w:rPr>
                <w:rFonts w:cstheme="minorHAnsi"/>
                <w:sz w:val="20"/>
                <w:szCs w:val="20"/>
              </w:rPr>
              <w:t xml:space="preserve">De leerkracht observeert en controleert of de beoogde doelen worden behaald en maakt aantekeningen in het groepsoverzicht op welke onderdelen de leerling extra ondersteuning nodig heeft en wat het resultaat van deze extra ondersteuning is. </w:t>
            </w:r>
          </w:p>
          <w:p w14:paraId="380D33A1" w14:textId="77777777" w:rsidR="00E342B5" w:rsidRPr="00616DFD" w:rsidRDefault="00E342B5" w:rsidP="00E342B5">
            <w:pPr>
              <w:spacing w:after="0"/>
              <w:rPr>
                <w:rFonts w:cstheme="minorHAnsi"/>
                <w:sz w:val="20"/>
                <w:szCs w:val="20"/>
              </w:rPr>
            </w:pPr>
          </w:p>
        </w:tc>
        <w:tc>
          <w:tcPr>
            <w:tcW w:w="2268" w:type="dxa"/>
            <w:tcBorders>
              <w:bottom w:val="single" w:sz="4" w:space="0" w:color="auto"/>
            </w:tcBorders>
          </w:tcPr>
          <w:p w14:paraId="6D828B4A" w14:textId="77777777" w:rsidR="00E342B5" w:rsidRDefault="00E342B5" w:rsidP="00E342B5">
            <w:pPr>
              <w:spacing w:after="0"/>
              <w:rPr>
                <w:rFonts w:cstheme="minorHAnsi"/>
                <w:sz w:val="20"/>
                <w:szCs w:val="20"/>
              </w:rPr>
            </w:pPr>
          </w:p>
          <w:p w14:paraId="442693FD" w14:textId="3A814E24" w:rsidR="00E342B5" w:rsidRPr="00616DFD" w:rsidRDefault="00E342B5" w:rsidP="00E342B5">
            <w:pPr>
              <w:spacing w:after="0"/>
              <w:rPr>
                <w:rFonts w:cstheme="minorHAnsi"/>
                <w:sz w:val="20"/>
                <w:szCs w:val="20"/>
              </w:rPr>
            </w:pPr>
            <w:r w:rsidRPr="00616DFD">
              <w:rPr>
                <w:rFonts w:cstheme="minorHAnsi"/>
                <w:sz w:val="20"/>
                <w:szCs w:val="20"/>
              </w:rPr>
              <w:t xml:space="preserve">De leerkracht betrekt de IB-er of </w:t>
            </w:r>
            <w:r>
              <w:rPr>
                <w:rFonts w:cstheme="minorHAnsi"/>
                <w:sz w:val="20"/>
                <w:szCs w:val="20"/>
              </w:rPr>
              <w:t>taal</w:t>
            </w:r>
            <w:r w:rsidRPr="00616DFD">
              <w:rPr>
                <w:rFonts w:cstheme="minorHAnsi"/>
                <w:sz w:val="20"/>
                <w:szCs w:val="20"/>
              </w:rPr>
              <w:t>specialist wann</w:t>
            </w:r>
            <w:r>
              <w:rPr>
                <w:rFonts w:cstheme="minorHAnsi"/>
                <w:sz w:val="20"/>
                <w:szCs w:val="20"/>
              </w:rPr>
              <w:t>e</w:t>
            </w:r>
            <w:r w:rsidRPr="00616DFD">
              <w:rPr>
                <w:rFonts w:cstheme="minorHAnsi"/>
                <w:sz w:val="20"/>
                <w:szCs w:val="20"/>
              </w:rPr>
              <w:t>er dit gewenst is.</w:t>
            </w:r>
          </w:p>
          <w:p w14:paraId="17081F5D" w14:textId="77777777" w:rsidR="00E342B5" w:rsidRPr="00616DFD" w:rsidRDefault="00E342B5" w:rsidP="00E342B5">
            <w:pPr>
              <w:spacing w:after="0"/>
              <w:rPr>
                <w:rFonts w:cstheme="minorHAnsi"/>
                <w:sz w:val="20"/>
                <w:szCs w:val="20"/>
              </w:rPr>
            </w:pPr>
          </w:p>
          <w:p w14:paraId="2DA7ED15" w14:textId="77777777" w:rsidR="00E342B5" w:rsidRPr="00616DFD" w:rsidRDefault="00E342B5" w:rsidP="00E342B5">
            <w:pPr>
              <w:spacing w:after="0"/>
              <w:rPr>
                <w:rFonts w:cstheme="minorHAnsi"/>
                <w:sz w:val="20"/>
                <w:szCs w:val="20"/>
              </w:rPr>
            </w:pPr>
            <w:r w:rsidRPr="00616DFD">
              <w:rPr>
                <w:rFonts w:cstheme="minorHAnsi"/>
                <w:sz w:val="20"/>
                <w:szCs w:val="20"/>
              </w:rPr>
              <w:t>Resultaat:</w:t>
            </w:r>
          </w:p>
          <w:p w14:paraId="1E3EFE3F" w14:textId="77777777" w:rsidR="00E342B5" w:rsidRPr="00616DFD" w:rsidRDefault="00E342B5" w:rsidP="00E342B5">
            <w:pPr>
              <w:spacing w:after="0"/>
              <w:rPr>
                <w:rFonts w:cstheme="minorHAnsi"/>
                <w:sz w:val="20"/>
                <w:szCs w:val="20"/>
              </w:rPr>
            </w:pPr>
            <w:r w:rsidRPr="00616DFD">
              <w:rPr>
                <w:rFonts w:cstheme="minorHAnsi"/>
                <w:sz w:val="20"/>
                <w:szCs w:val="20"/>
              </w:rPr>
              <w:t>+= naar fase groen</w:t>
            </w:r>
          </w:p>
          <w:p w14:paraId="71AC7287" w14:textId="77777777" w:rsidR="00E342B5" w:rsidRPr="00616DFD" w:rsidRDefault="00E342B5" w:rsidP="00E342B5">
            <w:pPr>
              <w:spacing w:after="0"/>
              <w:rPr>
                <w:rFonts w:cstheme="minorHAnsi"/>
                <w:sz w:val="20"/>
                <w:szCs w:val="20"/>
              </w:rPr>
            </w:pPr>
            <w:r w:rsidRPr="00616DFD">
              <w:rPr>
                <w:rFonts w:cstheme="minorHAnsi"/>
                <w:sz w:val="20"/>
                <w:szCs w:val="20"/>
              </w:rPr>
              <w:t>-/0= naar fase oranje</w:t>
            </w:r>
          </w:p>
          <w:p w14:paraId="7FB2955B" w14:textId="77777777" w:rsidR="00E342B5" w:rsidRDefault="00E342B5" w:rsidP="00E342B5">
            <w:pPr>
              <w:spacing w:after="0"/>
              <w:rPr>
                <w:rFonts w:cstheme="minorHAnsi"/>
                <w:sz w:val="20"/>
                <w:szCs w:val="20"/>
              </w:rPr>
            </w:pPr>
            <w:r w:rsidRPr="00616DFD">
              <w:rPr>
                <w:rFonts w:cstheme="minorHAnsi"/>
              </w:rPr>
              <w:br/>
            </w:r>
            <w:r w:rsidRPr="00616DFD">
              <w:rPr>
                <w:rFonts w:cstheme="minorHAnsi"/>
                <w:sz w:val="20"/>
                <w:szCs w:val="20"/>
              </w:rPr>
              <w:t>Resultaat E score naar fase oranje</w:t>
            </w:r>
          </w:p>
          <w:p w14:paraId="0118CF0E" w14:textId="77777777" w:rsidR="00E342B5" w:rsidRDefault="00E342B5" w:rsidP="00E342B5">
            <w:pPr>
              <w:spacing w:after="0"/>
              <w:rPr>
                <w:rFonts w:cstheme="minorHAnsi"/>
                <w:sz w:val="20"/>
                <w:szCs w:val="20"/>
              </w:rPr>
            </w:pPr>
          </w:p>
          <w:p w14:paraId="2FCBFD77" w14:textId="77777777" w:rsidR="00E342B5" w:rsidRPr="00616DFD" w:rsidRDefault="00E342B5" w:rsidP="00E342B5">
            <w:pPr>
              <w:spacing w:after="0"/>
              <w:rPr>
                <w:rFonts w:cstheme="minorHAnsi"/>
                <w:sz w:val="20"/>
                <w:szCs w:val="20"/>
              </w:rPr>
            </w:pPr>
          </w:p>
        </w:tc>
        <w:tc>
          <w:tcPr>
            <w:tcW w:w="2268" w:type="dxa"/>
            <w:tcBorders>
              <w:bottom w:val="single" w:sz="4" w:space="0" w:color="auto"/>
            </w:tcBorders>
          </w:tcPr>
          <w:p w14:paraId="3FC78C9B" w14:textId="77777777" w:rsidR="00E342B5" w:rsidRDefault="00E342B5" w:rsidP="00E342B5">
            <w:pPr>
              <w:spacing w:after="0"/>
              <w:rPr>
                <w:rFonts w:cstheme="minorHAnsi"/>
                <w:sz w:val="20"/>
                <w:szCs w:val="20"/>
              </w:rPr>
            </w:pPr>
          </w:p>
          <w:p w14:paraId="6569FB7F" w14:textId="77777777" w:rsidR="00E342B5" w:rsidRPr="00616DFD" w:rsidRDefault="00E342B5" w:rsidP="00E342B5">
            <w:pPr>
              <w:spacing w:after="0"/>
              <w:rPr>
                <w:rFonts w:cstheme="minorHAnsi"/>
                <w:sz w:val="20"/>
                <w:szCs w:val="20"/>
              </w:rPr>
            </w:pPr>
            <w:r w:rsidRPr="00616DFD">
              <w:rPr>
                <w:rFonts w:cstheme="minorHAnsi"/>
                <w:sz w:val="20"/>
                <w:szCs w:val="20"/>
              </w:rPr>
              <w:t>basis of intensief op deelgebieden</w:t>
            </w:r>
          </w:p>
        </w:tc>
      </w:tr>
      <w:tr w:rsidR="00E342B5" w:rsidRPr="00616DFD" w14:paraId="2D0334D0" w14:textId="77777777" w:rsidTr="00E342B5">
        <w:trPr>
          <w:trHeight w:val="513"/>
        </w:trPr>
        <w:tc>
          <w:tcPr>
            <w:tcW w:w="2268" w:type="dxa"/>
            <w:shd w:val="clear" w:color="auto" w:fill="ED7D31" w:themeFill="accent2"/>
          </w:tcPr>
          <w:p w14:paraId="59554314" w14:textId="77777777" w:rsidR="00E342B5" w:rsidRPr="00616DFD" w:rsidRDefault="00E342B5" w:rsidP="00E342B5">
            <w:pPr>
              <w:spacing w:after="0"/>
              <w:rPr>
                <w:rFonts w:cstheme="minorHAnsi"/>
                <w:b/>
                <w:bCs/>
                <w:sz w:val="20"/>
                <w:szCs w:val="20"/>
              </w:rPr>
            </w:pPr>
            <w:r>
              <w:rPr>
                <w:rFonts w:cstheme="minorHAnsi"/>
                <w:b/>
                <w:bCs/>
                <w:sz w:val="20"/>
                <w:szCs w:val="20"/>
              </w:rPr>
              <w:t>ORANJE</w:t>
            </w:r>
            <w:r w:rsidRPr="00616DFD">
              <w:rPr>
                <w:rFonts w:cstheme="minorHAnsi"/>
                <w:b/>
                <w:bCs/>
                <w:sz w:val="20"/>
                <w:szCs w:val="20"/>
              </w:rPr>
              <w:t xml:space="preserve"> </w:t>
            </w:r>
            <w:r w:rsidRPr="004C08C8">
              <w:rPr>
                <w:rFonts w:cstheme="minorHAnsi"/>
                <w:sz w:val="16"/>
                <w:szCs w:val="16"/>
              </w:rPr>
              <w:t>(maximaal 0,5 jaar)</w:t>
            </w:r>
          </w:p>
        </w:tc>
        <w:tc>
          <w:tcPr>
            <w:tcW w:w="2268" w:type="dxa"/>
            <w:shd w:val="clear" w:color="auto" w:fill="ED7D31" w:themeFill="accent2"/>
          </w:tcPr>
          <w:p w14:paraId="36FB4802" w14:textId="77777777" w:rsidR="00E342B5" w:rsidRPr="00616DFD" w:rsidRDefault="00E342B5" w:rsidP="00E342B5">
            <w:pPr>
              <w:spacing w:after="0"/>
              <w:rPr>
                <w:rFonts w:cstheme="minorHAnsi"/>
                <w:b/>
                <w:bCs/>
                <w:sz w:val="20"/>
                <w:szCs w:val="20"/>
              </w:rPr>
            </w:pPr>
          </w:p>
        </w:tc>
        <w:tc>
          <w:tcPr>
            <w:tcW w:w="2268" w:type="dxa"/>
            <w:shd w:val="clear" w:color="auto" w:fill="ED7D31" w:themeFill="accent2"/>
          </w:tcPr>
          <w:p w14:paraId="61064439" w14:textId="77777777" w:rsidR="00E342B5" w:rsidRPr="00616DFD" w:rsidRDefault="00E342B5" w:rsidP="00E342B5">
            <w:pPr>
              <w:spacing w:after="0"/>
              <w:rPr>
                <w:rFonts w:cstheme="minorHAnsi"/>
                <w:b/>
                <w:bCs/>
                <w:sz w:val="20"/>
                <w:szCs w:val="20"/>
              </w:rPr>
            </w:pPr>
          </w:p>
        </w:tc>
        <w:tc>
          <w:tcPr>
            <w:tcW w:w="2268" w:type="dxa"/>
            <w:shd w:val="clear" w:color="auto" w:fill="ED7D31" w:themeFill="accent2"/>
          </w:tcPr>
          <w:p w14:paraId="48743432" w14:textId="77777777" w:rsidR="00E342B5" w:rsidRPr="00616DFD" w:rsidRDefault="00E342B5" w:rsidP="00E342B5">
            <w:pPr>
              <w:spacing w:after="0"/>
              <w:rPr>
                <w:rFonts w:cstheme="minorHAnsi"/>
                <w:b/>
                <w:bCs/>
                <w:sz w:val="20"/>
                <w:szCs w:val="20"/>
              </w:rPr>
            </w:pPr>
          </w:p>
        </w:tc>
      </w:tr>
      <w:tr w:rsidR="00E342B5" w:rsidRPr="00616DFD" w14:paraId="620DDFB0" w14:textId="77777777" w:rsidTr="00E342B5">
        <w:trPr>
          <w:trHeight w:val="4009"/>
        </w:trPr>
        <w:tc>
          <w:tcPr>
            <w:tcW w:w="2268" w:type="dxa"/>
            <w:tcBorders>
              <w:bottom w:val="single" w:sz="4" w:space="0" w:color="auto"/>
            </w:tcBorders>
          </w:tcPr>
          <w:p w14:paraId="6F0DD073" w14:textId="77777777" w:rsidR="00E342B5" w:rsidRDefault="00E342B5" w:rsidP="00E342B5">
            <w:pPr>
              <w:spacing w:after="0"/>
              <w:rPr>
                <w:rFonts w:cstheme="minorHAnsi"/>
                <w:sz w:val="20"/>
                <w:szCs w:val="20"/>
              </w:rPr>
            </w:pPr>
          </w:p>
          <w:p w14:paraId="0002B129" w14:textId="5087AC27" w:rsidR="00E342B5" w:rsidRPr="00616DFD" w:rsidRDefault="00E342B5" w:rsidP="00E342B5">
            <w:pPr>
              <w:spacing w:after="0"/>
              <w:rPr>
                <w:rFonts w:cstheme="minorHAnsi"/>
                <w:sz w:val="20"/>
                <w:szCs w:val="20"/>
              </w:rPr>
            </w:pPr>
            <w:r w:rsidRPr="00616DFD">
              <w:rPr>
                <w:rFonts w:cstheme="minorHAnsi"/>
                <w:sz w:val="20"/>
                <w:szCs w:val="20"/>
              </w:rPr>
              <w:t xml:space="preserve">De leerling ervaart ernstige </w:t>
            </w:r>
            <w:r>
              <w:rPr>
                <w:rFonts w:cstheme="minorHAnsi"/>
                <w:sz w:val="20"/>
                <w:szCs w:val="20"/>
              </w:rPr>
              <w:t>lees- en/of spellingproblemen.</w:t>
            </w:r>
            <w:r w:rsidRPr="00616DFD">
              <w:rPr>
                <w:rFonts w:cstheme="minorHAnsi"/>
                <w:sz w:val="20"/>
                <w:szCs w:val="20"/>
              </w:rPr>
              <w:t xml:space="preserve"> </w:t>
            </w:r>
          </w:p>
        </w:tc>
        <w:tc>
          <w:tcPr>
            <w:tcW w:w="2268" w:type="dxa"/>
            <w:tcBorders>
              <w:bottom w:val="single" w:sz="4" w:space="0" w:color="auto"/>
            </w:tcBorders>
          </w:tcPr>
          <w:p w14:paraId="02531C3C" w14:textId="77777777" w:rsidR="00E342B5" w:rsidRDefault="00E342B5" w:rsidP="00E342B5">
            <w:pPr>
              <w:spacing w:after="0"/>
              <w:rPr>
                <w:rFonts w:cstheme="minorHAnsi"/>
                <w:sz w:val="20"/>
                <w:szCs w:val="20"/>
              </w:rPr>
            </w:pPr>
          </w:p>
          <w:p w14:paraId="3B069EA4" w14:textId="3C977945" w:rsidR="00E342B5" w:rsidRPr="00616DFD" w:rsidRDefault="009B6DCE" w:rsidP="00E342B5">
            <w:pPr>
              <w:spacing w:after="0"/>
              <w:rPr>
                <w:rFonts w:cstheme="minorHAnsi"/>
                <w:sz w:val="20"/>
                <w:szCs w:val="20"/>
              </w:rPr>
            </w:pPr>
            <w:r w:rsidRPr="009B6DCE">
              <w:rPr>
                <w:rFonts w:cstheme="minorHAnsi"/>
                <w:sz w:val="20"/>
                <w:szCs w:val="20"/>
              </w:rPr>
              <w:t>De leerkracht schrijft een handelingsplan. Dit wordt gecommuniceerd met ouders</w:t>
            </w:r>
            <w:r>
              <w:rPr>
                <w:rFonts w:cstheme="minorHAnsi"/>
                <w:sz w:val="20"/>
                <w:szCs w:val="20"/>
              </w:rPr>
              <w:t xml:space="preserve">. </w:t>
            </w:r>
          </w:p>
          <w:p w14:paraId="0800C0D7" w14:textId="77777777" w:rsidR="00E342B5" w:rsidRPr="00616DFD" w:rsidRDefault="00E342B5" w:rsidP="00E342B5">
            <w:pPr>
              <w:spacing w:after="0"/>
              <w:rPr>
                <w:rFonts w:cstheme="minorHAnsi"/>
                <w:sz w:val="20"/>
                <w:szCs w:val="20"/>
              </w:rPr>
            </w:pPr>
          </w:p>
        </w:tc>
        <w:tc>
          <w:tcPr>
            <w:tcW w:w="2268" w:type="dxa"/>
            <w:tcBorders>
              <w:bottom w:val="single" w:sz="4" w:space="0" w:color="auto"/>
            </w:tcBorders>
          </w:tcPr>
          <w:p w14:paraId="1FF2A19E" w14:textId="77777777" w:rsidR="00E342B5" w:rsidRDefault="00E342B5" w:rsidP="00E342B5">
            <w:pPr>
              <w:spacing w:after="0"/>
              <w:rPr>
                <w:rFonts w:cstheme="minorHAnsi"/>
                <w:sz w:val="20"/>
                <w:szCs w:val="20"/>
              </w:rPr>
            </w:pPr>
          </w:p>
          <w:p w14:paraId="3A2EF600" w14:textId="759E7E4D" w:rsidR="00E342B5" w:rsidRPr="00616DFD" w:rsidRDefault="00E342B5" w:rsidP="00E342B5">
            <w:pPr>
              <w:spacing w:after="0"/>
              <w:rPr>
                <w:rFonts w:cstheme="minorHAnsi"/>
                <w:sz w:val="20"/>
                <w:szCs w:val="20"/>
              </w:rPr>
            </w:pPr>
            <w:r w:rsidRPr="00616DFD">
              <w:rPr>
                <w:rFonts w:cstheme="minorHAnsi"/>
                <w:sz w:val="20"/>
                <w:szCs w:val="20"/>
              </w:rPr>
              <w:t xml:space="preserve">De IB-er en/of </w:t>
            </w:r>
            <w:r>
              <w:rPr>
                <w:rFonts w:cstheme="minorHAnsi"/>
                <w:sz w:val="20"/>
                <w:szCs w:val="20"/>
              </w:rPr>
              <w:t>taal</w:t>
            </w:r>
            <w:r w:rsidRPr="00616DFD">
              <w:rPr>
                <w:rFonts w:cstheme="minorHAnsi"/>
                <w:sz w:val="20"/>
                <w:szCs w:val="20"/>
              </w:rPr>
              <w:t xml:space="preserve">specialist is altijd betrokken. </w:t>
            </w:r>
          </w:p>
          <w:p w14:paraId="3D20528B" w14:textId="77777777" w:rsidR="00E342B5" w:rsidRPr="00616DFD" w:rsidRDefault="00E342B5" w:rsidP="00E342B5">
            <w:pPr>
              <w:spacing w:after="0"/>
              <w:rPr>
                <w:rFonts w:cstheme="minorHAnsi"/>
                <w:sz w:val="20"/>
                <w:szCs w:val="20"/>
              </w:rPr>
            </w:pPr>
            <w:r w:rsidRPr="00616DFD">
              <w:rPr>
                <w:rFonts w:cstheme="minorHAnsi"/>
                <w:sz w:val="20"/>
                <w:szCs w:val="20"/>
              </w:rPr>
              <w:t>Resultaat:</w:t>
            </w:r>
          </w:p>
          <w:p w14:paraId="1C0B7245" w14:textId="77777777" w:rsidR="00E342B5" w:rsidRPr="00616DFD" w:rsidRDefault="00E342B5" w:rsidP="00E342B5">
            <w:pPr>
              <w:spacing w:after="0"/>
              <w:rPr>
                <w:rFonts w:cstheme="minorHAnsi"/>
                <w:sz w:val="20"/>
                <w:szCs w:val="20"/>
              </w:rPr>
            </w:pPr>
            <w:r w:rsidRPr="00616DFD">
              <w:rPr>
                <w:rFonts w:cstheme="minorHAnsi"/>
                <w:sz w:val="20"/>
                <w:szCs w:val="20"/>
              </w:rPr>
              <w:t>+= naar fase oranje</w:t>
            </w:r>
          </w:p>
          <w:p w14:paraId="7E2B7763" w14:textId="77777777" w:rsidR="00E342B5" w:rsidRPr="00616DFD" w:rsidRDefault="00E342B5" w:rsidP="00E342B5">
            <w:pPr>
              <w:spacing w:after="0"/>
              <w:rPr>
                <w:rFonts w:cstheme="minorHAnsi"/>
                <w:sz w:val="20"/>
                <w:szCs w:val="20"/>
              </w:rPr>
            </w:pPr>
            <w:r w:rsidRPr="00616DFD">
              <w:rPr>
                <w:rFonts w:cstheme="minorHAnsi"/>
                <w:sz w:val="20"/>
                <w:szCs w:val="20"/>
              </w:rPr>
              <w:t>-/0= naar fase rood</w:t>
            </w:r>
          </w:p>
          <w:p w14:paraId="64900540" w14:textId="44D20C01" w:rsidR="00E342B5" w:rsidRDefault="00E342B5" w:rsidP="00E342B5">
            <w:pPr>
              <w:spacing w:after="0"/>
              <w:rPr>
                <w:rFonts w:cstheme="minorHAnsi"/>
                <w:sz w:val="20"/>
                <w:szCs w:val="20"/>
              </w:rPr>
            </w:pPr>
            <w:r w:rsidRPr="00616DFD">
              <w:rPr>
                <w:rFonts w:cstheme="minorHAnsi"/>
                <w:sz w:val="20"/>
                <w:szCs w:val="20"/>
              </w:rPr>
              <w:t>Resultaat E score naar fase rood</w:t>
            </w:r>
            <w:r w:rsidR="009B6DCE">
              <w:rPr>
                <w:rFonts w:cstheme="minorHAnsi"/>
                <w:sz w:val="20"/>
                <w:szCs w:val="20"/>
              </w:rPr>
              <w:t>.</w:t>
            </w:r>
          </w:p>
          <w:p w14:paraId="042664DC" w14:textId="77777777" w:rsidR="00E342B5" w:rsidRPr="00616DFD" w:rsidRDefault="00E342B5" w:rsidP="00E342B5">
            <w:pPr>
              <w:spacing w:after="0"/>
              <w:rPr>
                <w:rFonts w:cstheme="minorHAnsi"/>
                <w:sz w:val="20"/>
                <w:szCs w:val="20"/>
              </w:rPr>
            </w:pPr>
          </w:p>
        </w:tc>
        <w:tc>
          <w:tcPr>
            <w:tcW w:w="2268" w:type="dxa"/>
            <w:tcBorders>
              <w:bottom w:val="single" w:sz="4" w:space="0" w:color="auto"/>
            </w:tcBorders>
          </w:tcPr>
          <w:p w14:paraId="4FF80205" w14:textId="77777777" w:rsidR="00E342B5" w:rsidRDefault="00E342B5" w:rsidP="00E342B5">
            <w:pPr>
              <w:spacing w:after="0"/>
              <w:rPr>
                <w:rFonts w:cstheme="minorHAnsi"/>
                <w:sz w:val="20"/>
                <w:szCs w:val="20"/>
              </w:rPr>
            </w:pPr>
          </w:p>
          <w:p w14:paraId="144B96D2" w14:textId="616068F0" w:rsidR="009B6DCE" w:rsidRDefault="009B6DCE" w:rsidP="009B6DCE">
            <w:pPr>
              <w:spacing w:after="0"/>
              <w:rPr>
                <w:rFonts w:cstheme="minorHAnsi"/>
                <w:sz w:val="20"/>
                <w:szCs w:val="20"/>
              </w:rPr>
            </w:pPr>
            <w:r>
              <w:rPr>
                <w:rFonts w:cstheme="minorHAnsi"/>
                <w:sz w:val="20"/>
                <w:szCs w:val="20"/>
              </w:rPr>
              <w:t xml:space="preserve">Bij uitval op technisch lezen: </w:t>
            </w:r>
          </w:p>
          <w:p w14:paraId="75FB5BF7" w14:textId="00674195" w:rsidR="009B6DCE" w:rsidRPr="009B6DCE" w:rsidRDefault="009B6DCE" w:rsidP="009B6DCE">
            <w:pPr>
              <w:spacing w:after="0"/>
              <w:rPr>
                <w:rFonts w:cstheme="minorHAnsi"/>
                <w:sz w:val="20"/>
                <w:szCs w:val="20"/>
              </w:rPr>
            </w:pPr>
            <w:r w:rsidRPr="009B6DCE">
              <w:rPr>
                <w:rFonts w:cstheme="minorHAnsi"/>
                <w:sz w:val="20"/>
                <w:szCs w:val="20"/>
              </w:rPr>
              <w:t>De leerling krijgt 3x per week 20 minuten ondersteuning met remediërend materiaal.</w:t>
            </w:r>
          </w:p>
          <w:p w14:paraId="47041003" w14:textId="77777777" w:rsidR="009B6DCE" w:rsidRPr="009B6DCE" w:rsidRDefault="009B6DCE" w:rsidP="009B6DCE">
            <w:pPr>
              <w:spacing w:after="0"/>
              <w:rPr>
                <w:rFonts w:cstheme="minorHAnsi"/>
                <w:sz w:val="20"/>
                <w:szCs w:val="20"/>
              </w:rPr>
            </w:pPr>
            <w:r w:rsidRPr="009B6DCE">
              <w:rPr>
                <w:rFonts w:cstheme="minorHAnsi"/>
                <w:sz w:val="20"/>
                <w:szCs w:val="20"/>
              </w:rPr>
              <w:t>-</w:t>
            </w:r>
            <w:r w:rsidRPr="009B6DCE">
              <w:rPr>
                <w:rFonts w:cstheme="minorHAnsi"/>
                <w:sz w:val="20"/>
                <w:szCs w:val="20"/>
              </w:rPr>
              <w:tab/>
              <w:t xml:space="preserve">Bouw lezen van vanaf midden groep 2 tot/met groep 4. </w:t>
            </w:r>
          </w:p>
          <w:p w14:paraId="41DA442D" w14:textId="77777777" w:rsidR="009B6DCE" w:rsidRDefault="009B6DCE" w:rsidP="009B6DCE">
            <w:pPr>
              <w:spacing w:after="0"/>
              <w:rPr>
                <w:rFonts w:cstheme="minorHAnsi"/>
                <w:sz w:val="20"/>
                <w:szCs w:val="20"/>
              </w:rPr>
            </w:pPr>
            <w:r w:rsidRPr="009B6DCE">
              <w:rPr>
                <w:rFonts w:cstheme="minorHAnsi"/>
                <w:sz w:val="20"/>
                <w:szCs w:val="20"/>
              </w:rPr>
              <w:t>-</w:t>
            </w:r>
            <w:r w:rsidRPr="009B6DCE">
              <w:rPr>
                <w:rFonts w:cstheme="minorHAnsi"/>
                <w:sz w:val="20"/>
                <w:szCs w:val="20"/>
              </w:rPr>
              <w:tab/>
            </w:r>
            <w:proofErr w:type="spellStart"/>
            <w:r w:rsidRPr="009B6DCE">
              <w:rPr>
                <w:rFonts w:cstheme="minorHAnsi"/>
                <w:sz w:val="20"/>
                <w:szCs w:val="20"/>
              </w:rPr>
              <w:t>Ralfi</w:t>
            </w:r>
            <w:proofErr w:type="spellEnd"/>
            <w:r w:rsidRPr="009B6DCE">
              <w:rPr>
                <w:rFonts w:cstheme="minorHAnsi"/>
                <w:sz w:val="20"/>
                <w:szCs w:val="20"/>
              </w:rPr>
              <w:t xml:space="preserve"> lezen vanaf groep 5.</w:t>
            </w:r>
          </w:p>
          <w:p w14:paraId="01E7118B" w14:textId="50AE10C2" w:rsidR="009B6DCE" w:rsidRPr="009B6DCE" w:rsidRDefault="009B6DCE" w:rsidP="009B6DCE">
            <w:pPr>
              <w:spacing w:after="0"/>
              <w:rPr>
                <w:rFonts w:cstheme="minorHAnsi"/>
                <w:sz w:val="20"/>
                <w:szCs w:val="20"/>
              </w:rPr>
            </w:pPr>
          </w:p>
          <w:p w14:paraId="1898BBCB" w14:textId="18C844B7" w:rsidR="009B6DCE" w:rsidRPr="009B6DCE" w:rsidRDefault="009B6DCE" w:rsidP="009B6DCE">
            <w:pPr>
              <w:spacing w:after="0"/>
              <w:rPr>
                <w:rFonts w:cstheme="minorHAnsi"/>
                <w:sz w:val="20"/>
                <w:szCs w:val="20"/>
              </w:rPr>
            </w:pPr>
            <w:r w:rsidRPr="009B6DCE">
              <w:rPr>
                <w:rFonts w:cstheme="minorHAnsi"/>
                <w:sz w:val="20"/>
                <w:szCs w:val="20"/>
              </w:rPr>
              <w:t xml:space="preserve">Bij uitval op technisch lezen en spelling </w:t>
            </w:r>
            <w:r>
              <w:rPr>
                <w:rFonts w:cstheme="minorHAnsi"/>
                <w:sz w:val="20"/>
                <w:szCs w:val="20"/>
              </w:rPr>
              <w:t xml:space="preserve">krijgt de leerling 2x per week 20 minuten ondersteuning met remediërend materiaal: </w:t>
            </w:r>
          </w:p>
          <w:p w14:paraId="36691A5D" w14:textId="77777777" w:rsidR="009B6DCE" w:rsidRPr="009B6DCE" w:rsidRDefault="009B6DCE" w:rsidP="009B6DCE">
            <w:pPr>
              <w:spacing w:after="0"/>
              <w:rPr>
                <w:rFonts w:cstheme="minorHAnsi"/>
                <w:sz w:val="20"/>
                <w:szCs w:val="20"/>
              </w:rPr>
            </w:pPr>
            <w:r w:rsidRPr="009B6DCE">
              <w:rPr>
                <w:rFonts w:cstheme="minorHAnsi"/>
                <w:sz w:val="20"/>
                <w:szCs w:val="20"/>
              </w:rPr>
              <w:t>-</w:t>
            </w:r>
            <w:r w:rsidRPr="009B6DCE">
              <w:rPr>
                <w:rFonts w:cstheme="minorHAnsi"/>
                <w:sz w:val="20"/>
                <w:szCs w:val="20"/>
              </w:rPr>
              <w:tab/>
              <w:t xml:space="preserve"> Bouw lezen van vanaf midden groep 2 tot/met groep 4. </w:t>
            </w:r>
          </w:p>
          <w:p w14:paraId="4E0AAA8D" w14:textId="6825D481" w:rsidR="009B6DCE" w:rsidRDefault="009B6DCE" w:rsidP="009B6DCE">
            <w:pPr>
              <w:spacing w:after="0"/>
              <w:rPr>
                <w:rFonts w:cstheme="minorHAnsi"/>
                <w:sz w:val="20"/>
                <w:szCs w:val="20"/>
              </w:rPr>
            </w:pPr>
            <w:r w:rsidRPr="009B6DCE">
              <w:rPr>
                <w:rFonts w:cstheme="minorHAnsi"/>
                <w:sz w:val="20"/>
                <w:szCs w:val="20"/>
              </w:rPr>
              <w:t>-</w:t>
            </w:r>
            <w:r w:rsidRPr="009B6DCE">
              <w:rPr>
                <w:rFonts w:cstheme="minorHAnsi"/>
                <w:sz w:val="20"/>
                <w:szCs w:val="20"/>
              </w:rPr>
              <w:tab/>
            </w:r>
            <w:proofErr w:type="spellStart"/>
            <w:r w:rsidRPr="009B6DCE">
              <w:rPr>
                <w:rFonts w:cstheme="minorHAnsi"/>
                <w:sz w:val="20"/>
                <w:szCs w:val="20"/>
              </w:rPr>
              <w:t>Ralfi</w:t>
            </w:r>
            <w:proofErr w:type="spellEnd"/>
            <w:r w:rsidRPr="009B6DCE">
              <w:rPr>
                <w:rFonts w:cstheme="minorHAnsi"/>
                <w:sz w:val="20"/>
                <w:szCs w:val="20"/>
              </w:rPr>
              <w:t xml:space="preserve"> lezen vanaf groep 5. </w:t>
            </w:r>
          </w:p>
          <w:p w14:paraId="0E5655B2" w14:textId="02590DD3" w:rsidR="009B6DCE" w:rsidRDefault="009B6DCE" w:rsidP="009B6DCE">
            <w:pPr>
              <w:spacing w:after="0"/>
              <w:rPr>
                <w:rFonts w:cstheme="minorHAnsi"/>
                <w:sz w:val="20"/>
                <w:szCs w:val="20"/>
              </w:rPr>
            </w:pPr>
            <w:r>
              <w:rPr>
                <w:rFonts w:cstheme="minorHAnsi"/>
                <w:sz w:val="20"/>
                <w:szCs w:val="20"/>
              </w:rPr>
              <w:t xml:space="preserve">En 1x per week 20 minuten met remediërend materiaal: </w:t>
            </w:r>
          </w:p>
          <w:p w14:paraId="55D4DC22" w14:textId="11ACC0F2" w:rsidR="00E342B5" w:rsidRPr="009B6DCE" w:rsidRDefault="009B6DCE" w:rsidP="009B6DCE">
            <w:pPr>
              <w:pStyle w:val="Lijstalinea"/>
              <w:numPr>
                <w:ilvl w:val="0"/>
                <w:numId w:val="25"/>
              </w:numPr>
              <w:spacing w:after="0"/>
              <w:rPr>
                <w:rFonts w:cstheme="minorHAnsi"/>
                <w:sz w:val="20"/>
                <w:szCs w:val="20"/>
              </w:rPr>
            </w:pPr>
            <w:r w:rsidRPr="009B6DCE">
              <w:rPr>
                <w:rFonts w:cstheme="minorHAnsi"/>
                <w:sz w:val="20"/>
                <w:szCs w:val="20"/>
              </w:rPr>
              <w:t>Spelling in de lift/taal in blokjes</w:t>
            </w:r>
          </w:p>
        </w:tc>
      </w:tr>
      <w:tr w:rsidR="00E342B5" w:rsidRPr="00616DFD" w14:paraId="71A9DE7E" w14:textId="77777777" w:rsidTr="00E342B5">
        <w:trPr>
          <w:trHeight w:val="250"/>
        </w:trPr>
        <w:tc>
          <w:tcPr>
            <w:tcW w:w="2268" w:type="dxa"/>
            <w:shd w:val="clear" w:color="auto" w:fill="FF0000"/>
          </w:tcPr>
          <w:p w14:paraId="494B4CE3" w14:textId="77777777" w:rsidR="00E342B5" w:rsidRPr="00616DFD" w:rsidRDefault="00E342B5" w:rsidP="00E342B5">
            <w:pPr>
              <w:spacing w:after="0"/>
              <w:rPr>
                <w:rFonts w:cstheme="minorHAnsi"/>
                <w:b/>
                <w:bCs/>
                <w:sz w:val="20"/>
                <w:szCs w:val="20"/>
              </w:rPr>
            </w:pPr>
            <w:r>
              <w:rPr>
                <w:rFonts w:cstheme="minorHAnsi"/>
                <w:b/>
                <w:bCs/>
                <w:sz w:val="20"/>
                <w:szCs w:val="20"/>
              </w:rPr>
              <w:t>ROOD</w:t>
            </w:r>
          </w:p>
        </w:tc>
        <w:tc>
          <w:tcPr>
            <w:tcW w:w="2268" w:type="dxa"/>
            <w:shd w:val="clear" w:color="auto" w:fill="FF0000"/>
          </w:tcPr>
          <w:p w14:paraId="68D17428" w14:textId="77777777" w:rsidR="00E342B5" w:rsidRPr="00616DFD" w:rsidRDefault="00E342B5" w:rsidP="00E342B5">
            <w:pPr>
              <w:spacing w:after="0"/>
              <w:rPr>
                <w:rFonts w:cstheme="minorHAnsi"/>
                <w:b/>
                <w:bCs/>
                <w:sz w:val="20"/>
                <w:szCs w:val="20"/>
              </w:rPr>
            </w:pPr>
          </w:p>
        </w:tc>
        <w:tc>
          <w:tcPr>
            <w:tcW w:w="2268" w:type="dxa"/>
            <w:shd w:val="clear" w:color="auto" w:fill="FF0000"/>
          </w:tcPr>
          <w:p w14:paraId="46621E9D" w14:textId="77777777" w:rsidR="00E342B5" w:rsidRPr="00616DFD" w:rsidRDefault="00E342B5" w:rsidP="00E342B5">
            <w:pPr>
              <w:spacing w:after="0"/>
              <w:rPr>
                <w:rFonts w:cstheme="minorHAnsi"/>
                <w:b/>
                <w:bCs/>
                <w:sz w:val="20"/>
                <w:szCs w:val="20"/>
              </w:rPr>
            </w:pPr>
          </w:p>
        </w:tc>
        <w:tc>
          <w:tcPr>
            <w:tcW w:w="2268" w:type="dxa"/>
            <w:shd w:val="clear" w:color="auto" w:fill="FF0000"/>
          </w:tcPr>
          <w:p w14:paraId="3D3D3F15" w14:textId="77777777" w:rsidR="00E342B5" w:rsidRPr="00616DFD" w:rsidRDefault="00E342B5" w:rsidP="00E342B5">
            <w:pPr>
              <w:spacing w:after="0"/>
              <w:rPr>
                <w:rFonts w:cstheme="minorHAnsi"/>
                <w:b/>
                <w:bCs/>
                <w:sz w:val="20"/>
                <w:szCs w:val="20"/>
              </w:rPr>
            </w:pPr>
          </w:p>
        </w:tc>
      </w:tr>
      <w:tr w:rsidR="00E342B5" w:rsidRPr="00616DFD" w14:paraId="383F80FF" w14:textId="77777777" w:rsidTr="00E342B5">
        <w:trPr>
          <w:trHeight w:val="2543"/>
        </w:trPr>
        <w:tc>
          <w:tcPr>
            <w:tcW w:w="2268" w:type="dxa"/>
          </w:tcPr>
          <w:p w14:paraId="1CC98E1F" w14:textId="77777777" w:rsidR="00E342B5" w:rsidRPr="00616DFD" w:rsidRDefault="00E342B5" w:rsidP="00E342B5">
            <w:pPr>
              <w:spacing w:after="0"/>
              <w:rPr>
                <w:rFonts w:cstheme="minorHAnsi"/>
                <w:sz w:val="20"/>
                <w:szCs w:val="20"/>
              </w:rPr>
            </w:pPr>
            <w:r w:rsidRPr="00616DFD">
              <w:rPr>
                <w:rFonts w:cstheme="minorHAnsi"/>
                <w:sz w:val="20"/>
                <w:szCs w:val="20"/>
              </w:rPr>
              <w:t>De problemen zijn ernstig en hardnekkig.</w:t>
            </w:r>
          </w:p>
        </w:tc>
        <w:tc>
          <w:tcPr>
            <w:tcW w:w="2268" w:type="dxa"/>
          </w:tcPr>
          <w:p w14:paraId="7B5E08F6" w14:textId="3DC4BF2F" w:rsidR="00E342B5" w:rsidRPr="00616DFD" w:rsidRDefault="009B6DCE" w:rsidP="00E342B5">
            <w:pPr>
              <w:spacing w:after="0"/>
              <w:rPr>
                <w:rFonts w:cstheme="minorHAnsi"/>
                <w:sz w:val="20"/>
                <w:szCs w:val="20"/>
              </w:rPr>
            </w:pPr>
            <w:r w:rsidRPr="009B6DCE">
              <w:rPr>
                <w:rFonts w:cstheme="minorHAnsi"/>
                <w:sz w:val="20"/>
                <w:szCs w:val="20"/>
              </w:rPr>
              <w:t xml:space="preserve">Na 3 metingen met een E score voor technisch lezen of een D/E score voor technisch lezen in combinatie met een E score op de Cito spelling. En een half jaar intensieve instructie op zorgniveau zeer intensief wordt de leerling door school in samenwerking met ouders aangemeld bij het dyslexieloket. Deze kun je vinden via de website van </w:t>
            </w:r>
            <w:proofErr w:type="spellStart"/>
            <w:r w:rsidRPr="009B6DCE">
              <w:rPr>
                <w:rFonts w:cstheme="minorHAnsi"/>
                <w:sz w:val="20"/>
                <w:szCs w:val="20"/>
              </w:rPr>
              <w:t>Bepo</w:t>
            </w:r>
            <w:proofErr w:type="spellEnd"/>
            <w:r w:rsidRPr="009B6DCE">
              <w:rPr>
                <w:rFonts w:cstheme="minorHAnsi"/>
                <w:sz w:val="20"/>
                <w:szCs w:val="20"/>
              </w:rPr>
              <w:t xml:space="preserve">. </w:t>
            </w:r>
            <w:hyperlink r:id="rId11" w:history="1">
              <w:r w:rsidRPr="008A608B">
                <w:rPr>
                  <w:rStyle w:val="Hyperlink"/>
                  <w:rFonts w:cstheme="minorHAnsi"/>
                  <w:sz w:val="20"/>
                  <w:szCs w:val="20"/>
                </w:rPr>
                <w:t>https://swvbepo.nl/aanvragen</w:t>
              </w:r>
            </w:hyperlink>
            <w:r>
              <w:rPr>
                <w:rFonts w:cstheme="minorHAnsi"/>
                <w:sz w:val="20"/>
                <w:szCs w:val="20"/>
              </w:rPr>
              <w:t xml:space="preserve"> </w:t>
            </w:r>
          </w:p>
        </w:tc>
        <w:tc>
          <w:tcPr>
            <w:tcW w:w="2268" w:type="dxa"/>
          </w:tcPr>
          <w:p w14:paraId="618AAD11" w14:textId="77777777" w:rsidR="00E342B5" w:rsidRPr="00616DFD" w:rsidRDefault="00E342B5" w:rsidP="00E342B5">
            <w:pPr>
              <w:spacing w:after="0"/>
              <w:rPr>
                <w:rFonts w:cstheme="minorHAnsi"/>
                <w:sz w:val="20"/>
                <w:szCs w:val="20"/>
              </w:rPr>
            </w:pPr>
            <w:r w:rsidRPr="00616DFD">
              <w:rPr>
                <w:rFonts w:cstheme="minorHAnsi"/>
                <w:sz w:val="20"/>
                <w:szCs w:val="20"/>
              </w:rPr>
              <w:t>De leerling wordt aangemeld voor extern onderzoek.</w:t>
            </w:r>
          </w:p>
          <w:p w14:paraId="6B4FAD53" w14:textId="04BEEDC1" w:rsidR="00E342B5" w:rsidRDefault="00E342B5" w:rsidP="00E342B5">
            <w:pPr>
              <w:spacing w:after="0"/>
              <w:rPr>
                <w:rFonts w:cstheme="minorHAnsi"/>
                <w:sz w:val="20"/>
                <w:szCs w:val="20"/>
              </w:rPr>
            </w:pPr>
            <w:r w:rsidRPr="00616DFD">
              <w:rPr>
                <w:rFonts w:cstheme="minorHAnsi"/>
                <w:sz w:val="20"/>
                <w:szCs w:val="20"/>
              </w:rPr>
              <w:t>De externe onderzoeker verzamelt informatie, doet onderzoek en stelt verslag op.</w:t>
            </w:r>
          </w:p>
          <w:p w14:paraId="2BB3AF39" w14:textId="77777777" w:rsidR="009B6DCE" w:rsidRDefault="009B6DCE" w:rsidP="00E342B5">
            <w:pPr>
              <w:spacing w:after="0"/>
              <w:rPr>
                <w:rFonts w:cstheme="minorHAnsi"/>
                <w:sz w:val="20"/>
                <w:szCs w:val="20"/>
              </w:rPr>
            </w:pPr>
          </w:p>
          <w:p w14:paraId="201E4E01" w14:textId="7A3A9556" w:rsidR="009B6DCE" w:rsidRPr="00616DFD" w:rsidRDefault="009B6DCE" w:rsidP="009B6DCE">
            <w:pPr>
              <w:spacing w:after="0"/>
              <w:rPr>
                <w:rFonts w:cstheme="minorHAnsi"/>
                <w:sz w:val="20"/>
                <w:szCs w:val="20"/>
              </w:rPr>
            </w:pPr>
            <w:r>
              <w:rPr>
                <w:rFonts w:cstheme="minorHAnsi"/>
                <w:sz w:val="20"/>
                <w:szCs w:val="20"/>
              </w:rPr>
              <w:t xml:space="preserve">De leerling krijgt eventueel een dyslexie verklaring en krijgt behandeling vanuit de dyslexiezorgaanbieder. </w:t>
            </w:r>
          </w:p>
        </w:tc>
        <w:tc>
          <w:tcPr>
            <w:tcW w:w="2268" w:type="dxa"/>
          </w:tcPr>
          <w:p w14:paraId="45A33443" w14:textId="1D640E85" w:rsidR="00E342B5" w:rsidRDefault="00E342B5" w:rsidP="00E342B5">
            <w:pPr>
              <w:spacing w:after="0"/>
              <w:rPr>
                <w:rFonts w:cstheme="minorHAnsi"/>
                <w:sz w:val="20"/>
                <w:szCs w:val="20"/>
              </w:rPr>
            </w:pPr>
            <w:r w:rsidRPr="00616DFD">
              <w:rPr>
                <w:rFonts w:cstheme="minorHAnsi"/>
                <w:sz w:val="20"/>
                <w:szCs w:val="20"/>
              </w:rPr>
              <w:t>Zeer intensief</w:t>
            </w:r>
            <w:r w:rsidR="009B6DCE">
              <w:rPr>
                <w:rFonts w:cstheme="minorHAnsi"/>
                <w:sz w:val="20"/>
                <w:szCs w:val="20"/>
              </w:rPr>
              <w:t>.</w:t>
            </w:r>
          </w:p>
          <w:p w14:paraId="228DCB0D" w14:textId="6F407973" w:rsidR="009B6DCE" w:rsidRPr="00616DFD" w:rsidRDefault="009B6DCE" w:rsidP="00E342B5">
            <w:pPr>
              <w:spacing w:after="0"/>
              <w:rPr>
                <w:rFonts w:cstheme="minorHAnsi"/>
                <w:sz w:val="20"/>
                <w:szCs w:val="20"/>
              </w:rPr>
            </w:pPr>
            <w:r w:rsidRPr="00616DFD">
              <w:rPr>
                <w:rFonts w:cstheme="minorHAnsi"/>
                <w:sz w:val="20"/>
                <w:szCs w:val="20"/>
              </w:rPr>
              <w:t xml:space="preserve">(min. 60 minuten extra </w:t>
            </w:r>
            <w:r>
              <w:rPr>
                <w:rFonts w:cstheme="minorHAnsi"/>
                <w:sz w:val="20"/>
                <w:szCs w:val="20"/>
              </w:rPr>
              <w:t xml:space="preserve">lees- en/of spelling </w:t>
            </w:r>
            <w:r w:rsidRPr="00616DFD">
              <w:rPr>
                <w:rFonts w:cstheme="minorHAnsi"/>
                <w:sz w:val="20"/>
                <w:szCs w:val="20"/>
              </w:rPr>
              <w:t>begeleiding per week)</w:t>
            </w:r>
          </w:p>
          <w:p w14:paraId="4BEA3F3B" w14:textId="3797B805" w:rsidR="00E342B5" w:rsidRDefault="00E342B5" w:rsidP="00E342B5">
            <w:pPr>
              <w:spacing w:after="0"/>
              <w:rPr>
                <w:rFonts w:cstheme="minorHAnsi"/>
                <w:sz w:val="20"/>
                <w:szCs w:val="20"/>
              </w:rPr>
            </w:pPr>
            <w:r w:rsidRPr="00616DFD">
              <w:rPr>
                <w:rFonts w:cstheme="minorHAnsi"/>
                <w:sz w:val="20"/>
                <w:szCs w:val="20"/>
              </w:rPr>
              <w:t xml:space="preserve">De lesstof en instructie wordt waar nodig aangepast. </w:t>
            </w:r>
          </w:p>
          <w:p w14:paraId="4520451D" w14:textId="4346B823" w:rsidR="009B6DCE" w:rsidRDefault="009B6DCE" w:rsidP="00E342B5">
            <w:pPr>
              <w:spacing w:after="0"/>
              <w:rPr>
                <w:rFonts w:cstheme="minorHAnsi"/>
                <w:sz w:val="20"/>
                <w:szCs w:val="20"/>
              </w:rPr>
            </w:pPr>
          </w:p>
          <w:p w14:paraId="0B12F846" w14:textId="4B1CF7A3" w:rsidR="009B6DCE" w:rsidRPr="00616DFD" w:rsidRDefault="009B6DCE" w:rsidP="00E342B5">
            <w:pPr>
              <w:spacing w:after="0"/>
              <w:rPr>
                <w:rFonts w:cstheme="minorHAnsi"/>
                <w:sz w:val="20"/>
                <w:szCs w:val="20"/>
              </w:rPr>
            </w:pPr>
            <w:r>
              <w:rPr>
                <w:rFonts w:cstheme="minorHAnsi"/>
                <w:sz w:val="20"/>
                <w:szCs w:val="20"/>
              </w:rPr>
              <w:t xml:space="preserve">Dyslexieverklaring: </w:t>
            </w:r>
          </w:p>
          <w:p w14:paraId="74889EC2" w14:textId="7370D990" w:rsidR="00E342B5" w:rsidRPr="00616DFD" w:rsidRDefault="009B6DCE" w:rsidP="009B6DCE">
            <w:pPr>
              <w:spacing w:after="0"/>
              <w:rPr>
                <w:rFonts w:cstheme="minorHAnsi"/>
                <w:sz w:val="20"/>
                <w:szCs w:val="20"/>
              </w:rPr>
            </w:pPr>
            <w:r w:rsidRPr="009B6DCE">
              <w:rPr>
                <w:rFonts w:cstheme="minorHAnsi"/>
                <w:sz w:val="20"/>
                <w:szCs w:val="20"/>
              </w:rPr>
              <w:t>Start behandeling. De leerling krijgt een dyslexiekaart waarop aanpassingen beschreven staan. Dit wordt bespr</w:t>
            </w:r>
            <w:r>
              <w:rPr>
                <w:rFonts w:cstheme="minorHAnsi"/>
                <w:sz w:val="20"/>
                <w:szCs w:val="20"/>
              </w:rPr>
              <w:t>oken met ouders. School blijft ondersteuning</w:t>
            </w:r>
            <w:r w:rsidRPr="009B6DCE">
              <w:rPr>
                <w:rFonts w:cstheme="minorHAnsi"/>
                <w:sz w:val="20"/>
                <w:szCs w:val="20"/>
              </w:rPr>
              <w:t xml:space="preserve"> bieden op een zeer intensief niveau.  </w:t>
            </w:r>
          </w:p>
        </w:tc>
      </w:tr>
    </w:tbl>
    <w:p w14:paraId="2C9DA68B" w14:textId="77777777" w:rsidR="00E342B5" w:rsidRDefault="00E342B5" w:rsidP="008E14C5">
      <w:pPr>
        <w:spacing w:after="0" w:line="276" w:lineRule="auto"/>
        <w:jc w:val="both"/>
      </w:pPr>
    </w:p>
    <w:p w14:paraId="0D01C01F" w14:textId="77777777" w:rsidR="00736071" w:rsidRPr="00A604E3" w:rsidRDefault="00736071" w:rsidP="008E14C5">
      <w:pPr>
        <w:spacing w:after="66"/>
        <w:ind w:left="-5"/>
        <w:jc w:val="both"/>
        <w:rPr>
          <w:b/>
          <w:bCs/>
        </w:rPr>
      </w:pPr>
      <w:r w:rsidRPr="00A604E3">
        <w:rPr>
          <w:b/>
          <w:bCs/>
        </w:rPr>
        <w:lastRenderedPageBreak/>
        <w:t>Enkele geschikte interventieprogramma’s die binnen OPO-R</w:t>
      </w:r>
      <w:r>
        <w:rPr>
          <w:b/>
          <w:bCs/>
        </w:rPr>
        <w:t xml:space="preserve"> </w:t>
      </w:r>
      <w:r w:rsidRPr="00A604E3">
        <w:rPr>
          <w:b/>
          <w:bCs/>
        </w:rPr>
        <w:t>gebruikt</w:t>
      </w:r>
      <w:r>
        <w:rPr>
          <w:b/>
          <w:bCs/>
        </w:rPr>
        <w:t xml:space="preserve"> kunnen</w:t>
      </w:r>
      <w:r w:rsidRPr="00A604E3">
        <w:rPr>
          <w:b/>
          <w:bCs/>
        </w:rPr>
        <w:t xml:space="preserve"> worden zijn: </w:t>
      </w:r>
    </w:p>
    <w:p w14:paraId="17342E3F" w14:textId="7E96D8D3" w:rsidR="00736071" w:rsidRDefault="00736071" w:rsidP="008E14C5">
      <w:pPr>
        <w:numPr>
          <w:ilvl w:val="1"/>
          <w:numId w:val="9"/>
        </w:numPr>
        <w:spacing w:after="34" w:line="250" w:lineRule="auto"/>
        <w:ind w:hanging="360"/>
        <w:jc w:val="both"/>
      </w:pPr>
      <w:r>
        <w:t>Bouw!</w:t>
      </w:r>
      <w:r w:rsidR="00E15C72">
        <w:t>:</w:t>
      </w:r>
      <w:r>
        <w:t xml:space="preserve"> Bouw! is het unieke computergestuurde interventieprogramma waarmee leesproblemen bij risicoleerlingen in groep 2 t/m 4 voorkomen kunnen worden. Het kind leert en de tutor stuurt waarbij het programma bijhoudt wat een kind beheerst en wat de volgende stap moet zijn. Ouders</w:t>
      </w:r>
      <w:r w:rsidR="00E15851">
        <w:t xml:space="preserve"> moeten</w:t>
      </w:r>
      <w:r>
        <w:t xml:space="preserve"> thuis hier ook mee aan de slag. </w:t>
      </w:r>
    </w:p>
    <w:p w14:paraId="47DED737" w14:textId="77777777" w:rsidR="00736071" w:rsidRDefault="00736071" w:rsidP="008E14C5">
      <w:pPr>
        <w:numPr>
          <w:ilvl w:val="1"/>
          <w:numId w:val="9"/>
        </w:numPr>
        <w:spacing w:after="33" w:line="250" w:lineRule="auto"/>
        <w:ind w:hanging="360"/>
        <w:jc w:val="both"/>
      </w:pPr>
      <w:r>
        <w:t xml:space="preserve">Connect Klanken en Letters (aanvang groep 3): gericht op het verbeteren van het klankbewustzijn, de letterkennis en de elementaire leeshandeling </w:t>
      </w:r>
    </w:p>
    <w:p w14:paraId="4AF338E3" w14:textId="77777777" w:rsidR="00736071" w:rsidRDefault="00736071" w:rsidP="008E14C5">
      <w:pPr>
        <w:numPr>
          <w:ilvl w:val="1"/>
          <w:numId w:val="9"/>
        </w:numPr>
        <w:spacing w:after="34" w:line="250" w:lineRule="auto"/>
        <w:ind w:hanging="360"/>
        <w:jc w:val="both"/>
      </w:pPr>
      <w:r>
        <w:t xml:space="preserve">Connect Woordherkenning (vanaf februari groep 3): gericht op het verbeteren van de woordherkenning van woorden met </w:t>
      </w:r>
      <w:proofErr w:type="spellStart"/>
      <w:r>
        <w:t>medeklinkersclusters</w:t>
      </w:r>
      <w:proofErr w:type="spellEnd"/>
      <w:r>
        <w:t xml:space="preserve"> en meerlettergrepige woorden.  </w:t>
      </w:r>
    </w:p>
    <w:p w14:paraId="6FDA497C" w14:textId="77777777" w:rsidR="00736071" w:rsidRDefault="00736071" w:rsidP="008E14C5">
      <w:pPr>
        <w:numPr>
          <w:ilvl w:val="1"/>
          <w:numId w:val="9"/>
        </w:numPr>
        <w:spacing w:after="33" w:line="250" w:lineRule="auto"/>
        <w:ind w:hanging="360"/>
        <w:jc w:val="both"/>
      </w:pPr>
      <w:r>
        <w:t xml:space="preserve">Connect Vloeiend lezen (vanaf groep 4): Leeskilometers maken en het komen tot </w:t>
      </w:r>
      <w:proofErr w:type="spellStart"/>
      <w:r>
        <w:t>vloeiendheid</w:t>
      </w:r>
      <w:proofErr w:type="spellEnd"/>
      <w:r>
        <w:t xml:space="preserve">. Ter bevordering van deze </w:t>
      </w:r>
      <w:proofErr w:type="spellStart"/>
      <w:r>
        <w:t>vloeiendheid</w:t>
      </w:r>
      <w:proofErr w:type="spellEnd"/>
      <w:r>
        <w:t xml:space="preserve"> wordt gebruik gemaakt van herhaald lezen. Binnen een Connectsessie wordt een tekst meerdere malen gelezen. </w:t>
      </w:r>
    </w:p>
    <w:p w14:paraId="2441FEE7" w14:textId="5594A504" w:rsidR="00736071" w:rsidRDefault="0DD8D23F" w:rsidP="008E14C5">
      <w:pPr>
        <w:numPr>
          <w:ilvl w:val="1"/>
          <w:numId w:val="9"/>
        </w:numPr>
        <w:spacing w:after="5" w:line="250" w:lineRule="auto"/>
        <w:ind w:hanging="360"/>
        <w:jc w:val="both"/>
      </w:pPr>
      <w:proofErr w:type="spellStart"/>
      <w:r>
        <w:t>Ralfi</w:t>
      </w:r>
      <w:proofErr w:type="spellEnd"/>
      <w:r>
        <w:t>:</w:t>
      </w:r>
      <w:r w:rsidRPr="18B0E197">
        <w:rPr>
          <w:u w:val="single"/>
        </w:rPr>
        <w:t xml:space="preserve"> </w:t>
      </w:r>
      <w:proofErr w:type="spellStart"/>
      <w:r>
        <w:t>Ralfi</w:t>
      </w:r>
      <w:proofErr w:type="spellEnd"/>
      <w:r>
        <w:t xml:space="preserve"> (vanaf groep 5)</w:t>
      </w:r>
      <w:r w:rsidRPr="18B0E197">
        <w:rPr>
          <w:u w:val="single"/>
        </w:rPr>
        <w:t xml:space="preserve"> </w:t>
      </w:r>
      <w:r>
        <w:t xml:space="preserve">is een methodiek om de leesvaardigheid te verbeteren bij kinderen, bij wie het lezen niet versnelt of automatiseert. De leerkracht of leesspecialist leest een tekst interactief voor, waarbij gebruik wordt gemaakt van open vragen. De leerlingen wijzen bij. De moeilijke of onbekende woorden uit de vorige sessies kunnen terugkomen. Twee moeilijke woorden worden besproken. </w:t>
      </w:r>
    </w:p>
    <w:p w14:paraId="12DCAA47" w14:textId="77777777" w:rsidR="00736071" w:rsidRDefault="00736071" w:rsidP="008E14C5">
      <w:pPr>
        <w:ind w:left="730"/>
        <w:jc w:val="both"/>
      </w:pPr>
      <w:r>
        <w:t xml:space="preserve">Daarna lezen de leerlingen de tekst hardop in koor, waarbij de leerkracht of leesspecialist meeleest. Tot slot lezen de leerlingen de tekst in duo's om en om. De leerkracht of leesspecialist loopt rond en observeert. </w:t>
      </w:r>
    </w:p>
    <w:p w14:paraId="3F054159" w14:textId="732AEB5C" w:rsidR="57996F42" w:rsidRDefault="57996F42" w:rsidP="008E14C5">
      <w:pPr>
        <w:pStyle w:val="Lijstalinea"/>
        <w:numPr>
          <w:ilvl w:val="0"/>
          <w:numId w:val="5"/>
        </w:numPr>
        <w:jc w:val="both"/>
        <w:rPr>
          <w:rFonts w:cs="Calibri"/>
        </w:rPr>
      </w:pPr>
      <w:r>
        <w:t>Spelling in de lift</w:t>
      </w:r>
    </w:p>
    <w:p w14:paraId="11F1CB8F" w14:textId="0BF4E688" w:rsidR="57996F42" w:rsidRDefault="57996F42" w:rsidP="008E14C5">
      <w:pPr>
        <w:pStyle w:val="Lijstalinea"/>
        <w:numPr>
          <w:ilvl w:val="0"/>
          <w:numId w:val="5"/>
        </w:numPr>
        <w:jc w:val="both"/>
      </w:pPr>
      <w:r>
        <w:t>Zuid vallei spelling</w:t>
      </w:r>
    </w:p>
    <w:p w14:paraId="0C8FE116" w14:textId="77777777" w:rsidR="00FB0EF0" w:rsidRDefault="00FB0EF0" w:rsidP="008E14C5">
      <w:pPr>
        <w:jc w:val="both"/>
      </w:pPr>
      <w:r>
        <w:rPr>
          <w:b/>
        </w:rPr>
        <w:br w:type="page"/>
      </w:r>
    </w:p>
    <w:tbl>
      <w:tblPr>
        <w:tblW w:w="9452" w:type="dxa"/>
        <w:tblInd w:w="-89" w:type="dxa"/>
        <w:tblCellMar>
          <w:left w:w="88" w:type="dxa"/>
          <w:right w:w="115" w:type="dxa"/>
        </w:tblCellMar>
        <w:tblLook w:val="04A0" w:firstRow="1" w:lastRow="0" w:firstColumn="1" w:lastColumn="0" w:noHBand="0" w:noVBand="1"/>
      </w:tblPr>
      <w:tblGrid>
        <w:gridCol w:w="9452"/>
      </w:tblGrid>
      <w:tr w:rsidR="00736071" w:rsidRPr="00A604E3" w14:paraId="7B78389E" w14:textId="77777777" w:rsidTr="1BC89D30">
        <w:trPr>
          <w:trHeight w:val="430"/>
        </w:trPr>
        <w:tc>
          <w:tcPr>
            <w:tcW w:w="9452" w:type="dxa"/>
            <w:tcBorders>
              <w:top w:val="nil"/>
              <w:left w:val="nil"/>
              <w:bottom w:val="nil"/>
              <w:right w:val="nil"/>
            </w:tcBorders>
            <w:shd w:val="clear" w:color="auto" w:fill="auto"/>
            <w:vAlign w:val="center"/>
          </w:tcPr>
          <w:tbl>
            <w:tblPr>
              <w:tblW w:w="9249" w:type="dxa"/>
              <w:tblCellMar>
                <w:top w:w="91" w:type="dxa"/>
                <w:left w:w="0" w:type="dxa"/>
                <w:right w:w="115" w:type="dxa"/>
              </w:tblCellMar>
              <w:tblLook w:val="04A0" w:firstRow="1" w:lastRow="0" w:firstColumn="1" w:lastColumn="0" w:noHBand="0" w:noVBand="1"/>
            </w:tblPr>
            <w:tblGrid>
              <w:gridCol w:w="9249"/>
            </w:tblGrid>
            <w:tr w:rsidR="004A0C90" w14:paraId="60BB1A07" w14:textId="77777777" w:rsidTr="00B763EF">
              <w:trPr>
                <w:trHeight w:val="427"/>
              </w:trPr>
              <w:tc>
                <w:tcPr>
                  <w:tcW w:w="9249" w:type="dxa"/>
                  <w:tcBorders>
                    <w:top w:val="nil"/>
                    <w:left w:val="nil"/>
                    <w:bottom w:val="nil"/>
                    <w:right w:val="nil"/>
                  </w:tcBorders>
                  <w:shd w:val="clear" w:color="auto" w:fill="00B050"/>
                </w:tcPr>
                <w:p w14:paraId="61AA6394" w14:textId="4242825C" w:rsidR="004A0C90" w:rsidRPr="004A0C90" w:rsidRDefault="004A0C90" w:rsidP="008E14C5">
                  <w:pPr>
                    <w:pStyle w:val="Kop1"/>
                    <w:jc w:val="both"/>
                    <w:rPr>
                      <w:b w:val="0"/>
                      <w:bCs/>
                    </w:rPr>
                  </w:pPr>
                  <w:bookmarkStart w:id="3" w:name="_Toc73094416"/>
                  <w:r>
                    <w:lastRenderedPageBreak/>
                    <w:t>DIAGNOSTIEK EN BEHANDELING</w:t>
                  </w:r>
                  <w:bookmarkEnd w:id="3"/>
                </w:p>
              </w:tc>
            </w:tr>
          </w:tbl>
          <w:p w14:paraId="367D2EC6" w14:textId="024DD383" w:rsidR="00736071" w:rsidRPr="00A604E3" w:rsidRDefault="0DD8D23F" w:rsidP="008E14C5">
            <w:pPr>
              <w:tabs>
                <w:tab w:val="center" w:pos="1340"/>
              </w:tabs>
              <w:spacing w:after="0"/>
              <w:jc w:val="both"/>
              <w:rPr>
                <w:b/>
                <w:bCs/>
              </w:rPr>
            </w:pPr>
            <w:r>
              <w:rPr>
                <w:noProof/>
                <w:lang w:eastAsia="nl-NL"/>
              </w:rPr>
              <w:drawing>
                <wp:inline distT="0" distB="0" distL="0" distR="0" wp14:anchorId="6DB1EF65" wp14:editId="14B1F55F">
                  <wp:extent cx="176530" cy="952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2">
                            <a:extLst>
                              <a:ext uri="{28A0092B-C50C-407E-A947-70E740481C1C}">
                                <a14:useLocalDpi xmlns:a14="http://schemas.microsoft.com/office/drawing/2010/main" val="0"/>
                              </a:ext>
                            </a:extLst>
                          </a:blip>
                          <a:stretch>
                            <a:fillRect/>
                          </a:stretch>
                        </pic:blipFill>
                        <pic:spPr>
                          <a:xfrm>
                            <a:off x="0" y="0"/>
                            <a:ext cx="176530" cy="95250"/>
                          </a:xfrm>
                          <a:prstGeom prst="rect">
                            <a:avLst/>
                          </a:prstGeom>
                        </pic:spPr>
                      </pic:pic>
                    </a:graphicData>
                  </a:graphic>
                </wp:inline>
              </w:drawing>
            </w:r>
            <w:r w:rsidRPr="1BC89D30">
              <w:rPr>
                <w:rFonts w:ascii="Arial" w:eastAsia="Arial" w:hAnsi="Arial" w:cs="Arial"/>
                <w:b/>
                <w:bCs/>
                <w:color w:val="FFFFFF" w:themeColor="background1"/>
              </w:rPr>
              <w:t xml:space="preserve"> </w:t>
            </w:r>
            <w:r>
              <w:tab/>
            </w:r>
            <w:r w:rsidRPr="1BC89D30">
              <w:rPr>
                <w:b/>
                <w:bCs/>
                <w:color w:val="FFFFFF" w:themeColor="background1"/>
              </w:rPr>
              <w:t xml:space="preserve">ZORGNIVEAU 4 </w:t>
            </w:r>
          </w:p>
        </w:tc>
      </w:tr>
    </w:tbl>
    <w:p w14:paraId="64C98C24" w14:textId="503442FE" w:rsidR="00736071" w:rsidRDefault="00736071" w:rsidP="008E14C5">
      <w:pPr>
        <w:spacing w:after="222"/>
        <w:ind w:left="-5"/>
        <w:jc w:val="both"/>
      </w:pPr>
      <w:r>
        <w:t xml:space="preserve">Een leerling komt in aanmerking voor een dyslexieonderzoek als blijkt dat een kind ondanks alle hulp, op drie achtereenvolgende </w:t>
      </w:r>
      <w:proofErr w:type="spellStart"/>
      <w:r>
        <w:t>toetsmomenten</w:t>
      </w:r>
      <w:proofErr w:type="spellEnd"/>
      <w:r>
        <w:t xml:space="preserve"> voor technisch lezen (DMT) op E-niveau presteert of op drie achtereenvolgende </w:t>
      </w:r>
      <w:proofErr w:type="spellStart"/>
      <w:r>
        <w:t>toetsmomenten</w:t>
      </w:r>
      <w:proofErr w:type="spellEnd"/>
      <w:r>
        <w:t xml:space="preserve"> voor technisch lezen (DMT) op D-niveau presteert maar dan in combinatie met een E</w:t>
      </w:r>
      <w:r w:rsidR="00474A2B">
        <w:t xml:space="preserve"> </w:t>
      </w:r>
      <w:r>
        <w:t>niveau</w:t>
      </w:r>
      <w:r w:rsidR="005F580A">
        <w:t xml:space="preserve"> op drie achtereenvolgende </w:t>
      </w:r>
      <w:proofErr w:type="spellStart"/>
      <w:r w:rsidR="005F580A">
        <w:t>toetsmomenten</w:t>
      </w:r>
      <w:proofErr w:type="spellEnd"/>
      <w:r>
        <w:t xml:space="preserve"> voor spelling.  </w:t>
      </w:r>
    </w:p>
    <w:p w14:paraId="231225EF" w14:textId="77777777" w:rsidR="00736071" w:rsidRPr="00A604E3" w:rsidRDefault="00736071" w:rsidP="008E14C5">
      <w:pPr>
        <w:spacing w:after="268"/>
        <w:ind w:left="-5"/>
        <w:jc w:val="both"/>
        <w:rPr>
          <w:b/>
          <w:bCs/>
        </w:rPr>
      </w:pPr>
      <w:r w:rsidRPr="00A604E3">
        <w:rPr>
          <w:b/>
          <w:bCs/>
        </w:rPr>
        <w:t xml:space="preserve">Hier zijn een paar voorwaarden aan verbonden: </w:t>
      </w:r>
    </w:p>
    <w:p w14:paraId="0A460809" w14:textId="77777777" w:rsidR="00736071" w:rsidRDefault="00736071" w:rsidP="008E14C5">
      <w:pPr>
        <w:numPr>
          <w:ilvl w:val="1"/>
          <w:numId w:val="9"/>
        </w:numPr>
        <w:spacing w:after="34" w:line="250" w:lineRule="auto"/>
        <w:ind w:hanging="360"/>
        <w:jc w:val="both"/>
      </w:pPr>
      <w:r>
        <w:t xml:space="preserve">Kinderen in de leeftijd van 7 tot en met 12 jaar kunnen aangemeld worden. Bij kinderen die 13 jaar zijn moet het eerste contact hebben plaatsgevonden voordat ze 13 zijn geworden. </w:t>
      </w:r>
    </w:p>
    <w:p w14:paraId="3BAEFC50" w14:textId="62353080" w:rsidR="00736071" w:rsidRDefault="00736071" w:rsidP="008E14C5">
      <w:pPr>
        <w:numPr>
          <w:ilvl w:val="1"/>
          <w:numId w:val="9"/>
        </w:numPr>
        <w:spacing w:after="33" w:line="250" w:lineRule="auto"/>
        <w:ind w:hanging="360"/>
        <w:jc w:val="both"/>
      </w:pPr>
      <w:r>
        <w:t>Voor de leerling moet gedurende minstens zes maanden een handelingsplan voor lezen/spelling</w:t>
      </w:r>
      <w:r w:rsidR="005F580A">
        <w:t xml:space="preserve"> zijn opgesteld en uitgevoerd. W</w:t>
      </w:r>
      <w:r w:rsidR="2F01DCA9">
        <w:t>aarbij de leerling hulp heeft gekregen op het zorgniveau zeer intensie</w:t>
      </w:r>
      <w:r w:rsidR="00AC042C">
        <w:t>f</w:t>
      </w:r>
      <w:r w:rsidR="005F580A">
        <w:t xml:space="preserve">: </w:t>
      </w:r>
      <w:r>
        <w:t xml:space="preserve">ondanks die extra hulp presteert het kind nog op E niveau. </w:t>
      </w:r>
    </w:p>
    <w:p w14:paraId="431267FF" w14:textId="77777777" w:rsidR="00736071" w:rsidRDefault="00736071" w:rsidP="008E14C5">
      <w:pPr>
        <w:numPr>
          <w:ilvl w:val="1"/>
          <w:numId w:val="9"/>
        </w:numPr>
        <w:spacing w:after="34" w:line="250" w:lineRule="auto"/>
        <w:ind w:hanging="360"/>
        <w:jc w:val="both"/>
      </w:pPr>
      <w:r>
        <w:t xml:space="preserve">De school heeft op basis van bovenstaande een gegrond vermoeden dat sprake is van ernstige, enkelvoudige dyslexie. Enkelvoudig houdt in dat de vergoedingsregeling niet geldt als de kinderen naast dyslexie ook nog een andere stoornis hebben waarvoor ze behandeld worden of zouden moeten worden behandeld. </w:t>
      </w:r>
    </w:p>
    <w:p w14:paraId="342C80CC" w14:textId="6E1C9F9B" w:rsidR="00736071" w:rsidRDefault="00736071" w:rsidP="008E14C5">
      <w:pPr>
        <w:numPr>
          <w:ilvl w:val="1"/>
          <w:numId w:val="9"/>
        </w:numPr>
        <w:spacing w:after="192" w:line="250" w:lineRule="auto"/>
        <w:ind w:hanging="360"/>
        <w:jc w:val="both"/>
      </w:pPr>
      <w:r>
        <w:t>Kinderen met ADHD waarbij de problemen</w:t>
      </w:r>
      <w:r w:rsidR="39FF5121">
        <w:t>,</w:t>
      </w:r>
      <w:r w:rsidR="5CD5F60A">
        <w:t xml:space="preserve"> minstens 6 maanden</w:t>
      </w:r>
      <w:r>
        <w:t xml:space="preserve"> onder controle zijn door het gebruik van </w:t>
      </w:r>
      <w:r w:rsidR="08DE3A84">
        <w:t xml:space="preserve">ingeregelde </w:t>
      </w:r>
      <w:r>
        <w:t>medicatie</w:t>
      </w:r>
      <w:r w:rsidR="1CD6B9BA">
        <w:t>,</w:t>
      </w:r>
      <w:r>
        <w:t xml:space="preserve"> kunnen wel worden aangemeld. De onderzoekers bepalen of het kind voldoende didactisch toegankelijk is voor de behandeling. </w:t>
      </w:r>
    </w:p>
    <w:p w14:paraId="2A55DFD0" w14:textId="77777777" w:rsidR="00736071" w:rsidRDefault="00736071" w:rsidP="008E14C5">
      <w:pPr>
        <w:ind w:left="-5"/>
        <w:jc w:val="both"/>
      </w:pPr>
      <w:r>
        <w:t xml:space="preserve">Het uiteindelijke doel van het lees- en spellingonderwijs is functionele geletterdheid. Met dit niveau kan een leerling zich redelijk redden in de geletterde maatschappij. </w:t>
      </w:r>
      <w:r>
        <w:rPr>
          <w:color w:val="FF0000"/>
        </w:rPr>
        <w:t xml:space="preserve"> </w:t>
      </w:r>
    </w:p>
    <w:p w14:paraId="68ECAE89" w14:textId="77777777" w:rsidR="00AC042C" w:rsidRDefault="00AC042C" w:rsidP="008E14C5">
      <w:pPr>
        <w:jc w:val="both"/>
      </w:pPr>
      <w:r>
        <w:rPr>
          <w:b/>
        </w:rPr>
        <w:br w:type="page"/>
      </w:r>
    </w:p>
    <w:tbl>
      <w:tblPr>
        <w:tblW w:w="9249" w:type="dxa"/>
        <w:tblCellMar>
          <w:top w:w="91" w:type="dxa"/>
          <w:left w:w="0" w:type="dxa"/>
          <w:right w:w="115" w:type="dxa"/>
        </w:tblCellMar>
        <w:tblLook w:val="04A0" w:firstRow="1" w:lastRow="0" w:firstColumn="1" w:lastColumn="0" w:noHBand="0" w:noVBand="1"/>
      </w:tblPr>
      <w:tblGrid>
        <w:gridCol w:w="9249"/>
      </w:tblGrid>
      <w:tr w:rsidR="004A0C90" w14:paraId="123B7B1F" w14:textId="77777777" w:rsidTr="00B763EF">
        <w:trPr>
          <w:trHeight w:val="427"/>
        </w:trPr>
        <w:tc>
          <w:tcPr>
            <w:tcW w:w="9249" w:type="dxa"/>
            <w:tcBorders>
              <w:top w:val="nil"/>
              <w:left w:val="nil"/>
              <w:bottom w:val="nil"/>
              <w:right w:val="nil"/>
            </w:tcBorders>
            <w:shd w:val="clear" w:color="auto" w:fill="00B050"/>
          </w:tcPr>
          <w:p w14:paraId="4D4CB152" w14:textId="0560AD80" w:rsidR="004A0C90" w:rsidRPr="00DD0ECE" w:rsidRDefault="004A0C90" w:rsidP="008E14C5">
            <w:pPr>
              <w:pStyle w:val="Kop1"/>
              <w:jc w:val="both"/>
            </w:pPr>
            <w:bookmarkStart w:id="4" w:name="_Toc73094417"/>
            <w:r>
              <w:lastRenderedPageBreak/>
              <w:t>VASTSTELLING VAN DYSLEXIE</w:t>
            </w:r>
            <w:bookmarkEnd w:id="4"/>
          </w:p>
        </w:tc>
      </w:tr>
    </w:tbl>
    <w:p w14:paraId="50806B4F" w14:textId="77777777" w:rsidR="00736071" w:rsidRDefault="00736071" w:rsidP="008E14C5">
      <w:pPr>
        <w:spacing w:after="189"/>
        <w:jc w:val="both"/>
      </w:pPr>
    </w:p>
    <w:p w14:paraId="777C623F" w14:textId="68E2BFCF" w:rsidR="00736071" w:rsidRDefault="00736071" w:rsidP="008E14C5">
      <w:pPr>
        <w:spacing w:after="192"/>
        <w:jc w:val="both"/>
      </w:pPr>
      <w:r>
        <w:t>Wanneer een gedegen aanpak op</w:t>
      </w:r>
      <w:r w:rsidRPr="71056913">
        <w:rPr>
          <w:b/>
          <w:bCs/>
        </w:rPr>
        <w:t xml:space="preserve"> </w:t>
      </w:r>
      <w:r w:rsidR="00B66DB7">
        <w:rPr>
          <w:b/>
          <w:bCs/>
        </w:rPr>
        <w:t>ondersteunings</w:t>
      </w:r>
      <w:r w:rsidR="70616DA0" w:rsidRPr="71056913">
        <w:rPr>
          <w:b/>
          <w:bCs/>
        </w:rPr>
        <w:t>niveau zeer intensief</w:t>
      </w:r>
      <w:r>
        <w:t xml:space="preserve"> niet tot het beoogde resultaat leidt, is er mogelijk sprake van dyslexie en moet een gekwalificeerde gedragswetenschapper worden ingeschakeld. De leerling wordt aangemeld bij het dyslexieloket. Hier wordt op basis van de informatie die de school aanlevert</w:t>
      </w:r>
      <w:r w:rsidR="008E14C5">
        <w:t>,</w:t>
      </w:r>
      <w:r>
        <w:t xml:space="preserve"> bepaald of er voldoende aanleiding is om psychologisch onderzoek uit te voeren. Als er onderzoek wordt gedaan, zal de specialist op basis van de onderzoeksresultaten een advies uitbrengen aan de school over de begeleiding van de leerling. In overleg met de school en de ouders kan ook worden gekozen voor een periode van specialistische behandeling. </w:t>
      </w:r>
    </w:p>
    <w:p w14:paraId="1C535C31" w14:textId="648F3A50" w:rsidR="18A0A181" w:rsidRDefault="18A0A181" w:rsidP="008E14C5">
      <w:pPr>
        <w:spacing w:line="250" w:lineRule="auto"/>
        <w:ind w:left="10" w:hanging="10"/>
        <w:jc w:val="both"/>
        <w:rPr>
          <w:rFonts w:cs="Calibri"/>
          <w:color w:val="000000" w:themeColor="text1"/>
        </w:rPr>
      </w:pPr>
      <w:r w:rsidRPr="1BC89D30">
        <w:rPr>
          <w:rFonts w:cs="Calibri"/>
          <w:color w:val="000000" w:themeColor="text1"/>
        </w:rPr>
        <w:t xml:space="preserve">De ernst van het probleem onderbouwt de school door aan te tonen dat op drie achtereenvolgende meetmomenten sprake is van een achterstand, ondanks voldoende begeleiding in de tussenliggende perioden (twee achtereenvolgende interventieperioden van elk minimaal 12 effectieve weken). Een leerling mag in het kader van de vergoedingsregeling doorgestuurd worden naar de zorg wanneer hij een E-score op lezen of een D score op lezen en een E-score op spelling </w:t>
      </w:r>
      <w:r w:rsidR="00B75473">
        <w:rPr>
          <w:rFonts w:cs="Calibri"/>
          <w:color w:val="000000" w:themeColor="text1"/>
        </w:rPr>
        <w:t>is</w:t>
      </w:r>
      <w:r w:rsidRPr="1BC89D30">
        <w:rPr>
          <w:rFonts w:cs="Calibri"/>
          <w:color w:val="000000" w:themeColor="text1"/>
        </w:rPr>
        <w:t>, mits vastgesteld op minimaal 3 achtereenvolgende meetmomenten en na aanbod van extra begeleiding</w:t>
      </w:r>
      <w:r w:rsidR="00B66DB7">
        <w:rPr>
          <w:rFonts w:cs="Calibri"/>
          <w:color w:val="000000" w:themeColor="text1"/>
        </w:rPr>
        <w:t>.</w:t>
      </w:r>
    </w:p>
    <w:p w14:paraId="5E3D09D1" w14:textId="784EA858" w:rsidR="18A0A181" w:rsidRDefault="00893B5A" w:rsidP="008E14C5">
      <w:pPr>
        <w:spacing w:line="250" w:lineRule="auto"/>
        <w:ind w:left="10" w:hanging="10"/>
        <w:jc w:val="both"/>
        <w:rPr>
          <w:rFonts w:cs="Calibri"/>
          <w:color w:val="000000" w:themeColor="text1"/>
        </w:rPr>
      </w:pPr>
      <w:r>
        <w:rPr>
          <w:rFonts w:cs="Calibri"/>
          <w:color w:val="000000" w:themeColor="text1"/>
        </w:rPr>
        <w:t>Het dyslexieloket</w:t>
      </w:r>
      <w:r w:rsidR="18A0A181" w:rsidRPr="1BC89D30">
        <w:rPr>
          <w:rFonts w:cs="Calibri"/>
          <w:color w:val="000000" w:themeColor="text1"/>
        </w:rPr>
        <w:t xml:space="preserve"> beoordeelt of het vermoeden van ernstige dyslexie gerechtvaardigd is op basis van het leerling</w:t>
      </w:r>
      <w:r w:rsidR="001A3BDD">
        <w:rPr>
          <w:rFonts w:cs="Calibri"/>
          <w:color w:val="000000" w:themeColor="text1"/>
        </w:rPr>
        <w:t xml:space="preserve"> </w:t>
      </w:r>
      <w:r w:rsidR="18A0A181" w:rsidRPr="1BC89D30">
        <w:rPr>
          <w:rFonts w:cs="Calibri"/>
          <w:color w:val="000000" w:themeColor="text1"/>
        </w:rPr>
        <w:t>dossier. Uit het dossier moet blijken dat de school voldoende inspanningen heeft geleverd om de lees</w:t>
      </w:r>
      <w:r w:rsidR="4F3E53A1" w:rsidRPr="1BC89D30">
        <w:rPr>
          <w:rFonts w:cs="Calibri"/>
          <w:color w:val="000000" w:themeColor="text1"/>
        </w:rPr>
        <w:t>-</w:t>
      </w:r>
      <w:r w:rsidR="18A0A181" w:rsidRPr="1BC89D30">
        <w:rPr>
          <w:rFonts w:cs="Calibri"/>
          <w:color w:val="000000" w:themeColor="text1"/>
        </w:rPr>
        <w:t xml:space="preserve">/spellingachterstand te verhelpen.  </w:t>
      </w:r>
    </w:p>
    <w:p w14:paraId="54E0C37A" w14:textId="64A23BCA" w:rsidR="18A0A181" w:rsidRDefault="18A0A181" w:rsidP="008E14C5">
      <w:pPr>
        <w:spacing w:line="250" w:lineRule="auto"/>
        <w:ind w:left="10" w:hanging="10"/>
        <w:jc w:val="both"/>
        <w:rPr>
          <w:rFonts w:cs="Calibri"/>
          <w:color w:val="000000" w:themeColor="text1"/>
        </w:rPr>
      </w:pPr>
      <w:r w:rsidRPr="71056913">
        <w:rPr>
          <w:rFonts w:cs="Calibri"/>
          <w:color w:val="000000" w:themeColor="text1"/>
        </w:rPr>
        <w:t xml:space="preserve">Als ook </w:t>
      </w:r>
      <w:r w:rsidR="00893B5A">
        <w:rPr>
          <w:rFonts w:cs="Calibri"/>
          <w:color w:val="000000" w:themeColor="text1"/>
        </w:rPr>
        <w:t>het dyslexieloket</w:t>
      </w:r>
      <w:r w:rsidRPr="71056913">
        <w:rPr>
          <w:rFonts w:cs="Calibri"/>
          <w:color w:val="000000" w:themeColor="text1"/>
        </w:rPr>
        <w:t xml:space="preserve"> ernstige dyslexie vermoedt, volgt een diagnostisch onderzoek </w:t>
      </w:r>
      <w:r w:rsidR="00893B5A">
        <w:rPr>
          <w:rFonts w:cs="Calibri"/>
          <w:color w:val="000000" w:themeColor="text1"/>
        </w:rPr>
        <w:t xml:space="preserve">(bij een zorgaanbieder naar keuze van ouders) </w:t>
      </w:r>
      <w:r w:rsidRPr="71056913">
        <w:rPr>
          <w:rFonts w:cs="Calibri"/>
          <w:color w:val="000000" w:themeColor="text1"/>
        </w:rPr>
        <w:t xml:space="preserve">om vast te stellen of er daadwerkelijk sprake is van ernstige, enkelvoudige dyslexie. De </w:t>
      </w:r>
      <w:r w:rsidR="00893B5A">
        <w:rPr>
          <w:rFonts w:cs="Calibri"/>
          <w:color w:val="000000" w:themeColor="text1"/>
        </w:rPr>
        <w:t>zorgaanbieder</w:t>
      </w:r>
      <w:r w:rsidRPr="71056913">
        <w:rPr>
          <w:rFonts w:cs="Calibri"/>
          <w:color w:val="000000" w:themeColor="text1"/>
        </w:rPr>
        <w:t xml:space="preserve"> beslist vervolgens of behandeling gewenst is en zo ja, welke behandeling het meest adequaat is. Als uit het onderzoek blijkt dat de leerling geen ernstige, enkelvoudige dyslexie heeft, wordt het onderzoek wel vergoed maar komt de leerling niet in aanmerking voor vergoede behandeling.  </w:t>
      </w:r>
    </w:p>
    <w:p w14:paraId="38A3E8EB" w14:textId="19BC81A9" w:rsidR="18A0A181" w:rsidRDefault="18A0A181" w:rsidP="008E14C5">
      <w:pPr>
        <w:spacing w:line="250" w:lineRule="auto"/>
        <w:ind w:left="10" w:hanging="10"/>
        <w:jc w:val="both"/>
        <w:rPr>
          <w:rFonts w:cs="Calibri"/>
          <w:color w:val="000000" w:themeColor="text1"/>
        </w:rPr>
      </w:pPr>
      <w:r w:rsidRPr="71056913">
        <w:rPr>
          <w:rFonts w:cs="Calibri"/>
          <w:color w:val="000000" w:themeColor="text1"/>
        </w:rPr>
        <w:t xml:space="preserve">Bij doorverwijzing naar de externe zorg is het van belang dat de ernst van het lees-/spellingprobleem aangetoond kan worden. In een </w:t>
      </w:r>
      <w:proofErr w:type="spellStart"/>
      <w:r w:rsidRPr="71056913">
        <w:rPr>
          <w:rFonts w:cs="Calibri"/>
          <w:color w:val="000000" w:themeColor="text1"/>
        </w:rPr>
        <w:t>leerling-dossier</w:t>
      </w:r>
      <w:proofErr w:type="spellEnd"/>
      <w:r w:rsidRPr="71056913">
        <w:rPr>
          <w:rFonts w:cs="Calibri"/>
          <w:color w:val="000000" w:themeColor="text1"/>
        </w:rPr>
        <w:t xml:space="preserve"> wordt het vermoeden van ernstige, enkelvoudige dyslexie onderbouwd.  </w:t>
      </w:r>
    </w:p>
    <w:p w14:paraId="091D03D6" w14:textId="294C07FB" w:rsidR="18A0A181" w:rsidRPr="008E14C5" w:rsidRDefault="18A0A181" w:rsidP="008E14C5">
      <w:pPr>
        <w:spacing w:line="250" w:lineRule="auto"/>
        <w:ind w:left="10" w:hanging="10"/>
        <w:jc w:val="both"/>
      </w:pPr>
      <w:r w:rsidRPr="008E14C5">
        <w:rPr>
          <w:rFonts w:cs="Calibri"/>
          <w:color w:val="000000" w:themeColor="text1"/>
        </w:rPr>
        <w:t xml:space="preserve">Het dossier bestaat uit de volgende onderdelen: </w:t>
      </w:r>
    </w:p>
    <w:p w14:paraId="0C70A382" w14:textId="009F1BEF" w:rsidR="18A0A181" w:rsidRDefault="18A0A181" w:rsidP="008E14C5">
      <w:pPr>
        <w:pStyle w:val="Lijstalinea"/>
        <w:numPr>
          <w:ilvl w:val="0"/>
          <w:numId w:val="4"/>
        </w:numPr>
        <w:jc w:val="both"/>
        <w:rPr>
          <w:rFonts w:cs="Calibri"/>
        </w:rPr>
      </w:pPr>
      <w:r w:rsidRPr="71056913">
        <w:rPr>
          <w:rFonts w:cs="Calibri"/>
        </w:rPr>
        <w:t xml:space="preserve">Basisgegevens uit het leerlingvolgsysteem </w:t>
      </w:r>
    </w:p>
    <w:p w14:paraId="30B3FE6E" w14:textId="35D26B1E" w:rsidR="18A0A181" w:rsidRDefault="18A0A181" w:rsidP="008E14C5">
      <w:pPr>
        <w:pStyle w:val="Lijstalinea"/>
        <w:numPr>
          <w:ilvl w:val="0"/>
          <w:numId w:val="4"/>
        </w:numPr>
        <w:jc w:val="both"/>
        <w:rPr>
          <w:rFonts w:cs="Calibri"/>
        </w:rPr>
      </w:pPr>
      <w:r w:rsidRPr="71056913">
        <w:rPr>
          <w:rFonts w:cs="Calibri"/>
        </w:rPr>
        <w:t xml:space="preserve">Beschrijving van het lees-/spellingprobleem </w:t>
      </w:r>
    </w:p>
    <w:p w14:paraId="6D604C98" w14:textId="7EF13F62" w:rsidR="18A0A181" w:rsidRDefault="18A0A181" w:rsidP="008E14C5">
      <w:pPr>
        <w:pStyle w:val="Lijstalinea"/>
        <w:numPr>
          <w:ilvl w:val="0"/>
          <w:numId w:val="4"/>
        </w:numPr>
        <w:jc w:val="both"/>
        <w:rPr>
          <w:rFonts w:cs="Calibri"/>
        </w:rPr>
      </w:pPr>
      <w:r w:rsidRPr="71056913">
        <w:rPr>
          <w:rFonts w:cs="Calibri"/>
        </w:rPr>
        <w:t xml:space="preserve">Signalering van lees-/spelingproblemen: datum, toets (criteria, score), naam van diegene die de toets heeft afgenomen  </w:t>
      </w:r>
    </w:p>
    <w:p w14:paraId="3FF6C5B8" w14:textId="6EA91FEE" w:rsidR="18A0A181" w:rsidRDefault="18A0A181" w:rsidP="008E14C5">
      <w:pPr>
        <w:pStyle w:val="Lijstalinea"/>
        <w:numPr>
          <w:ilvl w:val="0"/>
          <w:numId w:val="4"/>
        </w:numPr>
        <w:jc w:val="both"/>
        <w:rPr>
          <w:rFonts w:cs="Calibri"/>
        </w:rPr>
      </w:pPr>
      <w:r w:rsidRPr="71056913">
        <w:rPr>
          <w:rFonts w:cs="Calibri"/>
        </w:rPr>
        <w:t xml:space="preserve">Omschrijving van de extra begeleiding (doelen, duur, inhoud, organisatievorm, begeleider) </w:t>
      </w:r>
    </w:p>
    <w:p w14:paraId="14BE376A" w14:textId="1EF5AF54" w:rsidR="18A0A181" w:rsidRDefault="18A0A181" w:rsidP="008E14C5">
      <w:pPr>
        <w:pStyle w:val="Lijstalinea"/>
        <w:numPr>
          <w:ilvl w:val="0"/>
          <w:numId w:val="4"/>
        </w:numPr>
        <w:jc w:val="both"/>
        <w:rPr>
          <w:rFonts w:cs="Calibri"/>
        </w:rPr>
      </w:pPr>
      <w:r w:rsidRPr="71056913">
        <w:rPr>
          <w:rFonts w:cs="Calibri"/>
        </w:rPr>
        <w:t xml:space="preserve">Resultaten van de extra begeleiding en beschrijving van gebruikte toetsen en normering </w:t>
      </w:r>
    </w:p>
    <w:p w14:paraId="2FD6B349" w14:textId="36F32DD2" w:rsidR="18A0A181" w:rsidRDefault="18A0A181" w:rsidP="008E14C5">
      <w:pPr>
        <w:pStyle w:val="Lijstalinea"/>
        <w:numPr>
          <w:ilvl w:val="0"/>
          <w:numId w:val="4"/>
        </w:numPr>
        <w:jc w:val="both"/>
        <w:rPr>
          <w:rFonts w:cs="Calibri"/>
        </w:rPr>
      </w:pPr>
      <w:r w:rsidRPr="71056913">
        <w:rPr>
          <w:rFonts w:cs="Calibri"/>
        </w:rPr>
        <w:t xml:space="preserve">Vaststelling toenemende achterstand ten opzichte van de normgroep, met vermelding van gebruikte toetsen en normcriteria </w:t>
      </w:r>
    </w:p>
    <w:p w14:paraId="453E3592" w14:textId="3FF3F27A" w:rsidR="18A0A181" w:rsidRDefault="18A0A181" w:rsidP="008E14C5">
      <w:pPr>
        <w:pStyle w:val="Lijstalinea"/>
        <w:numPr>
          <w:ilvl w:val="0"/>
          <w:numId w:val="4"/>
        </w:numPr>
        <w:jc w:val="both"/>
        <w:rPr>
          <w:rFonts w:cs="Calibri"/>
        </w:rPr>
      </w:pPr>
      <w:r w:rsidRPr="71056913">
        <w:rPr>
          <w:rFonts w:cs="Calibri"/>
        </w:rPr>
        <w:t xml:space="preserve">Argumentatie voor het vermoeden van ernstige dyslexie: aantonen van didactische resistentie na geboden begeleiding van voldoende intensiteit en kwaliteit </w:t>
      </w:r>
    </w:p>
    <w:p w14:paraId="5F0AFB64" w14:textId="15C8D7FA" w:rsidR="18A0A181" w:rsidRDefault="18A0A181" w:rsidP="008E14C5">
      <w:pPr>
        <w:pStyle w:val="Lijstalinea"/>
        <w:numPr>
          <w:ilvl w:val="0"/>
          <w:numId w:val="4"/>
        </w:numPr>
        <w:jc w:val="both"/>
        <w:rPr>
          <w:rFonts w:cs="Calibri"/>
        </w:rPr>
      </w:pPr>
      <w:r w:rsidRPr="71056913">
        <w:rPr>
          <w:rFonts w:cs="Calibri"/>
        </w:rPr>
        <w:t xml:space="preserve">Indien bekend, vermelding en beschrijving van eventuele andere (leer)stoornissen </w:t>
      </w:r>
    </w:p>
    <w:p w14:paraId="28C2E04E" w14:textId="11CD3A49" w:rsidR="18A0A181" w:rsidRDefault="18A0A181" w:rsidP="008E14C5">
      <w:pPr>
        <w:spacing w:line="250" w:lineRule="auto"/>
        <w:ind w:left="10" w:hanging="10"/>
        <w:jc w:val="both"/>
        <w:rPr>
          <w:rFonts w:cs="Calibri"/>
          <w:color w:val="000000" w:themeColor="text1"/>
          <w:sz w:val="20"/>
          <w:szCs w:val="20"/>
        </w:rPr>
      </w:pPr>
      <w:r w:rsidRPr="71056913">
        <w:rPr>
          <w:rFonts w:cs="Calibri"/>
          <w:color w:val="000000" w:themeColor="text1"/>
        </w:rPr>
        <w:t xml:space="preserve">Als de diagnose dyslexie wordt gesteld, dan stelt de </w:t>
      </w:r>
      <w:r w:rsidR="00893B5A">
        <w:rPr>
          <w:rFonts w:cs="Calibri"/>
          <w:color w:val="000000" w:themeColor="text1"/>
        </w:rPr>
        <w:t>zorgaanbieder</w:t>
      </w:r>
      <w:r w:rsidRPr="71056913">
        <w:rPr>
          <w:rFonts w:cs="Calibri"/>
          <w:color w:val="000000" w:themeColor="text1"/>
        </w:rPr>
        <w:t xml:space="preserve"> een dyslexieverklaring op. Deze verklaring geeft recht op verschillende faciliteiten in het onderwijs. Een dyslexieverklaring is onbeperkt geldig. Als de situatie van een kind verandert, kan wel een aanpassing van de adviezen over </w:t>
      </w:r>
      <w:r w:rsidRPr="71056913">
        <w:rPr>
          <w:rFonts w:cs="Calibri"/>
          <w:color w:val="000000" w:themeColor="text1"/>
        </w:rPr>
        <w:lastRenderedPageBreak/>
        <w:t>hulpmiddelen nodig zijn. Dit is bijvoorbeeld het geval bij de overgang van basis- naar voortgezet of gespecialiseerd onderwijs.</w:t>
      </w:r>
      <w:r w:rsidRPr="71056913">
        <w:rPr>
          <w:rFonts w:cs="Calibri"/>
          <w:color w:val="000000" w:themeColor="text1"/>
          <w:sz w:val="20"/>
          <w:szCs w:val="20"/>
        </w:rPr>
        <w:t xml:space="preserve">  </w:t>
      </w:r>
    </w:p>
    <w:p w14:paraId="0941C8E2" w14:textId="6F65ECAA" w:rsidR="00A400A0" w:rsidRPr="00A400A0" w:rsidRDefault="00A400A0" w:rsidP="008E14C5">
      <w:pPr>
        <w:spacing w:line="250" w:lineRule="auto"/>
        <w:ind w:left="10" w:hanging="10"/>
        <w:jc w:val="both"/>
        <w:rPr>
          <w:sz w:val="24"/>
          <w:szCs w:val="24"/>
        </w:rPr>
      </w:pPr>
      <w:r w:rsidRPr="00A400A0">
        <w:rPr>
          <w:rFonts w:cs="Calibri"/>
          <w:color w:val="000000" w:themeColor="text1"/>
        </w:rPr>
        <w:t xml:space="preserve">Bekijk voor </w:t>
      </w:r>
      <w:r>
        <w:rPr>
          <w:rFonts w:cs="Calibri"/>
          <w:color w:val="000000" w:themeColor="text1"/>
        </w:rPr>
        <w:t>meer informatie over de werkwijze</w:t>
      </w:r>
      <w:hyperlink r:id="rId13" w:history="1">
        <w:r w:rsidRPr="00B8491B">
          <w:rPr>
            <w:rStyle w:val="Hyperlink"/>
            <w:rFonts w:cs="Calibri"/>
          </w:rPr>
          <w:t xml:space="preserve"> dyslexiezorg</w:t>
        </w:r>
      </w:hyperlink>
      <w:r>
        <w:rPr>
          <w:rFonts w:cs="Calibri"/>
          <w:color w:val="000000" w:themeColor="text1"/>
        </w:rPr>
        <w:t xml:space="preserve"> van samenwerkingsverband </w:t>
      </w:r>
      <w:proofErr w:type="spellStart"/>
      <w:r>
        <w:rPr>
          <w:rFonts w:cs="Calibri"/>
          <w:color w:val="000000" w:themeColor="text1"/>
        </w:rPr>
        <w:t>Bepo</w:t>
      </w:r>
      <w:proofErr w:type="spellEnd"/>
      <w:r>
        <w:rPr>
          <w:rFonts w:cs="Calibri"/>
          <w:color w:val="000000" w:themeColor="text1"/>
        </w:rPr>
        <w:t xml:space="preserve"> </w:t>
      </w:r>
    </w:p>
    <w:p w14:paraId="58D66AC1" w14:textId="6776077B" w:rsidR="00736071" w:rsidRDefault="00736071" w:rsidP="008E14C5">
      <w:pPr>
        <w:spacing w:after="193"/>
        <w:ind w:left="-5"/>
        <w:jc w:val="both"/>
      </w:pPr>
      <w:r>
        <w:t>Leerlingen met een dyslexieverklaring leggen afspraken over het gebruik van eventuele hulpmiddelen, vast op een dyslexiekaar</w:t>
      </w:r>
      <w:r w:rsidR="4F884D19">
        <w:t>t.</w:t>
      </w:r>
    </w:p>
    <w:p w14:paraId="2DA61280" w14:textId="7A475AB4" w:rsidR="4F884D19" w:rsidRPr="00B763EF" w:rsidRDefault="4F884D19" w:rsidP="008E14C5">
      <w:pPr>
        <w:pStyle w:val="Kop2"/>
        <w:jc w:val="both"/>
        <w:rPr>
          <w:color w:val="92D050"/>
        </w:rPr>
      </w:pPr>
      <w:bookmarkStart w:id="5" w:name="_Toc73094418"/>
      <w:r w:rsidRPr="00B763EF">
        <w:rPr>
          <w:color w:val="92D050"/>
        </w:rPr>
        <w:t>Behandeling</w:t>
      </w:r>
      <w:bookmarkEnd w:id="5"/>
    </w:p>
    <w:p w14:paraId="34CA64BA" w14:textId="77777777" w:rsidR="00736071" w:rsidRDefault="00736071" w:rsidP="008E14C5">
      <w:pPr>
        <w:spacing w:after="192"/>
        <w:ind w:left="-5"/>
        <w:jc w:val="both"/>
      </w:pPr>
      <w:r>
        <w:t xml:space="preserve">Wanneer er gekozen wordt voor een dyslexiebehandeling door een externe behandelaar, is het belangrijk dat de leerkracht, de behandelaar en de ouders voor een goede afstemming zorgen. Dat betekent dat er regelmatig overleg moet plaatsvinden over het tijdstip van de behandeling, de inhoud en de voortgang. Een bezoek aan een erkende behandelaar van dyslexie geldt als geoorloofd verzuim en mag, in overleg, onder schooltijd plaatsvinden.  </w:t>
      </w:r>
    </w:p>
    <w:p w14:paraId="662F4698" w14:textId="61168A41" w:rsidR="00736071" w:rsidRDefault="00736071" w:rsidP="008E14C5">
      <w:pPr>
        <w:spacing w:after="222"/>
        <w:ind w:left="-5"/>
        <w:jc w:val="both"/>
      </w:pPr>
      <w:r>
        <w:t xml:space="preserve">De gemeenten en de samenwerkingsverbanden voor PO, VO </w:t>
      </w:r>
      <w:r w:rsidR="00641FB9">
        <w:t>h</w:t>
      </w:r>
      <w:r>
        <w:t>ebben</w:t>
      </w:r>
      <w:r w:rsidR="00641FB9">
        <w:t xml:space="preserve"> </w:t>
      </w:r>
      <w:r>
        <w:t xml:space="preserve">afspraken gemaakt over dyslexiezorg. Ernstige Enkelvoudige Dyslexiezorg valt onder de Jeugdwet en daarmee onder de verantwoordelijkheid van de gemeenten. </w:t>
      </w:r>
    </w:p>
    <w:p w14:paraId="38C2B78B" w14:textId="3592FE30" w:rsidR="00641FB9" w:rsidRDefault="00641FB9" w:rsidP="008E14C5">
      <w:pPr>
        <w:spacing w:after="222"/>
        <w:ind w:left="-5"/>
        <w:jc w:val="both"/>
      </w:pPr>
      <w:r>
        <w:t>Ouders kiezen zelf een dyslexiezorgaanbieder. Vanuit samenwerkingsverband</w:t>
      </w:r>
      <w:r w:rsidR="007F7226">
        <w:t xml:space="preserve"> </w:t>
      </w:r>
      <w:proofErr w:type="spellStart"/>
      <w:r w:rsidR="007F7226">
        <w:t>Bepo</w:t>
      </w:r>
      <w:proofErr w:type="spellEnd"/>
      <w:r>
        <w:t xml:space="preserve"> is een </w:t>
      </w:r>
      <w:r w:rsidRPr="005D7156">
        <w:t xml:space="preserve">lijst met </w:t>
      </w:r>
      <w:r w:rsidRPr="007F7226">
        <w:t>dyslexiezorgaanbieders</w:t>
      </w:r>
      <w:r w:rsidR="007F7226">
        <w:t xml:space="preserve"> voor het onderzoek en de behandeling</w:t>
      </w:r>
      <w:r w:rsidRPr="007F7226">
        <w:t xml:space="preserve"> opgesteld</w:t>
      </w:r>
      <w:r w:rsidR="007F7226">
        <w:t xml:space="preserve"> voor Culemborg en Tiel. De intern begeleider laat aan de ouders weten waar ze uit kunnen kiezen en wat hun ervaringen zijn met de zorgaanbieders. </w:t>
      </w:r>
    </w:p>
    <w:p w14:paraId="568D0330" w14:textId="4B6FDF5F" w:rsidR="00A400A0" w:rsidRDefault="00A400A0" w:rsidP="00A400A0">
      <w:pPr>
        <w:pStyle w:val="Geenafstand"/>
      </w:pPr>
      <w:r>
        <w:t xml:space="preserve">Lijst dyslexiezorgaanbieders </w:t>
      </w:r>
      <w:hyperlink r:id="rId14" w:history="1">
        <w:r w:rsidRPr="00A400A0">
          <w:rPr>
            <w:rStyle w:val="Hyperlink"/>
          </w:rPr>
          <w:t>o</w:t>
        </w:r>
        <w:r w:rsidRPr="00A400A0">
          <w:rPr>
            <w:rStyle w:val="Hyperlink"/>
          </w:rPr>
          <w:t>n</w:t>
        </w:r>
        <w:r w:rsidRPr="00A400A0">
          <w:rPr>
            <w:rStyle w:val="Hyperlink"/>
          </w:rPr>
          <w:t>derzoek</w:t>
        </w:r>
      </w:hyperlink>
      <w:r>
        <w:t xml:space="preserve"> en </w:t>
      </w:r>
      <w:hyperlink r:id="rId15" w:history="1">
        <w:r w:rsidRPr="00A400A0">
          <w:rPr>
            <w:rStyle w:val="Hyperlink"/>
          </w:rPr>
          <w:t>behandeling</w:t>
        </w:r>
      </w:hyperlink>
      <w:r>
        <w:t>.</w:t>
      </w:r>
    </w:p>
    <w:p w14:paraId="7700C121" w14:textId="21B9FD8A" w:rsidR="00A400A0" w:rsidRDefault="00A400A0" w:rsidP="00A400A0">
      <w:pPr>
        <w:pStyle w:val="Geenafstand"/>
      </w:pPr>
      <w:r>
        <w:t>Klik op het tabblad ‘Aanbieders’ om te zien welke lijst met dyslexiezorgaanbieders er beschikbaar zijn.</w:t>
      </w:r>
    </w:p>
    <w:p w14:paraId="0D00AD1A" w14:textId="54410386" w:rsidR="00A400A0" w:rsidRDefault="00A400A0" w:rsidP="00A400A0">
      <w:pPr>
        <w:pStyle w:val="Geenafstand"/>
      </w:pPr>
      <w:r>
        <w:rPr>
          <w:noProof/>
        </w:rPr>
        <w:drawing>
          <wp:inline distT="0" distB="0" distL="0" distR="0" wp14:anchorId="5D30FDA6" wp14:editId="3B7FBE91">
            <wp:extent cx="4229100" cy="857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9100" cy="857250"/>
                    </a:xfrm>
                    <a:prstGeom prst="rect">
                      <a:avLst/>
                    </a:prstGeom>
                  </pic:spPr>
                </pic:pic>
              </a:graphicData>
            </a:graphic>
          </wp:inline>
        </w:drawing>
      </w:r>
    </w:p>
    <w:p w14:paraId="782485CB" w14:textId="407C78EF" w:rsidR="00B763EF" w:rsidRPr="00A400A0" w:rsidRDefault="00DE20D2" w:rsidP="00A400A0">
      <w:pPr>
        <w:pStyle w:val="Kop2"/>
        <w:rPr>
          <w:color w:val="92D050"/>
        </w:rPr>
      </w:pPr>
      <w:r w:rsidRPr="00A400A0">
        <w:rPr>
          <w:color w:val="92D050"/>
        </w:rPr>
        <w:t>Speciale maatregelen en hulpmiddelen</w:t>
      </w:r>
    </w:p>
    <w:p w14:paraId="339FC16B" w14:textId="1C15DB47" w:rsidR="00736071" w:rsidRDefault="00736071" w:rsidP="008E14C5">
      <w:pPr>
        <w:spacing w:after="206" w:line="269" w:lineRule="auto"/>
        <w:jc w:val="both"/>
      </w:pPr>
      <w:r>
        <w:t xml:space="preserve">Leerlingen met ernstige leesproblemen of </w:t>
      </w:r>
      <w:r w:rsidRPr="005D7156">
        <w:t>dyslexie</w:t>
      </w:r>
      <w:r>
        <w:t xml:space="preserve"> hebben speciale maatregelen nodig om het onderwijs op hun niveau te kunnen volgen, geen achterstand op te lopen en emotioneel niet ontmoedigd te raken door het trage leestempo en de vele spellingfouten. Gebruik van hulpmiddelen vervangt niet de ondersteuning en begeleiding. Wel kan het een remediërend effect hebben, de zelfredzaamheid bevorderen, het competentiegevoel versterken en leerlingen motiveren om te blijven lezen/ schrijven.  </w:t>
      </w:r>
    </w:p>
    <w:p w14:paraId="12CC081B" w14:textId="77777777" w:rsidR="00736071" w:rsidRDefault="00736071" w:rsidP="008E14C5">
      <w:pPr>
        <w:spacing w:after="189"/>
        <w:ind w:left="-5"/>
        <w:jc w:val="both"/>
      </w:pPr>
      <w:r>
        <w:rPr>
          <w:u w:val="single" w:color="000000"/>
        </w:rPr>
        <w:t>Welke leerlingen komen in aanmerking voor speciale maatregelen?</w:t>
      </w:r>
      <w:r>
        <w:t xml:space="preserve">  </w:t>
      </w:r>
    </w:p>
    <w:p w14:paraId="385FAC4E" w14:textId="1F08DF66" w:rsidR="00736071" w:rsidRDefault="00736071" w:rsidP="008E14C5">
      <w:pPr>
        <w:spacing w:after="113"/>
        <w:ind w:left="-5"/>
        <w:jc w:val="both"/>
      </w:pPr>
      <w:r>
        <w:t xml:space="preserve">Alle kinderen met een dyslexieverklaring kunnen binnen OPO-R in aanmerking komen voor speciale maatregelen. Deze maatregelen worden </w:t>
      </w:r>
      <w:r w:rsidR="00BC2069">
        <w:t xml:space="preserve">in overleg met ouders </w:t>
      </w:r>
      <w:r>
        <w:t>vastgelegd op de dyslexiekaart</w:t>
      </w:r>
      <w:r w:rsidR="00B66DB7">
        <w:t>, zie bijlage</w:t>
      </w:r>
      <w:r>
        <w:t>. Aan het begin van ieder schooljaar wordt</w:t>
      </w:r>
      <w:r w:rsidR="008E05E8">
        <w:t xml:space="preserve">, met ouders, </w:t>
      </w:r>
      <w:r>
        <w:t xml:space="preserve"> opnieuw bekeken of de afspraken nog van toepassing zijn. </w:t>
      </w:r>
    </w:p>
    <w:p w14:paraId="7709B5C9" w14:textId="69452784" w:rsidR="00736071" w:rsidRDefault="00B66DB7" w:rsidP="00B66DB7">
      <w:pPr>
        <w:spacing w:after="30"/>
        <w:ind w:left="-5"/>
        <w:jc w:val="both"/>
      </w:pPr>
      <w:r>
        <w:t xml:space="preserve">Er zijn twee </w:t>
      </w:r>
      <w:r w:rsidR="001A3BDD">
        <w:t>categorieën</w:t>
      </w:r>
      <w:r>
        <w:t xml:space="preserve">; aanpassingen en compenserende/dispenserende maatregelen. </w:t>
      </w:r>
    </w:p>
    <w:p w14:paraId="1EC55C24" w14:textId="77777777" w:rsidR="00C83EFA" w:rsidRDefault="00C83EFA" w:rsidP="008E14C5">
      <w:pPr>
        <w:spacing w:after="30"/>
        <w:ind w:left="-5"/>
        <w:jc w:val="both"/>
        <w:rPr>
          <w:u w:val="single" w:color="000000"/>
        </w:rPr>
      </w:pPr>
    </w:p>
    <w:p w14:paraId="12638403" w14:textId="144B1084" w:rsidR="00736071" w:rsidRPr="00B66DB7" w:rsidRDefault="00736071" w:rsidP="00B66DB7">
      <w:pPr>
        <w:pStyle w:val="Kop2"/>
        <w:rPr>
          <w:color w:val="92D050"/>
        </w:rPr>
      </w:pPr>
      <w:bookmarkStart w:id="6" w:name="_Toc73094419"/>
      <w:r w:rsidRPr="00B66DB7">
        <w:rPr>
          <w:color w:val="92D050"/>
        </w:rPr>
        <w:lastRenderedPageBreak/>
        <w:t>Wat kunnen ouders thuis doen:</w:t>
      </w:r>
      <w:bookmarkEnd w:id="6"/>
      <w:r w:rsidRPr="00B66DB7">
        <w:rPr>
          <w:color w:val="92D050"/>
        </w:rPr>
        <w:t xml:space="preserve"> </w:t>
      </w:r>
    </w:p>
    <w:p w14:paraId="0ECC1A45" w14:textId="77777777" w:rsidR="00736071" w:rsidRDefault="00736071" w:rsidP="008E14C5">
      <w:pPr>
        <w:numPr>
          <w:ilvl w:val="0"/>
          <w:numId w:val="14"/>
        </w:numPr>
        <w:spacing w:after="47" w:line="269" w:lineRule="auto"/>
        <w:ind w:hanging="360"/>
        <w:jc w:val="both"/>
      </w:pPr>
      <w:r>
        <w:t xml:space="preserve">Let op signalen die laten zien dat er iets niet goed gaat (hoe gaat het met de uitspraak van woorden, begrijpt mijn kind een verhaaltje als ik dat voorlees, kan mijn kind de letters geautomatiseerd benoemen, verloopt de leesontwikkeling vlot, is mijn kind gemotiveerd om te lezen) </w:t>
      </w:r>
    </w:p>
    <w:p w14:paraId="47187EDD" w14:textId="77777777" w:rsidR="00736071" w:rsidRDefault="00736071" w:rsidP="008E14C5">
      <w:pPr>
        <w:numPr>
          <w:ilvl w:val="0"/>
          <w:numId w:val="14"/>
        </w:numPr>
        <w:spacing w:after="62" w:line="250" w:lineRule="auto"/>
        <w:ind w:hanging="360"/>
        <w:jc w:val="both"/>
      </w:pPr>
      <w:r>
        <w:t xml:space="preserve">Overleg tijdig met school (moet er een aanvraag ingediend worden, heeft mijn kind compensatie nodig) </w:t>
      </w:r>
    </w:p>
    <w:p w14:paraId="11C7CE29" w14:textId="77777777" w:rsidR="00736071" w:rsidRDefault="00736071" w:rsidP="008E14C5">
      <w:pPr>
        <w:numPr>
          <w:ilvl w:val="0"/>
          <w:numId w:val="14"/>
        </w:numPr>
        <w:spacing w:after="43" w:line="250" w:lineRule="auto"/>
        <w:ind w:hanging="360"/>
        <w:jc w:val="both"/>
      </w:pPr>
      <w:r>
        <w:t xml:space="preserve">Blijf uw kind stimuleren, motiveren en bemoedigen </w:t>
      </w:r>
    </w:p>
    <w:p w14:paraId="393CC79F" w14:textId="780C9885" w:rsidR="00736071" w:rsidRDefault="00736071" w:rsidP="008E14C5">
      <w:pPr>
        <w:numPr>
          <w:ilvl w:val="0"/>
          <w:numId w:val="14"/>
        </w:numPr>
        <w:spacing w:after="64" w:line="250" w:lineRule="auto"/>
        <w:ind w:hanging="360"/>
        <w:jc w:val="both"/>
      </w:pPr>
      <w:r>
        <w:t>Wees thuis met kleuters</w:t>
      </w:r>
      <w:r w:rsidR="24BFCDA8">
        <w:t xml:space="preserve"> </w:t>
      </w:r>
      <w:r>
        <w:t xml:space="preserve">actief met taal door veel voor te lezen en daar samen over te praten, veel rijmspelletjes en dergelijke te doen </w:t>
      </w:r>
    </w:p>
    <w:p w14:paraId="6BC2F899" w14:textId="77777777" w:rsidR="00736071" w:rsidRDefault="00736071" w:rsidP="008E14C5">
      <w:pPr>
        <w:numPr>
          <w:ilvl w:val="0"/>
          <w:numId w:val="14"/>
        </w:numPr>
        <w:spacing w:after="5" w:line="250" w:lineRule="auto"/>
        <w:ind w:hanging="360"/>
        <w:jc w:val="both"/>
      </w:pPr>
      <w:r>
        <w:t xml:space="preserve">Oefen thuis met lezen; zorg voor een ontspannen sfeer waarbij het kind graag leest. </w:t>
      </w:r>
      <w:r>
        <w:rPr>
          <w:rFonts w:ascii="Arial" w:eastAsia="Arial" w:hAnsi="Arial" w:cs="Arial"/>
        </w:rPr>
        <w:t xml:space="preserve"> </w:t>
      </w:r>
    </w:p>
    <w:tbl>
      <w:tblPr>
        <w:tblW w:w="9249" w:type="dxa"/>
        <w:tblInd w:w="-89" w:type="dxa"/>
        <w:tblCellMar>
          <w:top w:w="91" w:type="dxa"/>
          <w:left w:w="72" w:type="dxa"/>
          <w:right w:w="115" w:type="dxa"/>
        </w:tblCellMar>
        <w:tblLook w:val="04A0" w:firstRow="1" w:lastRow="0" w:firstColumn="1" w:lastColumn="0" w:noHBand="0" w:noVBand="1"/>
      </w:tblPr>
      <w:tblGrid>
        <w:gridCol w:w="449"/>
        <w:gridCol w:w="8800"/>
      </w:tblGrid>
      <w:tr w:rsidR="00736071" w14:paraId="62282659" w14:textId="77777777" w:rsidTr="00B763EF">
        <w:trPr>
          <w:trHeight w:val="430"/>
        </w:trPr>
        <w:tc>
          <w:tcPr>
            <w:tcW w:w="449" w:type="dxa"/>
            <w:tcBorders>
              <w:top w:val="nil"/>
              <w:left w:val="nil"/>
              <w:bottom w:val="nil"/>
              <w:right w:val="nil"/>
            </w:tcBorders>
            <w:shd w:val="clear" w:color="auto" w:fill="auto"/>
          </w:tcPr>
          <w:p w14:paraId="31C7FD9E" w14:textId="77777777" w:rsidR="00736071" w:rsidRDefault="00736071" w:rsidP="008E14C5">
            <w:pPr>
              <w:spacing w:after="0"/>
              <w:ind w:left="17"/>
              <w:jc w:val="both"/>
            </w:pPr>
            <w:r>
              <w:rPr>
                <w:b/>
                <w:color w:val="FFFFFF"/>
              </w:rPr>
              <w:t>9</w:t>
            </w:r>
            <w:r>
              <w:rPr>
                <w:rFonts w:ascii="Arial" w:eastAsia="Arial" w:hAnsi="Arial" w:cs="Arial"/>
                <w:b/>
                <w:color w:val="FFFFFF"/>
              </w:rPr>
              <w:t xml:space="preserve"> </w:t>
            </w:r>
          </w:p>
        </w:tc>
        <w:tc>
          <w:tcPr>
            <w:tcW w:w="8800" w:type="dxa"/>
            <w:tcBorders>
              <w:top w:val="nil"/>
              <w:left w:val="nil"/>
              <w:bottom w:val="nil"/>
              <w:right w:val="nil"/>
            </w:tcBorders>
            <w:shd w:val="clear" w:color="auto" w:fill="auto"/>
            <w:vAlign w:val="center"/>
          </w:tcPr>
          <w:p w14:paraId="60596FF0" w14:textId="77777777" w:rsidR="00736071" w:rsidRDefault="00736071" w:rsidP="008E14C5">
            <w:pPr>
              <w:spacing w:after="0"/>
              <w:jc w:val="both"/>
            </w:pPr>
            <w:r>
              <w:rPr>
                <w:b/>
                <w:color w:val="FFFFFF"/>
              </w:rPr>
              <w:t xml:space="preserve">VOORTGEZET ONDERWIJS </w:t>
            </w:r>
          </w:p>
        </w:tc>
      </w:tr>
    </w:tbl>
    <w:p w14:paraId="39540E35" w14:textId="77777777" w:rsidR="00736071" w:rsidRDefault="00736071" w:rsidP="008E14C5">
      <w:pPr>
        <w:spacing w:after="206" w:line="269" w:lineRule="auto"/>
        <w:ind w:left="-5"/>
        <w:jc w:val="both"/>
      </w:pPr>
      <w:r>
        <w:t xml:space="preserve">De overgang van het basisonderwijs naar het voorgezet onderwijs is voor elk kind, met of zonder dyslexie, een enorme verandering. Leerlingen met dyslexie lopen vaak vast op het hogere werktempo, het leren van vreemde talen en het feit dat er voor alle vakken meer gelezen moet worden. </w:t>
      </w:r>
    </w:p>
    <w:p w14:paraId="68B1D3FA" w14:textId="77777777" w:rsidR="00736071" w:rsidRDefault="00736071" w:rsidP="008E14C5">
      <w:pPr>
        <w:spacing w:after="206" w:line="269" w:lineRule="auto"/>
        <w:ind w:left="-5"/>
        <w:jc w:val="both"/>
      </w:pPr>
      <w:r>
        <w:t xml:space="preserve">Soms is dyslexie nog niet vastgesteld in het basisonderwijs. Dit kan komen doordat de leerling het tot dan toe zonder hulp heeft kunnen redden. Vaak zijn het kinderen met een groot compenserend vermogen die dankzij hun intelligentie- en doorzettingsvermogen door het basisonderwijs zijn gekomen. De meeste van hen beschikken ook over een groter verbaal leervermogen waarmee zij hun zwakke technische leesvaardigheid hebben gemaskeerd. </w:t>
      </w:r>
    </w:p>
    <w:p w14:paraId="091E1E07" w14:textId="52BB0127" w:rsidR="00736071" w:rsidRDefault="00736071" w:rsidP="008E14C5">
      <w:pPr>
        <w:spacing w:after="206" w:line="269" w:lineRule="auto"/>
        <w:ind w:left="-5"/>
        <w:jc w:val="both"/>
      </w:pPr>
      <w:r>
        <w:t xml:space="preserve">Bij 25% van de </w:t>
      </w:r>
      <w:r w:rsidR="6ED29E5B">
        <w:t>leerlingen met dyslexie</w:t>
      </w:r>
      <w:r>
        <w:t xml:space="preserve"> komt de handicap pas in het voortgezet onderwijs aan het licht. Dat gebeurt bij het leren van grammatica en rijtjes voor de vreemde talen of met de signaleringstoets die in de brugklas wordt afgenomen. De uitslag van de toets wijst uit of er sprake is van een lees- en/of spellingachterstand en of verder onderzoek nodig is.  </w:t>
      </w:r>
    </w:p>
    <w:p w14:paraId="63729DDA" w14:textId="77777777" w:rsidR="00736071" w:rsidRDefault="00736071" w:rsidP="008E14C5">
      <w:pPr>
        <w:spacing w:after="334"/>
        <w:ind w:left="-5"/>
        <w:jc w:val="both"/>
      </w:pPr>
      <w:r>
        <w:t xml:space="preserve">Tijdig oriënteren op scholen voor het Voortgezet Onderwijs is belangrijk. Hierdoor kunnen ouders vroegtijdig zien wat het dyslexiebeleid van een school is en of hun kind daar de juiste begeleiding kan krijgen. </w:t>
      </w:r>
    </w:p>
    <w:p w14:paraId="5CF2AE73" w14:textId="77777777" w:rsidR="008F023C" w:rsidRDefault="008F023C">
      <w:pPr>
        <w:spacing w:after="0" w:line="240" w:lineRule="auto"/>
        <w:rPr>
          <w:rFonts w:cs="Calibri"/>
          <w:b/>
          <w:color w:val="FFFFFF" w:themeColor="background1"/>
          <w:lang w:eastAsia="nl-NL"/>
        </w:rPr>
      </w:pPr>
      <w:r>
        <w:br w:type="page"/>
      </w:r>
    </w:p>
    <w:p w14:paraId="3F1E8D96" w14:textId="55A2ADCE" w:rsidR="00736071" w:rsidRDefault="00736071" w:rsidP="008E14C5">
      <w:pPr>
        <w:pStyle w:val="Kop1"/>
        <w:shd w:val="clear" w:color="auto" w:fill="00B050"/>
        <w:spacing w:after="8"/>
        <w:ind w:left="63"/>
        <w:jc w:val="both"/>
      </w:pPr>
      <w:bookmarkStart w:id="7" w:name="_Toc73094420"/>
      <w:r w:rsidRPr="15D10D39">
        <w:lastRenderedPageBreak/>
        <w:t>BIJLAGEN</w:t>
      </w:r>
      <w:bookmarkEnd w:id="7"/>
    </w:p>
    <w:p w14:paraId="2057323F" w14:textId="5968CF69" w:rsidR="15D10D39" w:rsidRPr="00C83EFA" w:rsidRDefault="15D10D39" w:rsidP="008E14C5">
      <w:pPr>
        <w:pStyle w:val="Kop2"/>
        <w:jc w:val="both"/>
        <w:rPr>
          <w:color w:val="92D050"/>
        </w:rPr>
      </w:pPr>
    </w:p>
    <w:p w14:paraId="5DAC7DE6" w14:textId="3F9C4359" w:rsidR="00736071" w:rsidRPr="00C83EFA" w:rsidRDefault="00736071" w:rsidP="008E14C5">
      <w:pPr>
        <w:pStyle w:val="Kop2"/>
        <w:jc w:val="both"/>
        <w:rPr>
          <w:color w:val="92D050"/>
        </w:rPr>
      </w:pPr>
      <w:bookmarkStart w:id="8" w:name="_Toc73094421"/>
      <w:r w:rsidRPr="00C83EFA">
        <w:rPr>
          <w:color w:val="92D050"/>
        </w:rPr>
        <w:t>L</w:t>
      </w:r>
      <w:r w:rsidR="00C83EFA">
        <w:rPr>
          <w:color w:val="92D050"/>
        </w:rPr>
        <w:t>eesproblemen in groep 1 en 2</w:t>
      </w:r>
      <w:bookmarkEnd w:id="8"/>
      <w:r w:rsidRPr="00C83EFA">
        <w:rPr>
          <w:color w:val="92D050"/>
        </w:rPr>
        <w:t xml:space="preserve"> </w:t>
      </w:r>
    </w:p>
    <w:p w14:paraId="52D62C4A" w14:textId="6DB3B021" w:rsidR="00736071" w:rsidRDefault="00736071" w:rsidP="008E14C5">
      <w:pPr>
        <w:spacing w:after="192"/>
        <w:ind w:left="-5"/>
        <w:jc w:val="both"/>
      </w:pPr>
      <w:r>
        <w:rPr>
          <w:noProof/>
          <w:lang w:eastAsia="nl-NL"/>
        </w:rPr>
        <mc:AlternateContent>
          <mc:Choice Requires="wpg">
            <w:drawing>
              <wp:inline distT="0" distB="0" distL="0" distR="0" wp14:anchorId="63F21E24" wp14:editId="56ECC14F">
                <wp:extent cx="5796915" cy="8890"/>
                <wp:effectExtent l="0" t="0" r="0" b="0"/>
                <wp:docPr id="15259" name="Groep 15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8890"/>
                          <a:chOff x="0" y="0"/>
                          <a:chExt cx="5796661" cy="9144"/>
                        </a:xfrm>
                      </wpg:grpSpPr>
                      <wps:wsp>
                        <wps:cNvPr id="18592" name="Shape 18592"/>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B050"/>
                          </a:solidFill>
                          <a:ln w="0" cap="flat">
                            <a:noFill/>
                            <a:miter lim="127000"/>
                          </a:ln>
                          <a:effectLst/>
                        </wps:spPr>
                        <wps:bodyPr/>
                      </wps:wsp>
                    </wpg:wgp>
                  </a:graphicData>
                </a:graphic>
              </wp:inline>
            </w:drawing>
          </mc:Choice>
          <mc:Fallback>
            <w:pict>
              <v:group w14:anchorId="4E98FBB3" id="Groep 15259"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">
                <v:shape id="Shape 18592"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" path="m,l5796661,r,9144l,9144,,e" fillcolor="#00b050" stroked="f" strokeweight="0">
                  <v:stroke miterlimit="83231f" joinstyle="miter"/>
                  <v:path arrowok="t" textboxrect="0,0,5796661,9144"/>
                </v:shape>
                <w10:anchorlock/>
              </v:group>
            </w:pict>
          </mc:Fallback>
        </mc:AlternateContent>
      </w:r>
      <w:r w:rsidR="0BD85669">
        <w:t xml:space="preserve">Kleuters leren vooral door spelen, ervaren en ontdekken. Op onze basisscholen worden de kleuters gestimuleerd om de wereld te ontdekken vanuit hun persoonlijke beleving en ontwikkeling. Er zijn volop mogelijkheden voor differentiatie. </w:t>
      </w:r>
      <w:r w:rsidR="0BD85669" w:rsidRPr="15D10D39">
        <w:rPr>
          <w:color w:val="FF0000"/>
        </w:rPr>
        <w:t xml:space="preserve"> </w:t>
      </w:r>
    </w:p>
    <w:p w14:paraId="3D66B633" w14:textId="0E07B301" w:rsidR="00736071" w:rsidRDefault="0BD85669" w:rsidP="008E14C5">
      <w:pPr>
        <w:spacing w:after="43"/>
        <w:ind w:left="-29" w:right="-28"/>
        <w:jc w:val="both"/>
        <w:rPr>
          <w:rFonts w:ascii="Verdana" w:eastAsia="Verdana" w:hAnsi="Verdana" w:cs="Verdana"/>
          <w:color w:val="FFFFFF" w:themeColor="background1"/>
        </w:rPr>
      </w:pPr>
      <w:r>
        <w:t>Op onze scholen worden de leerlingen vanuit Leerlijnen geobserveerd en worden de resultaten daarvan geregistreerd.</w:t>
      </w:r>
    </w:p>
    <w:p w14:paraId="7E6D5615" w14:textId="38187612" w:rsidR="15D10D39" w:rsidRDefault="15D10D39" w:rsidP="008E14C5">
      <w:pPr>
        <w:spacing w:after="43"/>
        <w:ind w:left="-29" w:right="-28"/>
        <w:jc w:val="both"/>
      </w:pPr>
    </w:p>
    <w:p w14:paraId="28688D9B" w14:textId="77777777" w:rsidR="00736071" w:rsidRDefault="00736071" w:rsidP="008E14C5">
      <w:pPr>
        <w:ind w:left="-5"/>
        <w:jc w:val="both"/>
      </w:pPr>
      <w:r>
        <w:t xml:space="preserve">In de kleutergroepen kan nog niet gesproken worden over dyslexie omdat de leerlingen nog geen leesonderwijs ontvangen hebben. Toch kan in de kleuterperiode vastgesteld worden bij welke kinderen de ontwikkeling in geletterdheid dreigt te stagneren. Zo kunnen er leerlingen zijn die moeite hebben met het onthouden van de namen van hun klasgenootjes of het benoemen van de kleuren. Ook het moeilijk vinden om te rijmen of versjes niet goed kunnen onthouden, kunnen signalen zijn die goed opgepikt moeten worden. Voor deze kinderen komt het erop aan dat er tijdig stappen worden ondernomen om latere lees-en spellingproblemen tegen te gaan. Door tijdige signalering en interventie in de kleuterperiode kunnen bij veel leerlingen leesproblemen op latere leeftijd worden voorkomen, dan wel op tijd onderkend. Het is daarom belangrijk om in de kleutergroepen de ontwikkeling van geletterdheid goed in kaart te brengen en bij stagnatie extra begeleiding te bieden. </w:t>
      </w:r>
    </w:p>
    <w:p w14:paraId="4E0D4D4C" w14:textId="77777777" w:rsidR="00736071" w:rsidRDefault="00736071" w:rsidP="008E14C5">
      <w:pPr>
        <w:spacing w:after="0"/>
        <w:jc w:val="both"/>
      </w:pPr>
      <w:r>
        <w:t xml:space="preserve">  </w:t>
      </w:r>
    </w:p>
    <w:p w14:paraId="6F5B3C37" w14:textId="77777777" w:rsidR="00736071" w:rsidRDefault="00736071" w:rsidP="008E14C5">
      <w:pPr>
        <w:spacing w:after="30"/>
        <w:ind w:left="-5"/>
        <w:jc w:val="both"/>
      </w:pPr>
      <w:r>
        <w:t xml:space="preserve">Signalen van een niet goed verlopende taalontwikkeling kunnen zijn: </w:t>
      </w:r>
    </w:p>
    <w:p w14:paraId="1A22017E" w14:textId="77777777" w:rsidR="00736071" w:rsidRDefault="00736071" w:rsidP="008E14C5">
      <w:pPr>
        <w:numPr>
          <w:ilvl w:val="0"/>
          <w:numId w:val="15"/>
        </w:numPr>
        <w:spacing w:after="5" w:line="250" w:lineRule="auto"/>
        <w:ind w:hanging="360"/>
        <w:jc w:val="both"/>
      </w:pPr>
      <w:r>
        <w:t xml:space="preserve">een trage ontwikkeling van het spreken; </w:t>
      </w:r>
    </w:p>
    <w:p w14:paraId="25A00DD3" w14:textId="77777777" w:rsidR="00736071" w:rsidRDefault="00736071" w:rsidP="008E14C5">
      <w:pPr>
        <w:numPr>
          <w:ilvl w:val="0"/>
          <w:numId w:val="15"/>
        </w:numPr>
        <w:spacing w:after="5" w:line="250" w:lineRule="auto"/>
        <w:ind w:hanging="360"/>
        <w:jc w:val="both"/>
      </w:pPr>
      <w:r>
        <w:t xml:space="preserve">woorden verkeerd uitspreken; </w:t>
      </w:r>
    </w:p>
    <w:p w14:paraId="083F2355" w14:textId="77777777" w:rsidR="00736071" w:rsidRDefault="00736071" w:rsidP="008E14C5">
      <w:pPr>
        <w:numPr>
          <w:ilvl w:val="0"/>
          <w:numId w:val="15"/>
        </w:numPr>
        <w:spacing w:after="5" w:line="250" w:lineRule="auto"/>
        <w:ind w:hanging="360"/>
        <w:jc w:val="both"/>
      </w:pPr>
      <w:r>
        <w:t xml:space="preserve">slecht articuleren; </w:t>
      </w:r>
    </w:p>
    <w:p w14:paraId="793B38E2" w14:textId="77777777" w:rsidR="00736071" w:rsidRDefault="00736071" w:rsidP="008E14C5">
      <w:pPr>
        <w:numPr>
          <w:ilvl w:val="0"/>
          <w:numId w:val="15"/>
        </w:numPr>
        <w:spacing w:after="5" w:line="250" w:lineRule="auto"/>
        <w:ind w:hanging="360"/>
        <w:jc w:val="both"/>
      </w:pPr>
      <w:r>
        <w:t xml:space="preserve">het kind aarzelt lang (3 – 5 seconden) voordat het wat zegt; </w:t>
      </w:r>
    </w:p>
    <w:p w14:paraId="70024177" w14:textId="77777777" w:rsidR="00736071" w:rsidRDefault="00736071" w:rsidP="008E14C5">
      <w:pPr>
        <w:numPr>
          <w:ilvl w:val="0"/>
          <w:numId w:val="15"/>
        </w:numPr>
        <w:spacing w:after="5" w:line="250" w:lineRule="auto"/>
        <w:ind w:hanging="360"/>
        <w:jc w:val="both"/>
      </w:pPr>
      <w:r>
        <w:t xml:space="preserve">woorden omkeren; </w:t>
      </w:r>
    </w:p>
    <w:p w14:paraId="21966CBE" w14:textId="77777777" w:rsidR="00736071" w:rsidRDefault="00736071" w:rsidP="008E14C5">
      <w:pPr>
        <w:numPr>
          <w:ilvl w:val="0"/>
          <w:numId w:val="15"/>
        </w:numPr>
        <w:spacing w:after="5" w:line="250" w:lineRule="auto"/>
        <w:ind w:hanging="360"/>
        <w:jc w:val="both"/>
      </w:pPr>
      <w:r>
        <w:t xml:space="preserve">het kind heeft moeite met het leren van nieuwe woorden of met het benoemen van bekende zaken; </w:t>
      </w:r>
    </w:p>
    <w:p w14:paraId="22D667E7" w14:textId="77777777" w:rsidR="00736071" w:rsidRDefault="00736071" w:rsidP="008E14C5">
      <w:pPr>
        <w:numPr>
          <w:ilvl w:val="0"/>
          <w:numId w:val="15"/>
        </w:numPr>
        <w:spacing w:after="5" w:line="250" w:lineRule="auto"/>
        <w:ind w:hanging="360"/>
        <w:jc w:val="both"/>
      </w:pPr>
      <w:r>
        <w:t xml:space="preserve">het kind spreekt moeilijk verstaanbaar; </w:t>
      </w:r>
    </w:p>
    <w:p w14:paraId="165CC936" w14:textId="77777777" w:rsidR="00736071" w:rsidRDefault="00736071" w:rsidP="008E14C5">
      <w:pPr>
        <w:numPr>
          <w:ilvl w:val="0"/>
          <w:numId w:val="15"/>
        </w:numPr>
        <w:spacing w:after="5" w:line="250" w:lineRule="auto"/>
        <w:ind w:hanging="360"/>
        <w:jc w:val="both"/>
      </w:pPr>
      <w:r>
        <w:t xml:space="preserve">het kind begrijpt aanwijzingen of vragen niet; </w:t>
      </w:r>
    </w:p>
    <w:p w14:paraId="009FCA41" w14:textId="77777777" w:rsidR="00736071" w:rsidRPr="00233A6C" w:rsidRDefault="00736071" w:rsidP="008E14C5">
      <w:pPr>
        <w:numPr>
          <w:ilvl w:val="0"/>
          <w:numId w:val="15"/>
        </w:numPr>
        <w:spacing w:after="5" w:line="250" w:lineRule="auto"/>
        <w:ind w:hanging="360"/>
        <w:jc w:val="both"/>
      </w:pPr>
      <w:r>
        <w:t xml:space="preserve">het kan moeilijk aangeven wat hij wil of nodig heeft; </w:t>
      </w:r>
      <w:r>
        <w:rPr>
          <w:rFonts w:ascii="Arial" w:eastAsia="Arial" w:hAnsi="Arial" w:cs="Arial"/>
        </w:rPr>
        <w:t xml:space="preserve"> </w:t>
      </w:r>
      <w:r>
        <w:rPr>
          <w:rFonts w:ascii="Arial" w:eastAsia="Arial" w:hAnsi="Arial" w:cs="Arial"/>
        </w:rPr>
        <w:tab/>
      </w:r>
    </w:p>
    <w:p w14:paraId="0D1EC47B" w14:textId="77777777" w:rsidR="00736071" w:rsidRDefault="00736071" w:rsidP="008E14C5">
      <w:pPr>
        <w:numPr>
          <w:ilvl w:val="0"/>
          <w:numId w:val="15"/>
        </w:numPr>
        <w:spacing w:after="5" w:line="250" w:lineRule="auto"/>
        <w:ind w:hanging="360"/>
        <w:jc w:val="both"/>
      </w:pPr>
      <w:r>
        <w:t xml:space="preserve">het kind kan simpele aanwijzingen niet volgen. </w:t>
      </w:r>
    </w:p>
    <w:p w14:paraId="69A8373E" w14:textId="165A8389" w:rsidR="53D24654" w:rsidRDefault="27A8A76F" w:rsidP="008E14C5">
      <w:pPr>
        <w:numPr>
          <w:ilvl w:val="0"/>
          <w:numId w:val="15"/>
        </w:numPr>
        <w:spacing w:after="5" w:line="250" w:lineRule="auto"/>
        <w:ind w:hanging="360"/>
        <w:jc w:val="both"/>
      </w:pPr>
      <w:r>
        <w:t>o</w:t>
      </w:r>
      <w:r w:rsidR="53D24654">
        <w:t xml:space="preserve">ntluikende geletterdheid komt traag op gang. </w:t>
      </w:r>
    </w:p>
    <w:p w14:paraId="32A88D1B" w14:textId="62B75EA4" w:rsidR="53D24654" w:rsidRDefault="20A4AAC7" w:rsidP="008E14C5">
      <w:pPr>
        <w:numPr>
          <w:ilvl w:val="0"/>
          <w:numId w:val="15"/>
        </w:numPr>
        <w:spacing w:after="5" w:line="250" w:lineRule="auto"/>
        <w:ind w:hanging="360"/>
        <w:jc w:val="both"/>
        <w:rPr>
          <w:rFonts w:cs="Calibri"/>
        </w:rPr>
      </w:pPr>
      <w:r>
        <w:t>m</w:t>
      </w:r>
      <w:r w:rsidR="53D24654">
        <w:t>oeite met analyse en synthese</w:t>
      </w:r>
    </w:p>
    <w:p w14:paraId="3905A2EC" w14:textId="68E841D0" w:rsidR="15D10D39" w:rsidRDefault="15D10D39" w:rsidP="008E14C5">
      <w:pPr>
        <w:spacing w:after="0"/>
        <w:jc w:val="both"/>
      </w:pPr>
    </w:p>
    <w:p w14:paraId="5666A7C1" w14:textId="01076B1C" w:rsidR="00736071" w:rsidRPr="00C83EFA" w:rsidRDefault="00736071" w:rsidP="008E14C5">
      <w:pPr>
        <w:ind w:left="-5"/>
        <w:jc w:val="both"/>
        <w:rPr>
          <w:u w:val="single"/>
        </w:rPr>
      </w:pPr>
      <w:r w:rsidRPr="00C83EFA">
        <w:rPr>
          <w:u w:val="single"/>
        </w:rPr>
        <w:t>Hoe wordt er in groep</w:t>
      </w:r>
      <w:r w:rsidR="00C83EFA">
        <w:rPr>
          <w:u w:val="single"/>
        </w:rPr>
        <w:t xml:space="preserve"> 1/ 2 gesignaleerd?</w:t>
      </w:r>
    </w:p>
    <w:p w14:paraId="3B3E77B2" w14:textId="77777777" w:rsidR="00736071" w:rsidRDefault="00736071" w:rsidP="008E14C5">
      <w:pPr>
        <w:spacing w:after="30"/>
        <w:ind w:left="-5"/>
        <w:jc w:val="both"/>
      </w:pPr>
      <w:r>
        <w:t xml:space="preserve">Bij aanmelding bij de </w:t>
      </w:r>
      <w:proofErr w:type="spellStart"/>
      <w:r>
        <w:t>IB’er</w:t>
      </w:r>
      <w:proofErr w:type="spellEnd"/>
      <w:r>
        <w:t xml:space="preserve"> wordt nagegaan of er sprake is van één van de volgende risicofactoren:  </w:t>
      </w:r>
    </w:p>
    <w:p w14:paraId="6682C6AC" w14:textId="77777777" w:rsidR="00736071" w:rsidRDefault="00736071" w:rsidP="008E14C5">
      <w:pPr>
        <w:numPr>
          <w:ilvl w:val="0"/>
          <w:numId w:val="15"/>
        </w:numPr>
        <w:spacing w:after="5" w:line="250" w:lineRule="auto"/>
        <w:ind w:hanging="360"/>
        <w:jc w:val="both"/>
      </w:pPr>
      <w:r>
        <w:t xml:space="preserve">taalarme omgeving  </w:t>
      </w:r>
    </w:p>
    <w:p w14:paraId="420C9A9D" w14:textId="77777777" w:rsidR="00736071" w:rsidRDefault="00736071" w:rsidP="008E14C5">
      <w:pPr>
        <w:numPr>
          <w:ilvl w:val="0"/>
          <w:numId w:val="15"/>
        </w:numPr>
        <w:spacing w:after="5" w:line="250" w:lineRule="auto"/>
        <w:ind w:hanging="360"/>
        <w:jc w:val="both"/>
      </w:pPr>
      <w:r>
        <w:t xml:space="preserve">onvoldoende beheersing van het Nederlands  </w:t>
      </w:r>
    </w:p>
    <w:p w14:paraId="7894429D" w14:textId="77777777" w:rsidR="00736071" w:rsidRDefault="00736071" w:rsidP="008E14C5">
      <w:pPr>
        <w:numPr>
          <w:ilvl w:val="0"/>
          <w:numId w:val="15"/>
        </w:numPr>
        <w:spacing w:after="5" w:line="250" w:lineRule="auto"/>
        <w:ind w:hanging="360"/>
        <w:jc w:val="both"/>
      </w:pPr>
      <w:r>
        <w:t xml:space="preserve">gehoorproblemen  </w:t>
      </w:r>
    </w:p>
    <w:p w14:paraId="6ACC691C" w14:textId="77777777" w:rsidR="00736071" w:rsidRDefault="00736071" w:rsidP="008E14C5">
      <w:pPr>
        <w:numPr>
          <w:ilvl w:val="0"/>
          <w:numId w:val="15"/>
        </w:numPr>
        <w:spacing w:after="5" w:line="250" w:lineRule="auto"/>
        <w:ind w:hanging="360"/>
        <w:jc w:val="both"/>
      </w:pPr>
      <w:r>
        <w:t xml:space="preserve">spraak- taalstoornis  </w:t>
      </w:r>
    </w:p>
    <w:p w14:paraId="3EE93C8D" w14:textId="77777777" w:rsidR="00736071" w:rsidRDefault="00736071" w:rsidP="008E14C5">
      <w:pPr>
        <w:numPr>
          <w:ilvl w:val="0"/>
          <w:numId w:val="15"/>
        </w:numPr>
        <w:spacing w:after="63" w:line="250" w:lineRule="auto"/>
        <w:ind w:hanging="360"/>
        <w:jc w:val="both"/>
      </w:pPr>
      <w:r>
        <w:t xml:space="preserve">één of beide ouders hadden/hebben problemen met het leren lezen en spelling, komt dyslexie in de familie voor? </w:t>
      </w:r>
    </w:p>
    <w:p w14:paraId="14C4BDEC" w14:textId="77777777" w:rsidR="00736071" w:rsidRDefault="00736071" w:rsidP="008E14C5">
      <w:pPr>
        <w:numPr>
          <w:ilvl w:val="0"/>
          <w:numId w:val="15"/>
        </w:numPr>
        <w:spacing w:after="5" w:line="250" w:lineRule="auto"/>
        <w:ind w:hanging="360"/>
        <w:jc w:val="both"/>
      </w:pPr>
      <w:r>
        <w:lastRenderedPageBreak/>
        <w:t xml:space="preserve">signalen die zijn herkend door de peuterspeelzaal/kinderdagverblijf </w:t>
      </w:r>
    </w:p>
    <w:p w14:paraId="5AB6D243" w14:textId="77777777" w:rsidR="00736071" w:rsidRDefault="00736071" w:rsidP="008E14C5">
      <w:pPr>
        <w:spacing w:after="0"/>
        <w:jc w:val="both"/>
      </w:pPr>
      <w:r>
        <w:rPr>
          <w:color w:val="00B050"/>
        </w:rPr>
        <w:t xml:space="preserve"> </w:t>
      </w:r>
    </w:p>
    <w:p w14:paraId="395B662D" w14:textId="7FFEFA5D" w:rsidR="00736071" w:rsidRDefault="00736071" w:rsidP="008E14C5">
      <w:pPr>
        <w:ind w:left="-5"/>
        <w:jc w:val="both"/>
      </w:pPr>
      <w:r>
        <w:t xml:space="preserve">In groep 2 </w:t>
      </w:r>
      <w:r w:rsidR="001A3BDD">
        <w:t xml:space="preserve">kan er </w:t>
      </w:r>
      <w:r>
        <w:t>gebruik</w:t>
      </w:r>
      <w:r w:rsidR="001A3BDD">
        <w:t xml:space="preserve"> worden</w:t>
      </w:r>
      <w:r>
        <w:t xml:space="preserve"> gemaakt van </w:t>
      </w:r>
      <w:r w:rsidR="001A3BDD">
        <w:t>toets</w:t>
      </w:r>
      <w:r w:rsidR="00893B5A">
        <w:t xml:space="preserve"> beginnende geletterdheid. Hierbij wordt gekeken naar de letterkennis en het fonologisch bewustzijn. </w:t>
      </w:r>
    </w:p>
    <w:p w14:paraId="026B9FBF" w14:textId="1AF7B55E" w:rsidR="00736071" w:rsidRDefault="00736071" w:rsidP="008E14C5">
      <w:pPr>
        <w:ind w:left="-5"/>
        <w:jc w:val="both"/>
      </w:pPr>
      <w:r>
        <w:t xml:space="preserve">Daarnaast </w:t>
      </w:r>
      <w:r w:rsidR="00893B5A">
        <w:t>kan</w:t>
      </w:r>
      <w:r>
        <w:t xml:space="preserve"> de aangepaste toets 'Letters benoemen voor kleuters' afgenomen. Deze toets is niet bedoeld om te bepalen met welke letters een leerling moeite heeft, maar om na te gaan of hij/zij gemakkelijk of moeilijk letters oppikt. De toets wordt tweemaal in groep 2 afgenomen. Het is de bedoeling dat de kinderen aan het einde van groep 2 minimaal 15 letters kunnen benoemen.   </w:t>
      </w:r>
    </w:p>
    <w:p w14:paraId="75DC1C3A" w14:textId="77777777" w:rsidR="00736071" w:rsidRDefault="00736071" w:rsidP="008E14C5">
      <w:pPr>
        <w:spacing w:after="0"/>
        <w:jc w:val="both"/>
      </w:pPr>
      <w:r>
        <w:t xml:space="preserve"> </w:t>
      </w:r>
    </w:p>
    <w:p w14:paraId="1833E5F8" w14:textId="77777777" w:rsidR="00736071" w:rsidRDefault="00736071" w:rsidP="008E14C5">
      <w:pPr>
        <w:ind w:left="-5"/>
        <w:jc w:val="both"/>
      </w:pPr>
      <w:r>
        <w:t xml:space="preserve">De leerkrachten houden goed de spraak- en taalontwikkeling, de stem, het mondgedrag en het gehoor in de gaten. Bij twijfel adviseert de leerkracht de ouders om contact op te nemen met de logopedist. </w:t>
      </w:r>
    </w:p>
    <w:p w14:paraId="1A0A201B" w14:textId="77777777" w:rsidR="00736071" w:rsidRDefault="00736071" w:rsidP="008E14C5">
      <w:pPr>
        <w:spacing w:after="0"/>
        <w:jc w:val="both"/>
      </w:pPr>
      <w:r>
        <w:t xml:space="preserve"> </w:t>
      </w:r>
    </w:p>
    <w:p w14:paraId="117E6A74" w14:textId="77777777" w:rsidR="00736071" w:rsidRDefault="00736071" w:rsidP="008E14C5">
      <w:pPr>
        <w:spacing w:after="4"/>
        <w:ind w:left="-5"/>
        <w:jc w:val="both"/>
      </w:pPr>
      <w:r>
        <w:rPr>
          <w:u w:val="single" w:color="000000"/>
        </w:rPr>
        <w:t>Wat doen de leerkrachten van groep 1 en 2 als een mogelijke achterstand in taalontwikkeling wordt</w:t>
      </w:r>
      <w:r>
        <w:t xml:space="preserve"> </w:t>
      </w:r>
      <w:r>
        <w:rPr>
          <w:u w:val="single" w:color="000000"/>
        </w:rPr>
        <w:t>gesignaleerd?</w:t>
      </w:r>
      <w:r>
        <w:t xml:space="preserve">  </w:t>
      </w:r>
    </w:p>
    <w:p w14:paraId="39C691EC" w14:textId="77777777" w:rsidR="00736071" w:rsidRDefault="00736071" w:rsidP="008E14C5">
      <w:pPr>
        <w:spacing w:after="16"/>
        <w:jc w:val="both"/>
      </w:pPr>
      <w:r>
        <w:t xml:space="preserve"> </w:t>
      </w:r>
    </w:p>
    <w:p w14:paraId="11D8E3E7" w14:textId="6579ED7F" w:rsidR="00736071" w:rsidRDefault="00736071" w:rsidP="008E14C5">
      <w:pPr>
        <w:ind w:left="-5"/>
        <w:jc w:val="both"/>
      </w:pPr>
      <w:r>
        <w:t>Als er een duidelijke achterstand is (uitval op resultaten vanuit Leerlijnen</w:t>
      </w:r>
      <w:r w:rsidR="50A8738D">
        <w:t xml:space="preserve"> en een D/E score voor de toets beginnende geletterdheid</w:t>
      </w:r>
      <w:r>
        <w:t xml:space="preserve">) moet er extra begeleiding opgezet worden. Dit moet vastgelegd worden in een handelingsplan dat besproken wordt met de ouders en na een bepaalde periode geëvalueerd wordt. De begeleiding kan bestaan uit het volgen van het computerprogramma Bouw! </w:t>
      </w:r>
    </w:p>
    <w:p w14:paraId="48ABCE3D" w14:textId="77777777" w:rsidR="00736071" w:rsidRDefault="00736071" w:rsidP="008E14C5">
      <w:pPr>
        <w:spacing w:after="18"/>
        <w:jc w:val="both"/>
      </w:pPr>
      <w:r>
        <w:t xml:space="preserve"> </w:t>
      </w:r>
    </w:p>
    <w:p w14:paraId="0213D248" w14:textId="77777777" w:rsidR="00736071" w:rsidRDefault="00736071" w:rsidP="008E14C5">
      <w:pPr>
        <w:spacing w:after="33"/>
        <w:ind w:left="-5"/>
        <w:jc w:val="both"/>
      </w:pPr>
      <w:r>
        <w:t xml:space="preserve">Voordat een oudste kleuter naar groep 3 gaat bespreekt de leerkracht met de collega van groep 3 de ontwikkeling van de geletterdheid aan de hand van de resultaten van de Leerlijnen en observaties. Aan de orde moet komen: </w:t>
      </w:r>
    </w:p>
    <w:p w14:paraId="4D76B8A5" w14:textId="77777777" w:rsidR="00736071" w:rsidRDefault="00736071" w:rsidP="008E14C5">
      <w:pPr>
        <w:numPr>
          <w:ilvl w:val="0"/>
          <w:numId w:val="16"/>
        </w:numPr>
        <w:spacing w:after="5" w:line="250" w:lineRule="auto"/>
        <w:ind w:hanging="360"/>
        <w:jc w:val="both"/>
      </w:pPr>
      <w:r>
        <w:t xml:space="preserve">Letterkennis </w:t>
      </w:r>
    </w:p>
    <w:p w14:paraId="5E967D64" w14:textId="77777777" w:rsidR="00736071" w:rsidRDefault="00736071" w:rsidP="008E14C5">
      <w:pPr>
        <w:numPr>
          <w:ilvl w:val="0"/>
          <w:numId w:val="16"/>
        </w:numPr>
        <w:spacing w:after="5" w:line="250" w:lineRule="auto"/>
        <w:ind w:hanging="360"/>
        <w:jc w:val="both"/>
      </w:pPr>
      <w:r>
        <w:t xml:space="preserve">Fonemisch bewustzijn (auditieve analyse en synthese) </w:t>
      </w:r>
    </w:p>
    <w:p w14:paraId="4E5541F0" w14:textId="77777777" w:rsidR="00736071" w:rsidRDefault="00736071" w:rsidP="008E14C5">
      <w:pPr>
        <w:numPr>
          <w:ilvl w:val="0"/>
          <w:numId w:val="16"/>
        </w:numPr>
        <w:spacing w:after="5" w:line="250" w:lineRule="auto"/>
        <w:ind w:hanging="360"/>
        <w:jc w:val="both"/>
      </w:pPr>
      <w:r>
        <w:t xml:space="preserve">Lezen/ schrijven </w:t>
      </w:r>
    </w:p>
    <w:p w14:paraId="37CF8182" w14:textId="77777777" w:rsidR="00736071" w:rsidRDefault="00736071" w:rsidP="008E14C5">
      <w:pPr>
        <w:numPr>
          <w:ilvl w:val="0"/>
          <w:numId w:val="16"/>
        </w:numPr>
        <w:spacing w:after="5" w:line="250" w:lineRule="auto"/>
        <w:ind w:hanging="360"/>
        <w:jc w:val="both"/>
      </w:pPr>
      <w:r>
        <w:t xml:space="preserve">Spraak-/ taalontwikkeling  </w:t>
      </w:r>
    </w:p>
    <w:p w14:paraId="2EA83297" w14:textId="77777777" w:rsidR="00736071" w:rsidRDefault="00736071" w:rsidP="008E14C5">
      <w:pPr>
        <w:numPr>
          <w:ilvl w:val="0"/>
          <w:numId w:val="16"/>
        </w:numPr>
        <w:spacing w:after="5" w:line="250" w:lineRule="auto"/>
        <w:ind w:hanging="360"/>
        <w:jc w:val="both"/>
      </w:pPr>
      <w:r>
        <w:t xml:space="preserve">Woordenschat </w:t>
      </w:r>
    </w:p>
    <w:p w14:paraId="05A9A6F2" w14:textId="77777777" w:rsidR="00736071" w:rsidRDefault="00736071" w:rsidP="008E14C5">
      <w:pPr>
        <w:numPr>
          <w:ilvl w:val="0"/>
          <w:numId w:val="16"/>
        </w:numPr>
        <w:spacing w:after="5" w:line="250" w:lineRule="auto"/>
        <w:ind w:hanging="360"/>
        <w:jc w:val="both"/>
      </w:pPr>
      <w:r>
        <w:t xml:space="preserve">Dyslexie in de familie </w:t>
      </w:r>
    </w:p>
    <w:p w14:paraId="58764E74" w14:textId="77777777" w:rsidR="00736071" w:rsidRDefault="00736071" w:rsidP="008E14C5">
      <w:pPr>
        <w:numPr>
          <w:ilvl w:val="0"/>
          <w:numId w:val="16"/>
        </w:numPr>
        <w:spacing w:after="5" w:line="250" w:lineRule="auto"/>
        <w:ind w:hanging="360"/>
        <w:jc w:val="both"/>
      </w:pPr>
      <w:r>
        <w:t xml:space="preserve">Eventuele handelingsplannen </w:t>
      </w:r>
    </w:p>
    <w:p w14:paraId="4DACAF5A" w14:textId="77777777" w:rsidR="00736071" w:rsidRDefault="00736071" w:rsidP="008E14C5">
      <w:pPr>
        <w:spacing w:after="0"/>
        <w:jc w:val="both"/>
      </w:pPr>
      <w:r>
        <w:t xml:space="preserve"> </w:t>
      </w:r>
    </w:p>
    <w:p w14:paraId="67309F16" w14:textId="7C1BEDD9" w:rsidR="00736071" w:rsidRDefault="00736071" w:rsidP="008E14C5">
      <w:pPr>
        <w:pStyle w:val="Kop2"/>
        <w:jc w:val="both"/>
      </w:pPr>
      <w:r>
        <w:t xml:space="preserve">  </w:t>
      </w:r>
      <w:bookmarkStart w:id="9" w:name="_Toc73094422"/>
      <w:r w:rsidR="00C83EFA">
        <w:rPr>
          <w:color w:val="92D050"/>
        </w:rPr>
        <w:t>Leesproblemen in groep 3</w:t>
      </w:r>
      <w:bookmarkEnd w:id="9"/>
    </w:p>
    <w:p w14:paraId="4F53FD10" w14:textId="6642CEAB" w:rsidR="00736071" w:rsidRDefault="00736071" w:rsidP="008E14C5">
      <w:pPr>
        <w:spacing w:after="43"/>
        <w:ind w:left="-29" w:right="-28"/>
        <w:jc w:val="both"/>
      </w:pPr>
      <w:r>
        <w:rPr>
          <w:noProof/>
          <w:lang w:eastAsia="nl-NL"/>
        </w:rPr>
        <mc:AlternateContent>
          <mc:Choice Requires="wpg">
            <w:drawing>
              <wp:inline distT="0" distB="0" distL="0" distR="0" wp14:anchorId="5A7B2E95" wp14:editId="0001F5E4">
                <wp:extent cx="5796915" cy="8890"/>
                <wp:effectExtent l="0" t="0" r="0" b="0"/>
                <wp:docPr id="16197" name="Groep 16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6915" cy="8890"/>
                          <a:chOff x="0" y="0"/>
                          <a:chExt cx="5796661" cy="9144"/>
                        </a:xfrm>
                      </wpg:grpSpPr>
                      <wps:wsp>
                        <wps:cNvPr id="18593" name="Shape 1859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B050"/>
                          </a:solidFill>
                          <a:ln w="0" cap="flat">
                            <a:noFill/>
                            <a:miter lim="127000"/>
                          </a:ln>
                          <a:effectLst/>
                        </wps:spPr>
                        <wps:bodyPr/>
                      </wps:wsp>
                    </wpg:wgp>
                  </a:graphicData>
                </a:graphic>
              </wp:inline>
            </w:drawing>
          </mc:Choice>
          <mc:Fallback>
            <w:pict>
              <v:group w14:anchorId="5C0D4AFE" id="Groep 16197"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">
                <v:shape id="Shape 18593"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" path="m,l5796661,r,9144l,9144,,e" fillcolor="#00b050" stroked="f" strokeweight="0">
                  <v:stroke miterlimit="83231f" joinstyle="miter"/>
                  <v:path arrowok="t" textboxrect="0,0,5796661,9144"/>
                </v:shape>
                <w10:anchorlock/>
              </v:group>
            </w:pict>
          </mc:Fallback>
        </mc:AlternateContent>
      </w:r>
    </w:p>
    <w:p w14:paraId="64202222" w14:textId="47ECCBE5" w:rsidR="00736071" w:rsidRDefault="00736071" w:rsidP="008E14C5">
      <w:pPr>
        <w:spacing w:after="222"/>
        <w:ind w:left="-5"/>
        <w:jc w:val="both"/>
      </w:pPr>
      <w:r>
        <w:t xml:space="preserve">In groep 3 wordt bij de meeste kinderen het fundament voor een goede leesvaardigheid gelegd. Om nauwkeurig en vlot te leren lezen, is het noodzakelijk dat kinderen het alfabetisch principe begrijpen, namelijk dat gesproken taal uit klanken bestaat en dat letters naar klanken verwijzen. Begrijpt het kind dit niet, dan heeft dit meestal ernstige gevolgen voor het leren lezen. </w:t>
      </w:r>
    </w:p>
    <w:p w14:paraId="3FCA4B97" w14:textId="66483915" w:rsidR="00736071" w:rsidRPr="00C83EFA" w:rsidRDefault="00736071" w:rsidP="008E14C5">
      <w:pPr>
        <w:ind w:left="-5"/>
        <w:jc w:val="both"/>
        <w:rPr>
          <w:u w:val="single"/>
        </w:rPr>
      </w:pPr>
      <w:r w:rsidRPr="00C83EFA">
        <w:rPr>
          <w:u w:val="single"/>
        </w:rPr>
        <w:t>Hoe w</w:t>
      </w:r>
      <w:r w:rsidR="00C83EFA" w:rsidRPr="00C83EFA">
        <w:rPr>
          <w:u w:val="single"/>
        </w:rPr>
        <w:t>ordt er in groep 3 gesignaleerd?</w:t>
      </w:r>
      <w:r w:rsidRPr="00C83EFA">
        <w:rPr>
          <w:color w:val="00B050"/>
          <w:u w:val="single"/>
        </w:rPr>
        <w:t xml:space="preserve">  </w:t>
      </w:r>
    </w:p>
    <w:p w14:paraId="13FC7BD5" w14:textId="0F32865E" w:rsidR="216201BE" w:rsidRDefault="216201BE" w:rsidP="008E14C5">
      <w:pPr>
        <w:ind w:left="-5"/>
        <w:jc w:val="both"/>
      </w:pPr>
      <w:r>
        <w:t>Signalen van een niet goed verlopende taalontwikkeling kunnen zijn:</w:t>
      </w:r>
    </w:p>
    <w:p w14:paraId="17A01B44" w14:textId="334D5074" w:rsidR="216201BE" w:rsidRDefault="00C83EFA" w:rsidP="008E14C5">
      <w:pPr>
        <w:pStyle w:val="Lijstalinea"/>
        <w:numPr>
          <w:ilvl w:val="0"/>
          <w:numId w:val="2"/>
        </w:numPr>
        <w:jc w:val="both"/>
        <w:rPr>
          <w:rFonts w:ascii="Symbol" w:eastAsia="Symbol" w:hAnsi="Symbol" w:cs="Symbol"/>
        </w:rPr>
      </w:pPr>
      <w:r>
        <w:t>Zie groep 1/2</w:t>
      </w:r>
    </w:p>
    <w:p w14:paraId="0727026E" w14:textId="663D3607" w:rsidR="216201BE" w:rsidRDefault="216201BE" w:rsidP="008E14C5">
      <w:pPr>
        <w:pStyle w:val="Lijstalinea"/>
        <w:numPr>
          <w:ilvl w:val="0"/>
          <w:numId w:val="2"/>
        </w:numPr>
        <w:jc w:val="both"/>
      </w:pPr>
      <w:r w:rsidRPr="15D10D39">
        <w:t xml:space="preserve">Moeite met automatiseren van de </w:t>
      </w:r>
      <w:proofErr w:type="spellStart"/>
      <w:r w:rsidRPr="15D10D39">
        <w:t>klank</w:t>
      </w:r>
      <w:r w:rsidR="00C83EFA">
        <w:t>-</w:t>
      </w:r>
      <w:r w:rsidRPr="15D10D39">
        <w:t>teken</w:t>
      </w:r>
      <w:proofErr w:type="spellEnd"/>
      <w:r w:rsidRPr="15D10D39">
        <w:t xml:space="preserve"> koppeling</w:t>
      </w:r>
    </w:p>
    <w:p w14:paraId="29B82178" w14:textId="74A76964" w:rsidR="216201BE" w:rsidRDefault="216201BE" w:rsidP="008E14C5">
      <w:pPr>
        <w:pStyle w:val="Lijstalinea"/>
        <w:numPr>
          <w:ilvl w:val="0"/>
          <w:numId w:val="2"/>
        </w:numPr>
        <w:jc w:val="both"/>
      </w:pPr>
      <w:r w:rsidRPr="15D10D39">
        <w:t>Spiegelen van letters en cijfers (dit mag nog, maar kan een signaal zijn)</w:t>
      </w:r>
    </w:p>
    <w:p w14:paraId="3A355600" w14:textId="092524CC" w:rsidR="216201BE" w:rsidRDefault="216201BE" w:rsidP="008E14C5">
      <w:pPr>
        <w:pStyle w:val="Lijstalinea"/>
        <w:numPr>
          <w:ilvl w:val="0"/>
          <w:numId w:val="2"/>
        </w:numPr>
        <w:jc w:val="both"/>
      </w:pPr>
      <w:r w:rsidRPr="15D10D39">
        <w:lastRenderedPageBreak/>
        <w:t xml:space="preserve">Omdraaien van de b en d. </w:t>
      </w:r>
    </w:p>
    <w:p w14:paraId="401A6B53" w14:textId="4F1B993F" w:rsidR="216201BE" w:rsidRDefault="216201BE" w:rsidP="008E14C5">
      <w:pPr>
        <w:pStyle w:val="Lijstalinea"/>
        <w:numPr>
          <w:ilvl w:val="0"/>
          <w:numId w:val="2"/>
        </w:numPr>
        <w:jc w:val="both"/>
      </w:pPr>
      <w:r w:rsidRPr="15D10D39">
        <w:t xml:space="preserve">Moeite met </w:t>
      </w:r>
      <w:r w:rsidR="02850077" w:rsidRPr="15D10D39">
        <w:t xml:space="preserve">auditieve </w:t>
      </w:r>
      <w:r w:rsidRPr="15D10D39">
        <w:t>analyse en synthese</w:t>
      </w:r>
    </w:p>
    <w:p w14:paraId="7400C83C" w14:textId="3A99CD89" w:rsidR="1098664C" w:rsidRDefault="1098664C" w:rsidP="008E14C5">
      <w:pPr>
        <w:pStyle w:val="Lijstalinea"/>
        <w:numPr>
          <w:ilvl w:val="0"/>
          <w:numId w:val="2"/>
        </w:numPr>
        <w:jc w:val="both"/>
      </w:pPr>
      <w:r w:rsidRPr="15D10D39">
        <w:t>Moeite met automatiseren op andere leergebieden (denk aan eenvoudige sommen)</w:t>
      </w:r>
    </w:p>
    <w:p w14:paraId="18CF058A" w14:textId="70A3BDB1" w:rsidR="1098664C" w:rsidRDefault="1098664C" w:rsidP="008E14C5">
      <w:pPr>
        <w:pStyle w:val="Lijstalinea"/>
        <w:numPr>
          <w:ilvl w:val="0"/>
          <w:numId w:val="2"/>
        </w:numPr>
        <w:jc w:val="both"/>
      </w:pPr>
      <w:r w:rsidRPr="15D10D39">
        <w:t>Woordherkenning komt niet op gang: Radend en spellend lezen</w:t>
      </w:r>
    </w:p>
    <w:p w14:paraId="23175221" w14:textId="02C89D2C" w:rsidR="7543A7D4" w:rsidRDefault="7543A7D4" w:rsidP="008E14C5">
      <w:pPr>
        <w:pStyle w:val="Lijstalinea"/>
        <w:numPr>
          <w:ilvl w:val="0"/>
          <w:numId w:val="2"/>
        </w:numPr>
        <w:jc w:val="both"/>
      </w:pPr>
      <w:r w:rsidRPr="15D10D39">
        <w:t xml:space="preserve">Moeite met het aangeven van een klankpositie in een woord. </w:t>
      </w:r>
    </w:p>
    <w:p w14:paraId="477EB0E8" w14:textId="2A5B27B1" w:rsidR="4EC15926" w:rsidRDefault="4EC15926" w:rsidP="008E14C5">
      <w:pPr>
        <w:pStyle w:val="Lijstalinea"/>
        <w:numPr>
          <w:ilvl w:val="0"/>
          <w:numId w:val="2"/>
        </w:numPr>
        <w:jc w:val="both"/>
        <w:rPr>
          <w:rFonts w:cs="Calibri"/>
          <w:color w:val="333333"/>
        </w:rPr>
      </w:pPr>
      <w:r w:rsidRPr="15D10D39">
        <w:rPr>
          <w:rFonts w:cs="Calibri"/>
          <w:color w:val="333333"/>
        </w:rPr>
        <w:t>Het aangeven van de klankpositie in een woord is lastig</w:t>
      </w:r>
    </w:p>
    <w:p w14:paraId="301BFFCF" w14:textId="0480132D" w:rsidR="4EC15926" w:rsidRDefault="4EC15926" w:rsidP="008E14C5">
      <w:pPr>
        <w:pStyle w:val="Lijstalinea"/>
        <w:numPr>
          <w:ilvl w:val="0"/>
          <w:numId w:val="2"/>
        </w:numPr>
        <w:jc w:val="both"/>
        <w:rPr>
          <w:rFonts w:cs="Calibri"/>
          <w:color w:val="333333"/>
        </w:rPr>
      </w:pPr>
      <w:r w:rsidRPr="15D10D39">
        <w:rPr>
          <w:rFonts w:cs="Calibri"/>
          <w:color w:val="333333"/>
        </w:rPr>
        <w:t>Manipuleren met klanken, bijvoorbeeld een klank weglaten en dan het overgebleven woord zeggen lukt moeizaam</w:t>
      </w:r>
    </w:p>
    <w:p w14:paraId="1FC8F2FF" w14:textId="2BBA9F24" w:rsidR="4EC15926" w:rsidRDefault="4EC15926" w:rsidP="008E14C5">
      <w:pPr>
        <w:pStyle w:val="Lijstalinea"/>
        <w:numPr>
          <w:ilvl w:val="0"/>
          <w:numId w:val="2"/>
        </w:numPr>
        <w:jc w:val="both"/>
        <w:rPr>
          <w:rFonts w:cs="Calibri"/>
          <w:color w:val="333333"/>
        </w:rPr>
      </w:pPr>
      <w:r w:rsidRPr="15D10D39">
        <w:rPr>
          <w:rFonts w:cs="Calibri"/>
          <w:color w:val="333333"/>
        </w:rPr>
        <w:t>Letters benoemen verloopt traag</w:t>
      </w:r>
    </w:p>
    <w:p w14:paraId="3588D283" w14:textId="60471E3D" w:rsidR="4EC15926" w:rsidRDefault="4EC15926" w:rsidP="008E14C5">
      <w:pPr>
        <w:pStyle w:val="Lijstalinea"/>
        <w:numPr>
          <w:ilvl w:val="0"/>
          <w:numId w:val="2"/>
        </w:numPr>
        <w:jc w:val="both"/>
        <w:rPr>
          <w:rFonts w:cs="Calibri"/>
          <w:color w:val="333333"/>
        </w:rPr>
      </w:pPr>
      <w:r w:rsidRPr="15D10D39">
        <w:rPr>
          <w:rFonts w:cs="Calibri"/>
          <w:color w:val="333333"/>
        </w:rPr>
        <w:t>Teksten worden traag gelezen</w:t>
      </w:r>
    </w:p>
    <w:p w14:paraId="4B7B1DA7" w14:textId="620FAB46" w:rsidR="4EC15926" w:rsidRDefault="4EC15926" w:rsidP="008E14C5">
      <w:pPr>
        <w:pStyle w:val="Lijstalinea"/>
        <w:numPr>
          <w:ilvl w:val="0"/>
          <w:numId w:val="2"/>
        </w:numPr>
        <w:jc w:val="both"/>
        <w:rPr>
          <w:rFonts w:cs="Calibri"/>
          <w:color w:val="333333"/>
        </w:rPr>
      </w:pPr>
      <w:r w:rsidRPr="15D10D39">
        <w:rPr>
          <w:rFonts w:cs="Calibri"/>
          <w:color w:val="333333"/>
        </w:rPr>
        <w:t>Klanken worden fout gespeld</w:t>
      </w:r>
    </w:p>
    <w:p w14:paraId="3B5CB674" w14:textId="6C08F827" w:rsidR="4EC15926" w:rsidRDefault="4EC15926" w:rsidP="008E14C5">
      <w:pPr>
        <w:pStyle w:val="Lijstalinea"/>
        <w:numPr>
          <w:ilvl w:val="0"/>
          <w:numId w:val="2"/>
        </w:numPr>
        <w:jc w:val="both"/>
        <w:rPr>
          <w:rFonts w:cs="Calibri"/>
          <w:color w:val="333333"/>
        </w:rPr>
      </w:pPr>
      <w:r w:rsidRPr="15D10D39">
        <w:rPr>
          <w:rFonts w:cs="Calibri"/>
          <w:color w:val="333333"/>
        </w:rPr>
        <w:t>Woorden worden foutief geschreven</w:t>
      </w:r>
    </w:p>
    <w:p w14:paraId="3887D54B" w14:textId="301BDBAD" w:rsidR="4EC15926" w:rsidRDefault="4EC15926" w:rsidP="008E14C5">
      <w:pPr>
        <w:pStyle w:val="Lijstalinea"/>
        <w:numPr>
          <w:ilvl w:val="0"/>
          <w:numId w:val="2"/>
        </w:numPr>
        <w:jc w:val="both"/>
        <w:rPr>
          <w:rFonts w:cs="Calibri"/>
          <w:color w:val="333333"/>
        </w:rPr>
      </w:pPr>
      <w:r w:rsidRPr="15D10D39">
        <w:rPr>
          <w:rFonts w:cs="Calibri"/>
          <w:color w:val="333333"/>
        </w:rPr>
        <w:t>Kennis van spellingregels/spellingpatronen wordt onvoldoende toegepast</w:t>
      </w:r>
    </w:p>
    <w:p w14:paraId="21463D39" w14:textId="77777777" w:rsidR="00736071" w:rsidRDefault="00736071" w:rsidP="008E14C5">
      <w:pPr>
        <w:ind w:left="-5"/>
        <w:jc w:val="both"/>
      </w:pPr>
      <w:r>
        <w:t xml:space="preserve">Er wordt in een doorgaande lijn getoetst.  </w:t>
      </w:r>
    </w:p>
    <w:p w14:paraId="1EA77EF0" w14:textId="77777777" w:rsidR="00736071" w:rsidRDefault="00736071" w:rsidP="008E14C5">
      <w:pPr>
        <w:spacing w:after="33"/>
        <w:ind w:left="-5"/>
        <w:jc w:val="both"/>
      </w:pPr>
      <w:r>
        <w:t xml:space="preserve">Om deze ontwikkeling goed in de gaten te houden worden de kinderen in groep 3 volgens de methode getoetst. Daarnaast zijn er vier belangrijke </w:t>
      </w:r>
      <w:proofErr w:type="spellStart"/>
      <w:r>
        <w:t>toetsmomenten</w:t>
      </w:r>
      <w:proofErr w:type="spellEnd"/>
      <w:r>
        <w:t xml:space="preserve"> die ieder specifieke informatie over de leesontwikkeling van de kinderen geven. </w:t>
      </w:r>
    </w:p>
    <w:p w14:paraId="1ABD7EC1" w14:textId="72E0230F" w:rsidR="00736071" w:rsidRDefault="00736071" w:rsidP="008E14C5">
      <w:pPr>
        <w:numPr>
          <w:ilvl w:val="0"/>
          <w:numId w:val="17"/>
        </w:numPr>
        <w:spacing w:after="5" w:line="250" w:lineRule="auto"/>
        <w:ind w:hanging="360"/>
        <w:jc w:val="both"/>
      </w:pPr>
      <w:r>
        <w:t xml:space="preserve">de herfstsignalering  </w:t>
      </w:r>
      <w:r w:rsidR="104A398F">
        <w:t>vanuit de methode</w:t>
      </w:r>
      <w:r>
        <w:t xml:space="preserve">(oktober) </w:t>
      </w:r>
    </w:p>
    <w:p w14:paraId="72B4631D" w14:textId="3EBAFBA5" w:rsidR="00736071" w:rsidRDefault="00736071" w:rsidP="008E14C5">
      <w:pPr>
        <w:numPr>
          <w:ilvl w:val="0"/>
          <w:numId w:val="17"/>
        </w:numPr>
        <w:spacing w:after="5" w:line="250" w:lineRule="auto"/>
        <w:ind w:hanging="360"/>
        <w:jc w:val="both"/>
      </w:pPr>
      <w:r>
        <w:t xml:space="preserve">de </w:t>
      </w:r>
      <w:r w:rsidR="76C877BD">
        <w:t>DMT</w:t>
      </w:r>
      <w:r w:rsidR="39865D2A">
        <w:t>/Avi</w:t>
      </w:r>
      <w:r w:rsidR="76C877BD">
        <w:t xml:space="preserve"> </w:t>
      </w:r>
      <w:r>
        <w:t xml:space="preserve">(januari) </w:t>
      </w:r>
    </w:p>
    <w:p w14:paraId="0D4B47CC" w14:textId="1D939EB7" w:rsidR="00736071" w:rsidRDefault="00736071" w:rsidP="008E14C5">
      <w:pPr>
        <w:numPr>
          <w:ilvl w:val="0"/>
          <w:numId w:val="17"/>
        </w:numPr>
        <w:spacing w:after="5" w:line="250" w:lineRule="auto"/>
        <w:ind w:hanging="360"/>
        <w:jc w:val="both"/>
      </w:pPr>
      <w:r>
        <w:t xml:space="preserve">de lentesignalering  </w:t>
      </w:r>
      <w:r w:rsidR="3BADA6F3">
        <w:t xml:space="preserve">vanuit de methode </w:t>
      </w:r>
      <w:r>
        <w:t xml:space="preserve">(maart/april) </w:t>
      </w:r>
    </w:p>
    <w:p w14:paraId="1C0E251E" w14:textId="4E813CDE" w:rsidR="00736071" w:rsidRDefault="00736071" w:rsidP="008E14C5">
      <w:pPr>
        <w:numPr>
          <w:ilvl w:val="0"/>
          <w:numId w:val="17"/>
        </w:numPr>
        <w:spacing w:after="5" w:line="250" w:lineRule="auto"/>
        <w:ind w:hanging="360"/>
        <w:jc w:val="both"/>
      </w:pPr>
      <w:r>
        <w:t xml:space="preserve">De </w:t>
      </w:r>
      <w:r w:rsidR="4B131D22">
        <w:t>DMT/Avi</w:t>
      </w:r>
      <w:r>
        <w:t xml:space="preserve"> (juni) </w:t>
      </w:r>
    </w:p>
    <w:p w14:paraId="65B2B8BA" w14:textId="77777777" w:rsidR="00736071" w:rsidRDefault="00736071" w:rsidP="008E14C5">
      <w:pPr>
        <w:spacing w:after="0"/>
        <w:jc w:val="both"/>
      </w:pPr>
      <w:r>
        <w:t xml:space="preserve"> </w:t>
      </w:r>
    </w:p>
    <w:p w14:paraId="1465A6B1" w14:textId="4E6C82A9" w:rsidR="00736071" w:rsidRDefault="64EBDE1E" w:rsidP="008E14C5">
      <w:pPr>
        <w:spacing w:after="30"/>
        <w:ind w:left="-5"/>
        <w:jc w:val="both"/>
      </w:pPr>
      <w:r>
        <w:t>D</w:t>
      </w:r>
      <w:r w:rsidR="00736071">
        <w:t xml:space="preserve">e volgende </w:t>
      </w:r>
      <w:r w:rsidR="170A2F25">
        <w:t xml:space="preserve">methode onafhankelijke </w:t>
      </w:r>
      <w:r w:rsidR="00736071">
        <w:t xml:space="preserve">toetsen </w:t>
      </w:r>
      <w:r w:rsidR="34260AC3">
        <w:t xml:space="preserve">worden </w:t>
      </w:r>
      <w:r w:rsidR="00736071">
        <w:t xml:space="preserve">afgenomen: </w:t>
      </w:r>
    </w:p>
    <w:p w14:paraId="1AB89617" w14:textId="77777777" w:rsidR="00736071" w:rsidRDefault="00736071" w:rsidP="008E14C5">
      <w:pPr>
        <w:numPr>
          <w:ilvl w:val="0"/>
          <w:numId w:val="17"/>
        </w:numPr>
        <w:spacing w:after="34" w:line="250" w:lineRule="auto"/>
        <w:ind w:hanging="360"/>
        <w:jc w:val="both"/>
      </w:pPr>
      <w:r>
        <w:t xml:space="preserve">AVI (Analyse van Individualiseringsvormen); leesteksten; Met behulp van de speciaal hiervoor ontwikkelde en gestandaardiseerde AVI-toets kan het leesniveau worden vastgesteld. Het gaat hier enkel over de technische leesvaardigheid en geeft dus geen indicatie over de mate waarin de lezer ook begrijpt wat hij leest. </w:t>
      </w:r>
    </w:p>
    <w:p w14:paraId="3662B644" w14:textId="22D35753" w:rsidR="00736071" w:rsidRDefault="00736071" w:rsidP="008E14C5">
      <w:pPr>
        <w:numPr>
          <w:ilvl w:val="0"/>
          <w:numId w:val="17"/>
        </w:numPr>
        <w:spacing w:after="33" w:line="250" w:lineRule="auto"/>
        <w:ind w:hanging="360"/>
        <w:jc w:val="both"/>
      </w:pPr>
      <w:r>
        <w:t>DMT (Drie-minuten-toets) (kaart 1</w:t>
      </w:r>
      <w:r w:rsidR="2C675D9C">
        <w:t xml:space="preserve"> en 2</w:t>
      </w:r>
      <w:r>
        <w:t xml:space="preserve"> in januari, kaart </w:t>
      </w:r>
      <w:r w:rsidR="15009B08">
        <w:t>1,</w:t>
      </w:r>
      <w:r>
        <w:t xml:space="preserve"> 2</w:t>
      </w:r>
      <w:r w:rsidR="52E18D60">
        <w:t xml:space="preserve"> en 3</w:t>
      </w:r>
      <w:r>
        <w:t xml:space="preserve"> aan het einde van het schooljaar) Hier ligt de nadruk op de snelheid waarmee leerlingen afzonderlijke woorden kunnen verklanken. </w:t>
      </w:r>
    </w:p>
    <w:p w14:paraId="03F7143E" w14:textId="28CAD090" w:rsidR="00736071" w:rsidRDefault="00736071" w:rsidP="008E14C5">
      <w:pPr>
        <w:numPr>
          <w:ilvl w:val="0"/>
          <w:numId w:val="17"/>
        </w:numPr>
        <w:spacing w:after="5" w:line="250" w:lineRule="auto"/>
        <w:ind w:hanging="360"/>
        <w:jc w:val="both"/>
      </w:pPr>
      <w:r>
        <w:t xml:space="preserve">Cito Spelling; De juiste schrijfwijze van </w:t>
      </w:r>
      <w:proofErr w:type="spellStart"/>
      <w:r>
        <w:t>mkm</w:t>
      </w:r>
      <w:proofErr w:type="spellEnd"/>
      <w:r>
        <w:t xml:space="preserve"> (medeklinker-klinker-medeklinker)-woorden met één lettergreep en </w:t>
      </w:r>
      <w:proofErr w:type="spellStart"/>
      <w:r>
        <w:t>mmkm</w:t>
      </w:r>
      <w:proofErr w:type="spellEnd"/>
      <w:r>
        <w:t xml:space="preserve">-woorden en </w:t>
      </w:r>
      <w:proofErr w:type="spellStart"/>
      <w:r>
        <w:t>mkmm</w:t>
      </w:r>
      <w:proofErr w:type="spellEnd"/>
      <w:r>
        <w:t xml:space="preserve">-woorden met één lettergreep worden getoetst. </w:t>
      </w:r>
      <w:r w:rsidRPr="2E4AE90D">
        <w:rPr>
          <w:rFonts w:ascii="Arial" w:eastAsia="Arial" w:hAnsi="Arial" w:cs="Arial"/>
        </w:rPr>
        <w:t xml:space="preserve"> </w:t>
      </w:r>
    </w:p>
    <w:p w14:paraId="38D03137" w14:textId="77777777" w:rsidR="00736071" w:rsidRDefault="00736071" w:rsidP="008E14C5">
      <w:pPr>
        <w:spacing w:after="0"/>
        <w:ind w:left="720"/>
        <w:jc w:val="both"/>
      </w:pPr>
      <w:r>
        <w:t xml:space="preserve"> </w:t>
      </w:r>
    </w:p>
    <w:p w14:paraId="343DBD6E" w14:textId="56E06588" w:rsidR="2E4AE90D" w:rsidRDefault="00736071" w:rsidP="008E14C5">
      <w:pPr>
        <w:spacing w:after="194"/>
        <w:ind w:left="-5"/>
        <w:jc w:val="both"/>
      </w:pPr>
      <w:r>
        <w:t xml:space="preserve">Wanneer een kind op een leestoets een </w:t>
      </w:r>
      <w:r w:rsidR="001A3BDD">
        <w:t xml:space="preserve">D score </w:t>
      </w:r>
      <w:r w:rsidR="476378DD">
        <w:t>behaal</w:t>
      </w:r>
      <w:r w:rsidR="3E1D0DC5">
        <w:t>t,</w:t>
      </w:r>
      <w:r>
        <w:t xml:space="preserve"> </w:t>
      </w:r>
      <w:r w:rsidR="1061BE3B">
        <w:t>wordt</w:t>
      </w:r>
      <w:r>
        <w:t xml:space="preserve"> begonnen met het geven van hulp op zorgniveau </w:t>
      </w:r>
      <w:r w:rsidR="49173F40">
        <w:t>intensief</w:t>
      </w:r>
      <w:r>
        <w:t xml:space="preserve">. </w:t>
      </w:r>
      <w:r w:rsidR="399320DD">
        <w:t>Om leerlingen gelegenheid te geven extra te oefenen</w:t>
      </w:r>
      <w:r w:rsidR="712F2098">
        <w:t>,</w:t>
      </w:r>
      <w:r w:rsidR="399320DD">
        <w:t xml:space="preserve"> gebruiken de leerkrachten aanvullende materialen vanuit de methode. Deze materialen sluiten direct aan bij de lesstof uit de reguliere les. </w:t>
      </w:r>
      <w:r w:rsidR="001A3BDD">
        <w:t xml:space="preserve">Wanneer een kind op een leestoets een E score behaalt, wordt begonnen met het geven van ondersteuning op zorgniveau zeer intensief. Voor deze leerlingen </w:t>
      </w:r>
      <w:r w:rsidR="399320DD">
        <w:t>wordt vier keer per week 15 minuten het computerprogramma Bouw! Ingezet.</w:t>
      </w:r>
    </w:p>
    <w:p w14:paraId="402BBE0B" w14:textId="78D35C8A" w:rsidR="00736071" w:rsidRDefault="00736071" w:rsidP="008E14C5">
      <w:pPr>
        <w:ind w:left="-5"/>
        <w:jc w:val="both"/>
      </w:pPr>
      <w:r>
        <w:t>Na elk meetmoment worden de toetsen geanalyseerd en wordt er bekeken welk kind extra begeleiding nodig heeft. Deze hulp wordt vastgelegd in een individueel handelingsplan en besproken met ouders. Na ieder volgend meetmoment wordt gekeken of de begeleiding effect heeft gehad en of de hulp voortgezet moet worden. De handelingsplannen worden</w:t>
      </w:r>
      <w:r w:rsidR="00C83EFA">
        <w:t xml:space="preserve"> daarna eventueel bijgesteld.  </w:t>
      </w:r>
    </w:p>
    <w:p w14:paraId="05A157A7" w14:textId="28FCCB1F" w:rsidR="00736071" w:rsidRDefault="00736071" w:rsidP="008E14C5">
      <w:pPr>
        <w:spacing w:after="0"/>
        <w:ind w:left="-5"/>
        <w:jc w:val="both"/>
      </w:pPr>
      <w:r>
        <w:lastRenderedPageBreak/>
        <w:t xml:space="preserve">We streven ernaar dat alle kinderen aan het eind van groep </w:t>
      </w:r>
      <w:r w:rsidR="23D616C2">
        <w:t>3</w:t>
      </w:r>
      <w:r>
        <w:t xml:space="preserve"> teksten zelfstandig kunnen lezen op E3-niveau of hoger. </w:t>
      </w:r>
    </w:p>
    <w:tbl>
      <w:tblPr>
        <w:tblW w:w="9376" w:type="dxa"/>
        <w:tblInd w:w="-89" w:type="dxa"/>
        <w:tblCellMar>
          <w:left w:w="100" w:type="dxa"/>
          <w:right w:w="115" w:type="dxa"/>
        </w:tblCellMar>
        <w:tblLook w:val="04A0" w:firstRow="1" w:lastRow="0" w:firstColumn="1" w:lastColumn="0" w:noHBand="0" w:noVBand="1"/>
      </w:tblPr>
      <w:tblGrid>
        <w:gridCol w:w="4850"/>
        <w:gridCol w:w="4526"/>
      </w:tblGrid>
      <w:tr w:rsidR="00736071" w14:paraId="3B978AFF" w14:textId="77777777" w:rsidTr="2E4AE90D">
        <w:trPr>
          <w:trHeight w:val="430"/>
        </w:trPr>
        <w:tc>
          <w:tcPr>
            <w:tcW w:w="4850" w:type="dxa"/>
            <w:tcBorders>
              <w:top w:val="nil"/>
              <w:left w:val="nil"/>
              <w:bottom w:val="nil"/>
              <w:right w:val="nil"/>
            </w:tcBorders>
            <w:shd w:val="clear" w:color="auto" w:fill="auto"/>
            <w:vAlign w:val="center"/>
          </w:tcPr>
          <w:p w14:paraId="3BC67B76" w14:textId="4E271595" w:rsidR="00736071" w:rsidRDefault="00736071" w:rsidP="008E14C5">
            <w:pPr>
              <w:spacing w:after="0"/>
              <w:jc w:val="both"/>
            </w:pPr>
            <w:r w:rsidRPr="2E4AE90D">
              <w:rPr>
                <w:rFonts w:ascii="Arial" w:eastAsia="Arial" w:hAnsi="Arial" w:cs="Arial"/>
                <w:color w:val="FFFFFF" w:themeColor="background1"/>
              </w:rPr>
              <w:t xml:space="preserve"> </w:t>
            </w:r>
            <w:r w:rsidRPr="2E4AE90D">
              <w:rPr>
                <w:color w:val="FFFFFF" w:themeColor="background1"/>
              </w:rPr>
              <w:t xml:space="preserve">IJLAGE 3 – GROEP 4 </w:t>
            </w:r>
          </w:p>
        </w:tc>
        <w:tc>
          <w:tcPr>
            <w:tcW w:w="4526" w:type="dxa"/>
            <w:tcBorders>
              <w:top w:val="nil"/>
              <w:left w:val="nil"/>
              <w:bottom w:val="nil"/>
              <w:right w:val="nil"/>
            </w:tcBorders>
          </w:tcPr>
          <w:p w14:paraId="487B41C9" w14:textId="77777777" w:rsidR="00736071" w:rsidRDefault="00736071" w:rsidP="008E14C5">
            <w:pPr>
              <w:spacing w:after="0"/>
              <w:jc w:val="both"/>
            </w:pPr>
          </w:p>
        </w:tc>
      </w:tr>
    </w:tbl>
    <w:p w14:paraId="2EBEA877" w14:textId="77530C3C" w:rsidR="00736071" w:rsidRDefault="00736071" w:rsidP="008E14C5">
      <w:pPr>
        <w:pStyle w:val="Kop2"/>
        <w:jc w:val="both"/>
      </w:pPr>
      <w:r w:rsidRPr="00C83EFA">
        <w:rPr>
          <w:color w:val="92D050"/>
        </w:rPr>
        <w:t xml:space="preserve"> </w:t>
      </w:r>
      <w:bookmarkStart w:id="10" w:name="_Toc73094423"/>
      <w:r w:rsidRPr="00C83EFA">
        <w:rPr>
          <w:color w:val="92D050"/>
          <w:u w:color="000000"/>
        </w:rPr>
        <w:t>Leesproblemen en spellingsproblemen in groep 4</w:t>
      </w:r>
      <w:bookmarkEnd w:id="10"/>
      <w:r w:rsidRPr="00C83EFA">
        <w:rPr>
          <w:color w:val="92D050"/>
        </w:rPr>
        <w:t xml:space="preserve">  </w:t>
      </w:r>
    </w:p>
    <w:p w14:paraId="4809476B" w14:textId="5BE8CA5A" w:rsidR="00C83EFA" w:rsidRDefault="00C83EFA" w:rsidP="008E14C5">
      <w:pPr>
        <w:spacing w:after="0"/>
        <w:jc w:val="both"/>
      </w:pPr>
      <w:r>
        <w:rPr>
          <w:noProof/>
          <w:lang w:eastAsia="nl-NL"/>
        </w:rPr>
        <mc:AlternateContent>
          <mc:Choice Requires="wpg">
            <w:drawing>
              <wp:inline distT="0" distB="0" distL="0" distR="0" wp14:anchorId="0CA7B46B" wp14:editId="3192D040">
                <wp:extent cx="5760720" cy="8834"/>
                <wp:effectExtent l="0" t="0" r="0" b="0"/>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8834"/>
                          <a:chOff x="0" y="0"/>
                          <a:chExt cx="5796661" cy="9144"/>
                        </a:xfrm>
                      </wpg:grpSpPr>
                      <wps:wsp>
                        <wps:cNvPr id="2" name="Shape 1859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B050"/>
                          </a:solidFill>
                          <a:ln w="0" cap="flat">
                            <a:noFill/>
                            <a:miter lim="127000"/>
                          </a:ln>
                          <a:effectLst/>
                        </wps:spPr>
                        <wps:bodyPr/>
                      </wps:wsp>
                    </wpg:wgp>
                  </a:graphicData>
                </a:graphic>
              </wp:inline>
            </w:drawing>
          </mc:Choice>
          <mc:Fallback>
            <w:pict>
              <v:group w14:anchorId="19635C6A" id="Groep 1" o:spid="_x0000_s1026" style="width:453.6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">
                <v:shape id="Shape 18593"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" path="m,l5796661,r,9144l,9144,,e" fillcolor="#00b050" stroked="f" strokeweight="0">
                  <v:stroke miterlimit="83231f" joinstyle="miter"/>
                  <v:path arrowok="t" textboxrect="0,0,5796661,9144"/>
                </v:shape>
                <w10:anchorlock/>
              </v:group>
            </w:pict>
          </mc:Fallback>
        </mc:AlternateContent>
      </w:r>
    </w:p>
    <w:p w14:paraId="63519B7E" w14:textId="77777777" w:rsidR="00736071" w:rsidRDefault="00736071" w:rsidP="008E14C5">
      <w:pPr>
        <w:spacing w:after="0"/>
        <w:jc w:val="both"/>
      </w:pPr>
      <w:r>
        <w:t xml:space="preserve"> </w:t>
      </w:r>
    </w:p>
    <w:p w14:paraId="4CC72ECD" w14:textId="77777777" w:rsidR="00736071" w:rsidRDefault="00736071" w:rsidP="008E14C5">
      <w:pPr>
        <w:spacing w:after="222"/>
        <w:ind w:left="-5"/>
        <w:jc w:val="both"/>
      </w:pPr>
      <w:r>
        <w:t xml:space="preserve">De lees-en spellingvaardigheid wordt in groep 4 uitgebreid en verdiept en de aandacht verschuift steeds meer van leestechniek naar leesbegrip.  </w:t>
      </w:r>
    </w:p>
    <w:p w14:paraId="105B5C3F" w14:textId="77777777" w:rsidR="00736071" w:rsidRDefault="00736071" w:rsidP="008E14C5">
      <w:pPr>
        <w:spacing w:after="222"/>
        <w:ind w:left="-5"/>
        <w:jc w:val="both"/>
      </w:pPr>
      <w:r>
        <w:t xml:space="preserve">Kinderen die in groep 3 over onvoldoende leesvaardigheid beschikten, krijgen het in groep 4 moeilijker omdat er hogere eisen worden gesteld aan de leesvaardigheid terwijl de aandacht voor het technisch lezen vermindert. Bij sommige kinderen in groep 4 komen, al dan niet in combinatie met leesproblemen, spellingproblemen voor. De oorzaak hiervan kan liggen op het vlak van gebrekkige kennis van de klank-tekenkoppeling, beperkte kennis van spellingregels of onvoldoende </w:t>
      </w:r>
      <w:proofErr w:type="spellStart"/>
      <w:r>
        <w:t>inslijping</w:t>
      </w:r>
      <w:proofErr w:type="spellEnd"/>
      <w:r>
        <w:t xml:space="preserve"> van bepaalde schrijfwijzen. Omdat woorden vaak traag gespeld worden, verlopen ook de schrijfactiviteiten traag. De leerlingen hebben vaak moeite om de spellingregels toe te passen in hun eigen teksten en vinden het bovendien lastig om hun eigen spellingfouten te herkennen en te verbeteren. Ook hebben deze leerlingen vaak moeite met begrijpend lezen en schrijven. Als het technisch lees- en schrijfproces nog zoveel aandacht vraagt, is het moeilijk om de lijn van een verhaal vast te houden.  </w:t>
      </w:r>
    </w:p>
    <w:p w14:paraId="1BEE9456" w14:textId="591E6EC0" w:rsidR="00736071" w:rsidRDefault="00736071" w:rsidP="008E14C5">
      <w:pPr>
        <w:spacing w:after="4"/>
        <w:ind w:left="-5"/>
        <w:jc w:val="both"/>
      </w:pPr>
      <w:r w:rsidRPr="15D10D39">
        <w:rPr>
          <w:u w:val="single"/>
        </w:rPr>
        <w:t>Hoe w</w:t>
      </w:r>
      <w:r w:rsidR="00C83EFA">
        <w:rPr>
          <w:u w:val="single"/>
        </w:rPr>
        <w:t>ordt er in groep 4 gesignaleerd?</w:t>
      </w:r>
      <w:r>
        <w:t xml:space="preserve"> </w:t>
      </w:r>
    </w:p>
    <w:p w14:paraId="758968E5" w14:textId="7F880EC8" w:rsidR="15D10D39" w:rsidRDefault="15D10D39" w:rsidP="008E14C5">
      <w:pPr>
        <w:spacing w:after="4"/>
        <w:ind w:left="-5"/>
        <w:jc w:val="both"/>
      </w:pPr>
    </w:p>
    <w:p w14:paraId="1FC6451B" w14:textId="2C13C0AE" w:rsidR="001A3BDD" w:rsidRDefault="250538D8" w:rsidP="001A3BDD">
      <w:pPr>
        <w:ind w:left="-5"/>
        <w:jc w:val="both"/>
      </w:pPr>
      <w:r>
        <w:t>Signalen van een niet goed verlopende taalontwikkeling kunnen zijn:</w:t>
      </w:r>
    </w:p>
    <w:p w14:paraId="2C6FD22C" w14:textId="2888FE33" w:rsidR="001A3BDD" w:rsidRDefault="001A3BDD" w:rsidP="008E14C5">
      <w:pPr>
        <w:pStyle w:val="Lijstalinea"/>
        <w:numPr>
          <w:ilvl w:val="0"/>
          <w:numId w:val="8"/>
        </w:numPr>
        <w:jc w:val="both"/>
        <w:rPr>
          <w:rFonts w:cs="Calibri"/>
          <w:color w:val="333333"/>
        </w:rPr>
      </w:pPr>
      <w:r>
        <w:rPr>
          <w:rFonts w:cs="Calibri"/>
          <w:color w:val="333333"/>
        </w:rPr>
        <w:t>Zie groep 3</w:t>
      </w:r>
    </w:p>
    <w:p w14:paraId="5760D7E9" w14:textId="6C8A93E9" w:rsidR="001A3BDD" w:rsidRPr="001A3BDD" w:rsidRDefault="250538D8" w:rsidP="001A3BDD">
      <w:pPr>
        <w:pStyle w:val="Lijstalinea"/>
        <w:numPr>
          <w:ilvl w:val="0"/>
          <w:numId w:val="8"/>
        </w:numPr>
        <w:jc w:val="both"/>
        <w:rPr>
          <w:rFonts w:cs="Calibri"/>
          <w:color w:val="333333"/>
        </w:rPr>
      </w:pPr>
      <w:r w:rsidRPr="001A3BDD">
        <w:rPr>
          <w:rFonts w:cs="Calibri"/>
          <w:color w:val="333333"/>
        </w:rPr>
        <w:t>Traag spellend of radend lezen van woorde</w:t>
      </w:r>
      <w:r w:rsidRPr="15D10D39">
        <w:rPr>
          <w:rFonts w:cs="Calibri"/>
          <w:color w:val="333333"/>
        </w:rPr>
        <w:t>n</w:t>
      </w:r>
    </w:p>
    <w:p w14:paraId="7785EE8D" w14:textId="3EF4BCE0" w:rsidR="250538D8" w:rsidRDefault="250538D8" w:rsidP="008E14C5">
      <w:pPr>
        <w:pStyle w:val="Lijstalinea"/>
        <w:numPr>
          <w:ilvl w:val="0"/>
          <w:numId w:val="8"/>
        </w:numPr>
        <w:jc w:val="both"/>
        <w:rPr>
          <w:rFonts w:cs="Calibri"/>
          <w:color w:val="333333"/>
        </w:rPr>
      </w:pPr>
      <w:r w:rsidRPr="15D10D39">
        <w:rPr>
          <w:rFonts w:cs="Calibri"/>
          <w:color w:val="333333"/>
        </w:rPr>
        <w:t>Het lezen van teksten verloopt minder vloeiend</w:t>
      </w:r>
    </w:p>
    <w:p w14:paraId="277846EE" w14:textId="38156231" w:rsidR="250538D8" w:rsidRDefault="250538D8" w:rsidP="008E14C5">
      <w:pPr>
        <w:pStyle w:val="Lijstalinea"/>
        <w:numPr>
          <w:ilvl w:val="0"/>
          <w:numId w:val="8"/>
        </w:numPr>
        <w:jc w:val="both"/>
        <w:rPr>
          <w:rFonts w:cs="Calibri"/>
          <w:color w:val="333333"/>
        </w:rPr>
      </w:pPr>
      <w:r w:rsidRPr="15D10D39">
        <w:rPr>
          <w:rFonts w:cs="Calibri"/>
          <w:color w:val="333333"/>
        </w:rPr>
        <w:t>Demotivatie of vermijdingsgedrag bij het lezen</w:t>
      </w:r>
    </w:p>
    <w:p w14:paraId="17D9B307" w14:textId="34A7CA7C" w:rsidR="250538D8" w:rsidRDefault="250538D8" w:rsidP="008E14C5">
      <w:pPr>
        <w:pStyle w:val="Lijstalinea"/>
        <w:numPr>
          <w:ilvl w:val="0"/>
          <w:numId w:val="8"/>
        </w:numPr>
        <w:jc w:val="both"/>
        <w:rPr>
          <w:rFonts w:cs="Calibri"/>
          <w:color w:val="333333"/>
        </w:rPr>
      </w:pPr>
      <w:r w:rsidRPr="15D10D39">
        <w:rPr>
          <w:rFonts w:cs="Calibri"/>
          <w:color w:val="333333"/>
        </w:rPr>
        <w:t>Weinig leesplezier</w:t>
      </w:r>
    </w:p>
    <w:p w14:paraId="0BEE32AD" w14:textId="67B0787F" w:rsidR="250538D8" w:rsidRDefault="250538D8" w:rsidP="008E14C5">
      <w:pPr>
        <w:pStyle w:val="Lijstalinea"/>
        <w:numPr>
          <w:ilvl w:val="0"/>
          <w:numId w:val="8"/>
        </w:numPr>
        <w:jc w:val="both"/>
        <w:rPr>
          <w:rFonts w:cs="Calibri"/>
          <w:color w:val="333333"/>
        </w:rPr>
      </w:pPr>
      <w:r w:rsidRPr="15D10D39">
        <w:rPr>
          <w:rFonts w:cs="Calibri"/>
          <w:color w:val="333333"/>
        </w:rPr>
        <w:t>Zwakke woordherkenning</w:t>
      </w:r>
    </w:p>
    <w:p w14:paraId="65D612EC" w14:textId="01102D0D" w:rsidR="250538D8" w:rsidRDefault="250538D8" w:rsidP="008E14C5">
      <w:pPr>
        <w:pStyle w:val="Lijstalinea"/>
        <w:numPr>
          <w:ilvl w:val="0"/>
          <w:numId w:val="8"/>
        </w:numPr>
        <w:jc w:val="both"/>
        <w:rPr>
          <w:rFonts w:cs="Calibri"/>
          <w:color w:val="333333"/>
        </w:rPr>
      </w:pPr>
      <w:r w:rsidRPr="15D10D39">
        <w:rPr>
          <w:rFonts w:cs="Calibri"/>
          <w:color w:val="333333"/>
        </w:rPr>
        <w:t>Traag lezen bij stillezen</w:t>
      </w:r>
    </w:p>
    <w:p w14:paraId="5C452539" w14:textId="0FB25C6E" w:rsidR="250538D8" w:rsidRDefault="250538D8" w:rsidP="008E14C5">
      <w:pPr>
        <w:pStyle w:val="Lijstalinea"/>
        <w:numPr>
          <w:ilvl w:val="0"/>
          <w:numId w:val="8"/>
        </w:numPr>
        <w:jc w:val="both"/>
        <w:rPr>
          <w:rFonts w:cs="Calibri"/>
          <w:color w:val="333333"/>
        </w:rPr>
      </w:pPr>
      <w:r w:rsidRPr="15D10D39">
        <w:rPr>
          <w:rFonts w:cs="Calibri"/>
          <w:color w:val="333333"/>
        </w:rPr>
        <w:t>Vaak extra tijd nodig bij proefwerken</w:t>
      </w:r>
    </w:p>
    <w:p w14:paraId="4B52B605" w14:textId="753D55A9" w:rsidR="250538D8" w:rsidRDefault="250538D8" w:rsidP="008E14C5">
      <w:pPr>
        <w:pStyle w:val="Lijstalinea"/>
        <w:numPr>
          <w:ilvl w:val="0"/>
          <w:numId w:val="8"/>
        </w:numPr>
        <w:jc w:val="both"/>
        <w:rPr>
          <w:rFonts w:cs="Calibri"/>
          <w:color w:val="333333"/>
        </w:rPr>
      </w:pPr>
      <w:r w:rsidRPr="15D10D39">
        <w:rPr>
          <w:rFonts w:cs="Calibri"/>
          <w:color w:val="333333"/>
        </w:rPr>
        <w:t>Klanken worden fout gelezen of verwisseld</w:t>
      </w:r>
    </w:p>
    <w:p w14:paraId="6C9ECDBD" w14:textId="2ED3C59B" w:rsidR="250538D8" w:rsidRDefault="250538D8" w:rsidP="008E14C5">
      <w:pPr>
        <w:pStyle w:val="Lijstalinea"/>
        <w:numPr>
          <w:ilvl w:val="0"/>
          <w:numId w:val="8"/>
        </w:numPr>
        <w:jc w:val="both"/>
        <w:rPr>
          <w:rFonts w:cs="Calibri"/>
          <w:color w:val="333333"/>
        </w:rPr>
      </w:pPr>
      <w:r w:rsidRPr="15D10D39">
        <w:rPr>
          <w:rFonts w:cs="Calibri"/>
          <w:color w:val="333333"/>
        </w:rPr>
        <w:t>Basale spellingregels worden onvoldoende toegepast</w:t>
      </w:r>
    </w:p>
    <w:p w14:paraId="4EA610C2" w14:textId="5869D04C" w:rsidR="250538D8" w:rsidRDefault="250538D8" w:rsidP="008E14C5">
      <w:pPr>
        <w:pStyle w:val="Lijstalinea"/>
        <w:numPr>
          <w:ilvl w:val="0"/>
          <w:numId w:val="8"/>
        </w:numPr>
        <w:jc w:val="both"/>
        <w:rPr>
          <w:rFonts w:cs="Calibri"/>
          <w:color w:val="333333"/>
        </w:rPr>
      </w:pPr>
      <w:r w:rsidRPr="15D10D39">
        <w:rPr>
          <w:rFonts w:cs="Calibri"/>
          <w:color w:val="333333"/>
        </w:rPr>
        <w:t>Klankverwisselingen of weglatingen bij het schrijven van woorden</w:t>
      </w:r>
    </w:p>
    <w:p w14:paraId="6691BA1C" w14:textId="65721B25" w:rsidR="250538D8" w:rsidRDefault="250538D8" w:rsidP="008E14C5">
      <w:pPr>
        <w:pStyle w:val="Lijstalinea"/>
        <w:numPr>
          <w:ilvl w:val="0"/>
          <w:numId w:val="8"/>
        </w:numPr>
        <w:jc w:val="both"/>
        <w:rPr>
          <w:rFonts w:cs="Calibri"/>
          <w:color w:val="333333"/>
        </w:rPr>
      </w:pPr>
      <w:r w:rsidRPr="15D10D39">
        <w:rPr>
          <w:rFonts w:cs="Calibri"/>
          <w:color w:val="333333"/>
        </w:rPr>
        <w:t>Fonetisch schrijven</w:t>
      </w:r>
    </w:p>
    <w:p w14:paraId="7B7CA0F0" w14:textId="271CE02A" w:rsidR="250538D8" w:rsidRDefault="250538D8" w:rsidP="008E14C5">
      <w:pPr>
        <w:pStyle w:val="Lijstalinea"/>
        <w:numPr>
          <w:ilvl w:val="0"/>
          <w:numId w:val="8"/>
        </w:numPr>
        <w:jc w:val="both"/>
        <w:rPr>
          <w:rFonts w:cs="Calibri"/>
          <w:color w:val="333333"/>
        </w:rPr>
      </w:pPr>
      <w:r w:rsidRPr="15D10D39">
        <w:rPr>
          <w:rFonts w:cs="Calibri"/>
          <w:color w:val="333333"/>
        </w:rPr>
        <w:t>Onvoldoende kennis van spellingregels; weinig spellingbewustzijn</w:t>
      </w:r>
    </w:p>
    <w:p w14:paraId="2C405158" w14:textId="1A3C7837" w:rsidR="250538D8" w:rsidRDefault="250538D8" w:rsidP="008E14C5">
      <w:pPr>
        <w:pStyle w:val="Lijstalinea"/>
        <w:numPr>
          <w:ilvl w:val="0"/>
          <w:numId w:val="8"/>
        </w:numPr>
        <w:jc w:val="both"/>
        <w:rPr>
          <w:rFonts w:cs="Calibri"/>
          <w:color w:val="333333"/>
        </w:rPr>
      </w:pPr>
      <w:r w:rsidRPr="15D10D39">
        <w:rPr>
          <w:rFonts w:cs="Calibri"/>
          <w:color w:val="333333"/>
        </w:rPr>
        <w:t>Weinig inzicht in de opbouw van de spelling</w:t>
      </w:r>
    </w:p>
    <w:p w14:paraId="7D71B58B" w14:textId="4C00E69D" w:rsidR="15D10D39" w:rsidRDefault="15D10D39" w:rsidP="008E14C5">
      <w:pPr>
        <w:spacing w:after="4"/>
        <w:ind w:left="-5"/>
        <w:jc w:val="both"/>
      </w:pPr>
    </w:p>
    <w:p w14:paraId="2ABD6A9B" w14:textId="46A3943A" w:rsidR="00736071" w:rsidRDefault="00736071" w:rsidP="008E14C5">
      <w:pPr>
        <w:spacing w:after="249" w:line="269" w:lineRule="auto"/>
        <w:ind w:left="-5"/>
        <w:jc w:val="both"/>
      </w:pPr>
      <w:r>
        <w:t xml:space="preserve">Binnen de taal- en spellingmethode of met behulp van het volgen van leerlijnen worden de leerlingen na ieder blok of periode getoetst waarbij de uitslagen zorgvuldig worden bekeken. Daarnaast worden de vorderingen gevolgd door de Cito toetsen die in januari en juni worden afgenomen: </w:t>
      </w:r>
    </w:p>
    <w:p w14:paraId="3FAF7B19" w14:textId="77777777" w:rsidR="00736071" w:rsidRDefault="00736071" w:rsidP="008E14C5">
      <w:pPr>
        <w:numPr>
          <w:ilvl w:val="0"/>
          <w:numId w:val="18"/>
        </w:numPr>
        <w:spacing w:after="34" w:line="250" w:lineRule="auto"/>
        <w:ind w:hanging="360"/>
        <w:jc w:val="both"/>
      </w:pPr>
      <w:r>
        <w:t xml:space="preserve">AVI (Analyse van Individualiseringsvormen); leesteksten; Met behulp van de speciaal hiervoor ontwikkelde en gestandaardiseerde AVI-toets kan het leesniveau worden vastgesteld. Het gaat hier enkel over de technische leesvaardigheid en geeft dus geen indicatie over de mate waarin de lezer ook begrijpt wat hij leest. </w:t>
      </w:r>
    </w:p>
    <w:p w14:paraId="4A12502A" w14:textId="035BB66E" w:rsidR="00736071" w:rsidRDefault="00736071" w:rsidP="008E14C5">
      <w:pPr>
        <w:numPr>
          <w:ilvl w:val="0"/>
          <w:numId w:val="18"/>
        </w:numPr>
        <w:spacing w:after="33" w:line="250" w:lineRule="auto"/>
        <w:ind w:hanging="360"/>
        <w:jc w:val="both"/>
      </w:pPr>
      <w:r>
        <w:lastRenderedPageBreak/>
        <w:t xml:space="preserve">DMT (kaart 1, 2 en 3) (Drie-minuten-toets); Hier ligt de nadruk op de snelheid waarmee leerlingen afzonderlijke woorden kunnen verklanken. </w:t>
      </w:r>
    </w:p>
    <w:p w14:paraId="39852907" w14:textId="539A7A15" w:rsidR="00893B5A" w:rsidRDefault="00736071" w:rsidP="00893B5A">
      <w:pPr>
        <w:numPr>
          <w:ilvl w:val="0"/>
          <w:numId w:val="18"/>
        </w:numPr>
        <w:spacing w:after="33" w:line="250" w:lineRule="auto"/>
        <w:ind w:hanging="360"/>
        <w:jc w:val="both"/>
      </w:pPr>
      <w:r>
        <w:t xml:space="preserve">Cito Spelling; De juiste schrijfwijze van woorden worden getoetst. </w:t>
      </w:r>
    </w:p>
    <w:p w14:paraId="249DC125" w14:textId="3E540D0B" w:rsidR="00736071" w:rsidRDefault="00736071" w:rsidP="00893B5A">
      <w:pPr>
        <w:spacing w:after="192" w:line="250" w:lineRule="auto"/>
        <w:ind w:left="-5"/>
        <w:jc w:val="both"/>
      </w:pPr>
      <w:r>
        <w:t xml:space="preserve">Na elk meetmoment worden de toetsen geanalyseerd en wordt er bekeken welk kind extra begeleiding nodig heeft. Deze hulp wordt vastgelegd in een individueel handelingsplan of groepsplan en besproken met ouders. Na ieder volgend meetmoment wordt gekeken of de begeleiding effect heeft gehad en of de hulp voortgezet moet worden. De handelingsplannen worden daarna eventueel bijgesteld.  </w:t>
      </w:r>
    </w:p>
    <w:p w14:paraId="53077983" w14:textId="77777777" w:rsidR="00736071" w:rsidRDefault="00736071" w:rsidP="008E14C5">
      <w:pPr>
        <w:spacing w:after="192"/>
        <w:ind w:left="-5"/>
        <w:jc w:val="both"/>
      </w:pPr>
      <w:r>
        <w:t>Het PI dictee wordt eventueel naar aanleiding van de geanalyseerde Cito toetsen in overleg met de IB-er afgenomen.</w:t>
      </w:r>
      <w:r>
        <w:rPr>
          <w:color w:val="FF0000"/>
        </w:rPr>
        <w:t xml:space="preserve">  </w:t>
      </w:r>
    </w:p>
    <w:p w14:paraId="60CD84F5" w14:textId="0C831E89" w:rsidR="00736071" w:rsidRDefault="0EC95756" w:rsidP="008E14C5">
      <w:pPr>
        <w:spacing w:after="192"/>
        <w:ind w:left="-5"/>
        <w:jc w:val="both"/>
      </w:pPr>
      <w:r>
        <w:t>Als een leerling 3x achter elkaar een E score behaalt voor lezen of een</w:t>
      </w:r>
      <w:r w:rsidR="3AD959EA">
        <w:t xml:space="preserve"> D score voor technisch lezen in combinatie met een</w:t>
      </w:r>
      <w:r>
        <w:t xml:space="preserve"> E score voor spelling</w:t>
      </w:r>
      <w:r w:rsidR="2791A5DA">
        <w:t>, en minsten</w:t>
      </w:r>
      <w:r w:rsidR="0820329C">
        <w:t>s</w:t>
      </w:r>
      <w:r w:rsidR="2791A5DA">
        <w:t xml:space="preserve"> 12 weken aanbod heeft gekregen op zorg niveau zeer </w:t>
      </w:r>
      <w:r w:rsidR="70DE74DE">
        <w:t>intensief, kunnen</w:t>
      </w:r>
      <w:r w:rsidR="00736071">
        <w:t xml:space="preserve"> deze leerlingen naar de zorg doorverwezen worden, waar de diagnose dyslexie kan worden gesteld.  </w:t>
      </w:r>
    </w:p>
    <w:p w14:paraId="47729A33" w14:textId="03130CA7" w:rsidR="00736071" w:rsidRDefault="00736071" w:rsidP="008E14C5">
      <w:pPr>
        <w:spacing w:after="192"/>
        <w:ind w:left="-5"/>
        <w:jc w:val="both"/>
      </w:pPr>
      <w:r w:rsidRPr="71056913">
        <w:rPr>
          <w:u w:val="single"/>
        </w:rPr>
        <w:t xml:space="preserve">Wat doen de leerkrachten van groep </w:t>
      </w:r>
      <w:r w:rsidR="1D61CC34" w:rsidRPr="71056913">
        <w:rPr>
          <w:u w:val="single"/>
        </w:rPr>
        <w:t xml:space="preserve">3 en </w:t>
      </w:r>
      <w:r w:rsidRPr="71056913">
        <w:rPr>
          <w:u w:val="single"/>
        </w:rPr>
        <w:t>4 als een mogelijke achterstand in taalontwikkeling wordt gesignaleerd?</w:t>
      </w:r>
      <w:r>
        <w:t xml:space="preserve">  </w:t>
      </w:r>
    </w:p>
    <w:p w14:paraId="12925F49" w14:textId="635DB429" w:rsidR="00736071" w:rsidRDefault="00736071" w:rsidP="008E14C5">
      <w:pPr>
        <w:spacing w:after="194"/>
        <w:ind w:left="-5"/>
        <w:jc w:val="both"/>
      </w:pPr>
      <w:r>
        <w:t>Bij leerlingen met onvoldoende lees- en/of spellingprestaties moet het onderwijsaanbod worden geïntensiveerd. Deze leerlingen hebben behoefte aan extra herhaling van de leerstof en soms is het nodig de leerstof in kleine stapjes aan te bieden. Dit betekent meer instructie, in de vorm van verlengde instructie, meer leertijd en meer oefentijd, zodat de leerling meer gelegenheid krijgt zich de stof eigen te maken en deze te automatiseren. Voorkomen moet worden dat het verschil tussen de zwakke lezers/ spellers en de rest van de groep groter wordt. Om leerlingen gelegenheid te geven extra te oefenen gebruiken de leerkrachten aanvullende materialen vanuit de methode. Deze materialen sluiten direct aan bij de lesstof uit de reguliere les. Met vermoedelijke dyslectische leerlingen, wordt</w:t>
      </w:r>
      <w:r w:rsidR="2AE91179">
        <w:t xml:space="preserve"> vier</w:t>
      </w:r>
      <w:r>
        <w:t xml:space="preserve"> keer per week </w:t>
      </w:r>
      <w:r w:rsidR="22712821">
        <w:t xml:space="preserve">15 minuten </w:t>
      </w:r>
      <w:r>
        <w:t xml:space="preserve">het computerprogramma Bouw! </w:t>
      </w:r>
      <w:r w:rsidR="4DCA57C3">
        <w:t>I</w:t>
      </w:r>
      <w:r>
        <w:t>ngezet</w:t>
      </w:r>
      <w:r w:rsidR="4DCA57C3">
        <w:t>.</w:t>
      </w:r>
    </w:p>
    <w:p w14:paraId="4B1EE641" w14:textId="77777777" w:rsidR="00736071" w:rsidRPr="00C83EFA" w:rsidRDefault="00736071" w:rsidP="008E14C5">
      <w:pPr>
        <w:pStyle w:val="Kop2"/>
        <w:jc w:val="both"/>
        <w:rPr>
          <w:color w:val="92D050"/>
        </w:rPr>
      </w:pPr>
      <w:bookmarkStart w:id="11" w:name="_Toc73094424"/>
      <w:r w:rsidRPr="00C83EFA">
        <w:rPr>
          <w:color w:val="92D050"/>
          <w:u w:color="000000"/>
        </w:rPr>
        <w:t>Leesproblemen en spellingsproblemen in groep 5 t/m 8</w:t>
      </w:r>
      <w:bookmarkEnd w:id="11"/>
      <w:r w:rsidRPr="00C83EFA">
        <w:rPr>
          <w:color w:val="92D050"/>
        </w:rPr>
        <w:t xml:space="preserve">  </w:t>
      </w:r>
    </w:p>
    <w:p w14:paraId="1CA9F460" w14:textId="53170200" w:rsidR="00C83EFA" w:rsidRDefault="00C83EFA" w:rsidP="008E14C5">
      <w:pPr>
        <w:spacing w:after="171" w:line="305" w:lineRule="auto"/>
        <w:ind w:left="-5"/>
        <w:jc w:val="both"/>
      </w:pPr>
      <w:r>
        <w:rPr>
          <w:noProof/>
          <w:lang w:eastAsia="nl-NL"/>
        </w:rPr>
        <mc:AlternateContent>
          <mc:Choice Requires="wpg">
            <w:drawing>
              <wp:inline distT="0" distB="0" distL="0" distR="0" wp14:anchorId="34B4A42D" wp14:editId="0293E8D2">
                <wp:extent cx="5760720" cy="8834"/>
                <wp:effectExtent l="0" t="0" r="0" b="0"/>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8834"/>
                          <a:chOff x="0" y="0"/>
                          <a:chExt cx="5796661" cy="9144"/>
                        </a:xfrm>
                      </wpg:grpSpPr>
                      <wps:wsp>
                        <wps:cNvPr id="6" name="Shape 1859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solidFill>
                            <a:srgbClr val="00B050"/>
                          </a:solidFill>
                          <a:ln w="0" cap="flat">
                            <a:noFill/>
                            <a:miter lim="127000"/>
                          </a:ln>
                          <a:effectLst/>
                        </wps:spPr>
                        <wps:bodyPr/>
                      </wps:wsp>
                    </wpg:wgp>
                  </a:graphicData>
                </a:graphic>
              </wp:inline>
            </w:drawing>
          </mc:Choice>
          <mc:Fallback>
            <w:pict>
              <v:group w14:anchorId="7D39B79F" id="Groep 5" o:spid="_x0000_s1026" style="width:453.6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">
                <v:shape id="Shape 18593"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" path="m,l5796661,r,9144l,9144,,e" fillcolor="#00b050" stroked="f" strokeweight="0">
                  <v:stroke miterlimit="83231f" joinstyle="miter"/>
                  <v:path arrowok="t" textboxrect="0,0,5796661,9144"/>
                </v:shape>
                <w10:anchorlock/>
              </v:group>
            </w:pict>
          </mc:Fallback>
        </mc:AlternateContent>
      </w:r>
    </w:p>
    <w:p w14:paraId="7B7435EF" w14:textId="15C75F91" w:rsidR="00736071" w:rsidRDefault="00736071" w:rsidP="008E14C5">
      <w:pPr>
        <w:spacing w:after="171" w:line="305" w:lineRule="auto"/>
        <w:ind w:left="-5"/>
        <w:jc w:val="both"/>
      </w:pPr>
      <w:r>
        <w:t xml:space="preserve">Helaas worden niet alle dyslectische kinderen op jeugdige leeftijd als zodanig herkend. Kinderen kunnen dyslexie op allerlei manieren compenseren juist door hun intelligentie. Zij proberen bijvoorbeeld hele woordbeelden te onthouden. Zij steunen dan bij het lezen op hun visueel geheugen. Het lijkt dan of ze verklankend lezen, maar na verloop van tijd blijkt het lezen te berusten op visuele inprenting. Ook kunnen fonologisch zwakke kinderen hun problemen met het verklanken wat compenseren en camoufleren door te steunen op hun grote woordenschat en hun kennis van de wereld. Hierdoor zijn zij vaardig in het hanteren van de context-leesstrategie en begrijpen ze toch wat er in een tekst staat. Spellingproblemen kunnen bij deze kinderen wel hardnekkig aanwezig blijven.  </w:t>
      </w:r>
    </w:p>
    <w:p w14:paraId="3446085D" w14:textId="4CFBEB5B" w:rsidR="00736071" w:rsidRDefault="00736071" w:rsidP="008E14C5">
      <w:pPr>
        <w:spacing w:after="171" w:line="305" w:lineRule="auto"/>
        <w:ind w:left="-5"/>
        <w:jc w:val="both"/>
      </w:pPr>
      <w:r w:rsidRPr="15D10D39">
        <w:rPr>
          <w:u w:val="single"/>
        </w:rPr>
        <w:t>Hoe wordt er i</w:t>
      </w:r>
      <w:r w:rsidR="00C83EFA">
        <w:rPr>
          <w:u w:val="single"/>
        </w:rPr>
        <w:t>n groep 5 t/m 8 op gesignaleerd?</w:t>
      </w:r>
    </w:p>
    <w:p w14:paraId="15EEA4B5" w14:textId="0F32865E" w:rsidR="2BF2F408" w:rsidRDefault="2BF2F408" w:rsidP="008E14C5">
      <w:pPr>
        <w:ind w:left="-5"/>
        <w:jc w:val="both"/>
      </w:pPr>
      <w:r>
        <w:t>Signalen van een niet goed verlopende taalontwikkeling kunnen zijn:</w:t>
      </w:r>
    </w:p>
    <w:p w14:paraId="40140A3D" w14:textId="7FB85740" w:rsidR="2BF2F408" w:rsidRDefault="2BF2F408" w:rsidP="008E14C5">
      <w:pPr>
        <w:pStyle w:val="Lijstalinea"/>
        <w:numPr>
          <w:ilvl w:val="0"/>
          <w:numId w:val="1"/>
        </w:numPr>
        <w:spacing w:after="262"/>
        <w:jc w:val="both"/>
        <w:rPr>
          <w:rFonts w:cs="Calibri"/>
        </w:rPr>
      </w:pPr>
      <w:r w:rsidRPr="15D10D39">
        <w:t>Zie groep 4</w:t>
      </w:r>
    </w:p>
    <w:p w14:paraId="7DBB990B" w14:textId="77777777" w:rsidR="00736071" w:rsidRDefault="00736071" w:rsidP="008E14C5">
      <w:pPr>
        <w:spacing w:after="262"/>
        <w:ind w:left="-5"/>
        <w:jc w:val="both"/>
      </w:pPr>
      <w:r>
        <w:lastRenderedPageBreak/>
        <w:t xml:space="preserve">Binnen de taal-, spellingmethode worden de leerlingen na ieder blok getoetst waarbij de uitslagen zorgvuldig worden bekeken. Daarnaast worden de vorderingen gevolgd door de Cito toetsen die in januari en juni worden afgenomen: </w:t>
      </w:r>
    </w:p>
    <w:p w14:paraId="20EB4338" w14:textId="77777777" w:rsidR="00736071" w:rsidRDefault="00736071" w:rsidP="008E14C5">
      <w:pPr>
        <w:numPr>
          <w:ilvl w:val="0"/>
          <w:numId w:val="19"/>
        </w:numPr>
        <w:spacing w:after="36" w:line="250" w:lineRule="auto"/>
        <w:ind w:hanging="360"/>
        <w:jc w:val="both"/>
      </w:pPr>
      <w:r>
        <w:t xml:space="preserve">AVI (Analyse van Individualiseringsvormen); leesteksten; Met behulp van de speciaal hiervoor ontwikkelde en gestandaardiseerde AVI-toets kan het leesniveau worden vastgesteld. Het gaat hier enkel over de technische leesvaardigheid en geeft dus geen indicatie over de mate waarin de lezer ook begrijpt wat hij leest. </w:t>
      </w:r>
    </w:p>
    <w:p w14:paraId="7C7E7782" w14:textId="77777777" w:rsidR="00736071" w:rsidRDefault="00736071" w:rsidP="008E14C5">
      <w:pPr>
        <w:numPr>
          <w:ilvl w:val="0"/>
          <w:numId w:val="19"/>
        </w:numPr>
        <w:spacing w:after="33" w:line="250" w:lineRule="auto"/>
        <w:ind w:hanging="360"/>
        <w:jc w:val="both"/>
      </w:pPr>
      <w:r>
        <w:t xml:space="preserve">DMT (kaart 1, 2 en 3) (Drie-minuten-toets); Hier ligt de nadruk op de snelheid waarmee leerlingen afzonderlijke woorden kunnen verklanken. </w:t>
      </w:r>
    </w:p>
    <w:p w14:paraId="1ABBB0F6" w14:textId="77777777" w:rsidR="00736071" w:rsidRDefault="00736071" w:rsidP="008E14C5">
      <w:pPr>
        <w:numPr>
          <w:ilvl w:val="0"/>
          <w:numId w:val="19"/>
        </w:numPr>
        <w:spacing w:after="33" w:line="250" w:lineRule="auto"/>
        <w:ind w:hanging="360"/>
        <w:jc w:val="both"/>
      </w:pPr>
      <w:r>
        <w:t xml:space="preserve">Cito Spelling; Naast het toetsen van de juiste schrijfwijze van woorden wordt hier ook het onderdeel werkwoordspelling getoetst. </w:t>
      </w:r>
    </w:p>
    <w:p w14:paraId="2D80953A" w14:textId="77777777" w:rsidR="00736071" w:rsidRDefault="00736071" w:rsidP="008E14C5">
      <w:pPr>
        <w:numPr>
          <w:ilvl w:val="0"/>
          <w:numId w:val="19"/>
        </w:numPr>
        <w:spacing w:after="166" w:line="250" w:lineRule="auto"/>
        <w:ind w:hanging="360"/>
        <w:jc w:val="both"/>
      </w:pPr>
      <w:r>
        <w:t xml:space="preserve">Cito Begrijpend Lezen </w:t>
      </w:r>
    </w:p>
    <w:p w14:paraId="38E98CF7" w14:textId="552AB973" w:rsidR="00736071" w:rsidRDefault="00736071" w:rsidP="008E14C5">
      <w:pPr>
        <w:spacing w:after="222"/>
        <w:ind w:left="-5"/>
        <w:jc w:val="both"/>
      </w:pPr>
      <w:r>
        <w:t xml:space="preserve">Na elk meetmoment worden de toetsen geanalyseerd en wordt er bekeken welk kind extra begeleiding nodig heeft. Deze hulp wordt vastgelegd in een individueel handelingsplan en besproken met ouders. Na ieder volgend meetmoment wordt gekeken of de begeleiding effect heeft gehad en of de hulp voortgezet moet worden. De handelingsplannen worden daarna eventueel bijgesteld.  </w:t>
      </w:r>
    </w:p>
    <w:p w14:paraId="72D1B0BA" w14:textId="77777777" w:rsidR="00736071" w:rsidRDefault="00736071" w:rsidP="008E14C5">
      <w:pPr>
        <w:spacing w:after="222"/>
        <w:ind w:left="-5"/>
        <w:jc w:val="both"/>
      </w:pPr>
      <w:r>
        <w:t xml:space="preserve">Het PI dictee wordt eventueel naar aanleiding van de geanalyseerde Cito toetsen in overleg met de </w:t>
      </w:r>
      <w:proofErr w:type="spellStart"/>
      <w:r>
        <w:t>IB’er</w:t>
      </w:r>
      <w:proofErr w:type="spellEnd"/>
      <w:r>
        <w:t xml:space="preserve"> afgenomen.</w:t>
      </w:r>
      <w:r w:rsidRPr="71056913">
        <w:rPr>
          <w:color w:val="FF0000"/>
        </w:rPr>
        <w:t xml:space="preserve"> </w:t>
      </w:r>
      <w:r>
        <w:t xml:space="preserve"> </w:t>
      </w:r>
    </w:p>
    <w:p w14:paraId="3368F39A" w14:textId="77777777" w:rsidR="00736071" w:rsidRDefault="00736071" w:rsidP="008E14C5">
      <w:pPr>
        <w:spacing w:after="221"/>
        <w:ind w:left="-5"/>
        <w:jc w:val="both"/>
      </w:pPr>
      <w:r>
        <w:rPr>
          <w:u w:val="single" w:color="000000"/>
        </w:rPr>
        <w:t>Wat doen de leerkrachten van groep 5 t/m 8 als een mogelijke achterstand in taalontwikkeling wordt</w:t>
      </w:r>
      <w:r>
        <w:t xml:space="preserve"> </w:t>
      </w:r>
      <w:r>
        <w:rPr>
          <w:u w:val="single" w:color="000000"/>
        </w:rPr>
        <w:t>gesignaleerd?</w:t>
      </w:r>
      <w:r>
        <w:t xml:space="preserve"> </w:t>
      </w:r>
    </w:p>
    <w:p w14:paraId="5C562739" w14:textId="77777777" w:rsidR="00736071" w:rsidRDefault="00736071" w:rsidP="008E14C5">
      <w:pPr>
        <w:spacing w:after="239"/>
        <w:ind w:left="-5"/>
        <w:jc w:val="both"/>
      </w:pPr>
      <w:r>
        <w:t>Leerlingen met lees-en/of spellingproblemen</w:t>
      </w:r>
      <w:r>
        <w:rPr>
          <w:color w:val="FF0000"/>
        </w:rPr>
        <w:t xml:space="preserve"> </w:t>
      </w:r>
      <w:r>
        <w:t xml:space="preserve">in de bovenbouw hebben behoefte aan extra herhaling van de leerstof om nieuwe lees- en spellingmoeilijkheden aan te leren of om eerder verworven kennis te onderhouden. Dit betekent meer instructie, meer leertijd en meer oefentijd, zodat de leerling meer gelegenheid krijgt zich de stof eigen te maken en deze te automatiseren. Daarbij wordt het </w:t>
      </w:r>
      <w:proofErr w:type="spellStart"/>
      <w:r>
        <w:t>Ralfi</w:t>
      </w:r>
      <w:proofErr w:type="spellEnd"/>
      <w:r>
        <w:t>-lezen ingezet.</w:t>
      </w:r>
      <w:r>
        <w:rPr>
          <w:color w:val="FF0000"/>
        </w:rPr>
        <w:t xml:space="preserve"> </w:t>
      </w:r>
      <w:r>
        <w:t xml:space="preserve">Kinderen met een dyslexieverklaring worden begeleid in overleg met de behandelaar van het kind. Ouders worden hiervan op de hoogte gesteld. Ouders worden bij de behandelingen van de behandelaar betrokken. In de meeste gevallen zullen zij oefenpartner zijn van het kind. Scholen worden door de behandelaar geïnformeerd. Bij voorkeur wordt er samengewerkt in de driehoek school-ouder-specialist, met het kind centraal.   </w:t>
      </w:r>
    </w:p>
    <w:p w14:paraId="702B8C19" w14:textId="095E10FA" w:rsidR="00736071" w:rsidRDefault="00736071" w:rsidP="008E14C5">
      <w:pPr>
        <w:spacing w:after="222"/>
        <w:ind w:left="-5"/>
        <w:jc w:val="both"/>
      </w:pPr>
      <w:r>
        <w:t xml:space="preserve">Indien een kind in aanmerking komt voor extra hulpmiddelen, compenserende maatregelen (dit zijn maatregelen die de nadelige gevolgen van de lees en/of spellingproblemen kunnen beperken of zelfs wegnemen. Bijvoorbeeld een spellingcontrole op de computer of dispenserende maatregelen (Deze houden in dat een kind ontheffing krijgt van bepaalde opdrachten. Zo kunnen bepaalde toetsen mondeling worden afgenomen in plaats van schriftelijk), worden deze beschreven in het leerlingdossier. Leerlingen met een dyslexieverklaring leggen afspraken over het gebruik van eventuele hulpmiddelen, vast op een dyslexiekaart (zie bijlage 3). De dyslexiekaart ligt in de klas zodat invallers de dyslexiekaart makkelijk kunnen doorlezen. De kaart gaat met de leerling mee naar de volgende groep. Aan het begin van ieder schooljaar wordt opnieuw bekeken of de afspraken nog van toepassing zijn. </w:t>
      </w:r>
    </w:p>
    <w:p w14:paraId="51AA857B" w14:textId="77777777" w:rsidR="00736071" w:rsidRDefault="00736071" w:rsidP="008E14C5">
      <w:pPr>
        <w:spacing w:after="222"/>
        <w:ind w:left="-5"/>
        <w:jc w:val="both"/>
      </w:pPr>
      <w:r>
        <w:t>Deze hulpmiddelen en maatregelen moeten ervoor zorgen dat de leerlingen bij de overige vakken zo min mogelijk hinder ondervinden van hun lees-/spellingproblemen.</w:t>
      </w:r>
      <w:r>
        <w:rPr>
          <w:color w:val="00B050"/>
        </w:rPr>
        <w:t xml:space="preserve"> </w:t>
      </w:r>
      <w:r>
        <w:t xml:space="preserve"> </w:t>
      </w:r>
    </w:p>
    <w:p w14:paraId="15CF96D4" w14:textId="77777777" w:rsidR="00736071" w:rsidRDefault="00736071" w:rsidP="008E14C5">
      <w:pPr>
        <w:spacing w:after="222"/>
        <w:ind w:left="-5"/>
        <w:jc w:val="both"/>
      </w:pPr>
      <w:r>
        <w:lastRenderedPageBreak/>
        <w:t>Als het uitbreiden van instructie- en oefentijd niet voldoende is om de leesvaardigheid te verbeteren, is, indien dit mogelijk is, verdere intensivering van het onderwijs noodzakelijk. Leerkracht en intern begeleider stemmen met elkaar af wat de inhoud van de extra begeleiding is en hoe deze hulp systematisch wordt opgebouwd. De interventie is geen vervanging van de gewone lees- of spellingles, maar is daarop een aanvulling. Het streven is om 3 keer per week 20 minuten extra instructie- en oefentijd in te plannen. De interventie kan in een een-opeen situatie of in kleine groepjes plaatsvinden. Dit wordt beschreven in een groepsplan of individueel handelingsplan.</w:t>
      </w:r>
      <w:r>
        <w:rPr>
          <w:color w:val="FF0000"/>
        </w:rPr>
        <w:t xml:space="preserve"> </w:t>
      </w:r>
    </w:p>
    <w:p w14:paraId="57DA0002" w14:textId="77777777" w:rsidR="00736071" w:rsidRDefault="00736071" w:rsidP="008E14C5">
      <w:pPr>
        <w:spacing w:after="0"/>
        <w:jc w:val="both"/>
      </w:pPr>
      <w:r>
        <w:rPr>
          <w:color w:val="FF0000"/>
        </w:rPr>
        <w:t xml:space="preserve"> </w:t>
      </w:r>
    </w:p>
    <w:p w14:paraId="613F2105" w14:textId="77777777" w:rsidR="00736071" w:rsidRDefault="00736071" w:rsidP="008E14C5">
      <w:pPr>
        <w:spacing w:after="0"/>
        <w:jc w:val="both"/>
      </w:pPr>
      <w:r>
        <w:rPr>
          <w:b/>
        </w:rPr>
        <w:t xml:space="preserve"> </w:t>
      </w:r>
    </w:p>
    <w:p w14:paraId="4DE2A3EB" w14:textId="77777777" w:rsidR="00736071" w:rsidRDefault="00736071" w:rsidP="008E14C5">
      <w:pPr>
        <w:jc w:val="both"/>
        <w:sectPr w:rsidR="00736071" w:rsidSect="00E03DD9">
          <w:headerReference w:type="default" r:id="rId17"/>
          <w:footerReference w:type="even" r:id="rId18"/>
          <w:footerReference w:type="default" r:id="rId19"/>
          <w:headerReference w:type="first" r:id="rId20"/>
          <w:footerReference w:type="first" r:id="rId21"/>
          <w:pgSz w:w="11906" w:h="16838"/>
          <w:pgMar w:top="1702" w:right="1415" w:bottom="1424" w:left="1419" w:header="708" w:footer="708" w:gutter="0"/>
          <w:cols w:space="708"/>
          <w:titlePg/>
        </w:sectPr>
      </w:pPr>
    </w:p>
    <w:tbl>
      <w:tblPr>
        <w:tblW w:w="9251" w:type="dxa"/>
        <w:tblInd w:w="-89" w:type="dxa"/>
        <w:tblCellMar>
          <w:left w:w="100" w:type="dxa"/>
          <w:right w:w="115" w:type="dxa"/>
        </w:tblCellMar>
        <w:tblLook w:val="04A0" w:firstRow="1" w:lastRow="0" w:firstColumn="1" w:lastColumn="0" w:noHBand="0" w:noVBand="1"/>
      </w:tblPr>
      <w:tblGrid>
        <w:gridCol w:w="9251"/>
      </w:tblGrid>
      <w:tr w:rsidR="00736071" w14:paraId="3588E0C6" w14:textId="77777777" w:rsidTr="15D10D39">
        <w:trPr>
          <w:trHeight w:val="430"/>
        </w:trPr>
        <w:tc>
          <w:tcPr>
            <w:tcW w:w="9251" w:type="dxa"/>
            <w:tcBorders>
              <w:top w:val="nil"/>
              <w:left w:val="nil"/>
              <w:bottom w:val="nil"/>
              <w:right w:val="nil"/>
            </w:tcBorders>
            <w:shd w:val="clear" w:color="auto" w:fill="auto"/>
            <w:vAlign w:val="center"/>
          </w:tcPr>
          <w:p w14:paraId="14023A92" w14:textId="77777777" w:rsidR="00B50A9F" w:rsidRPr="00B50A9F" w:rsidRDefault="00B50A9F" w:rsidP="008E14C5">
            <w:pPr>
              <w:pStyle w:val="Kop2"/>
              <w:jc w:val="both"/>
              <w:rPr>
                <w:rFonts w:asciiTheme="minorHAnsi" w:eastAsia="Arial" w:hAnsiTheme="minorHAnsi" w:cstheme="minorHAnsi"/>
                <w:color w:val="92D050"/>
              </w:rPr>
            </w:pPr>
            <w:bookmarkStart w:id="12" w:name="_Toc73094425"/>
            <w:r w:rsidRPr="00B50A9F">
              <w:rPr>
                <w:rFonts w:asciiTheme="minorHAnsi" w:eastAsia="Arial" w:hAnsiTheme="minorHAnsi" w:cstheme="minorHAnsi"/>
                <w:color w:val="92D050"/>
              </w:rPr>
              <w:lastRenderedPageBreak/>
              <w:t>Dyslexiekaart</w:t>
            </w:r>
            <w:bookmarkEnd w:id="12"/>
          </w:p>
          <w:p w14:paraId="38C6ECCC" w14:textId="77777777" w:rsidR="00B50A9F" w:rsidRDefault="00B50A9F" w:rsidP="008E14C5">
            <w:pPr>
              <w:pStyle w:val="Kop2"/>
              <w:jc w:val="both"/>
              <w:rPr>
                <w:rFonts w:ascii="Arial" w:eastAsia="Arial" w:hAnsi="Arial" w:cs="Arial"/>
                <w:color w:val="92D050"/>
              </w:rPr>
            </w:pPr>
          </w:p>
          <w:p w14:paraId="33FE156E" w14:textId="348DA385" w:rsidR="00736071" w:rsidRDefault="00736071" w:rsidP="008E14C5">
            <w:pPr>
              <w:pStyle w:val="Kop2"/>
              <w:jc w:val="both"/>
            </w:pPr>
            <w:r w:rsidRPr="00B50A9F">
              <w:rPr>
                <w:color w:val="92D050"/>
              </w:rPr>
              <w:t xml:space="preserve">  </w:t>
            </w:r>
          </w:p>
        </w:tc>
      </w:tr>
    </w:tbl>
    <w:p w14:paraId="5F23CE2A" w14:textId="77777777" w:rsidR="00736071" w:rsidRDefault="00736071" w:rsidP="008E14C5">
      <w:pPr>
        <w:tabs>
          <w:tab w:val="center" w:pos="1852"/>
          <w:tab w:val="center" w:pos="3541"/>
        </w:tabs>
        <w:spacing w:after="0"/>
        <w:ind w:left="-15"/>
        <w:jc w:val="both"/>
      </w:pPr>
      <w:r>
        <w:t xml:space="preserve">Van: </w:t>
      </w:r>
      <w:r>
        <w:tab/>
        <w:t xml:space="preserve">_______________________ </w:t>
      </w:r>
      <w:r>
        <w:tab/>
        <w:t xml:space="preserve"> </w:t>
      </w:r>
    </w:p>
    <w:p w14:paraId="7BA910F9" w14:textId="77777777" w:rsidR="00736071" w:rsidRDefault="00736071" w:rsidP="008E14C5">
      <w:pPr>
        <w:spacing w:after="0"/>
        <w:jc w:val="both"/>
      </w:pPr>
      <w:r>
        <w:t xml:space="preserve"> </w:t>
      </w:r>
    </w:p>
    <w:p w14:paraId="1FFD19FE" w14:textId="77777777" w:rsidR="00736071" w:rsidRDefault="00736071" w:rsidP="008E14C5">
      <w:pPr>
        <w:spacing w:after="0"/>
        <w:ind w:left="-5"/>
        <w:jc w:val="both"/>
      </w:pPr>
      <w:r>
        <w:t xml:space="preserve">Groep: _______________________ </w:t>
      </w:r>
    </w:p>
    <w:p w14:paraId="4BDAF0BA" w14:textId="77777777" w:rsidR="00736071" w:rsidRDefault="00736071" w:rsidP="008E14C5">
      <w:pPr>
        <w:spacing w:after="0"/>
        <w:jc w:val="both"/>
      </w:pPr>
      <w:r>
        <w:t xml:space="preserve"> </w:t>
      </w:r>
    </w:p>
    <w:p w14:paraId="2951E60A" w14:textId="77777777" w:rsidR="00736071" w:rsidRDefault="00736071" w:rsidP="008E14C5">
      <w:pPr>
        <w:tabs>
          <w:tab w:val="center" w:pos="3541"/>
        </w:tabs>
        <w:spacing w:after="0"/>
        <w:ind w:left="-15"/>
        <w:jc w:val="both"/>
      </w:pPr>
      <w:r>
        <w:t xml:space="preserve">Datum: _______________________ </w:t>
      </w:r>
      <w:r>
        <w:tab/>
        <w:t xml:space="preserve"> </w:t>
      </w:r>
    </w:p>
    <w:p w14:paraId="45F2D8A3" w14:textId="77777777" w:rsidR="00736071" w:rsidRDefault="00736071" w:rsidP="008E14C5">
      <w:pPr>
        <w:spacing w:after="0"/>
        <w:jc w:val="both"/>
      </w:pPr>
      <w:r>
        <w:t xml:space="preserve"> </w:t>
      </w:r>
    </w:p>
    <w:p w14:paraId="106DB83D" w14:textId="77777777" w:rsidR="00736071" w:rsidRDefault="00736071" w:rsidP="008E14C5">
      <w:pPr>
        <w:spacing w:after="0"/>
        <w:ind w:left="-5"/>
        <w:jc w:val="both"/>
      </w:pPr>
      <w:r>
        <w:t xml:space="preserve">De leerling heeft recht op de hieronder aangekruiste maatregelen: </w:t>
      </w:r>
    </w:p>
    <w:p w14:paraId="5C41B986" w14:textId="77777777" w:rsidR="00736071" w:rsidRDefault="00736071" w:rsidP="008E14C5">
      <w:pPr>
        <w:spacing w:after="0"/>
        <w:jc w:val="both"/>
      </w:pPr>
      <w:r>
        <w:t xml:space="preserve"> </w:t>
      </w:r>
    </w:p>
    <w:p w14:paraId="607740D0" w14:textId="461178F9" w:rsidR="00736071" w:rsidRDefault="00736071" w:rsidP="008E14C5">
      <w:pPr>
        <w:numPr>
          <w:ilvl w:val="0"/>
          <w:numId w:val="20"/>
        </w:numPr>
        <w:spacing w:after="0" w:line="250" w:lineRule="auto"/>
        <w:ind w:hanging="540"/>
        <w:jc w:val="both"/>
      </w:pPr>
      <w:r>
        <w:t xml:space="preserve">Voorlezen van toetsen </w:t>
      </w:r>
      <w:r w:rsidR="35AB6682">
        <w:t>(behalve begrijpend lezen)</w:t>
      </w:r>
    </w:p>
    <w:p w14:paraId="59FE646C" w14:textId="77777777" w:rsidR="00736071" w:rsidRDefault="00736071" w:rsidP="008E14C5">
      <w:pPr>
        <w:numPr>
          <w:ilvl w:val="0"/>
          <w:numId w:val="20"/>
        </w:numPr>
        <w:spacing w:after="0" w:line="250" w:lineRule="auto"/>
        <w:ind w:hanging="540"/>
        <w:jc w:val="both"/>
      </w:pPr>
      <w:r>
        <w:t xml:space="preserve">Vergrote versie van toetsen </w:t>
      </w:r>
    </w:p>
    <w:p w14:paraId="0F5F5C8D" w14:textId="77777777" w:rsidR="00736071" w:rsidRDefault="00736071" w:rsidP="008E14C5">
      <w:pPr>
        <w:numPr>
          <w:ilvl w:val="0"/>
          <w:numId w:val="20"/>
        </w:numPr>
        <w:spacing w:after="0" w:line="250" w:lineRule="auto"/>
        <w:ind w:hanging="540"/>
        <w:jc w:val="both"/>
      </w:pPr>
      <w:r>
        <w:t xml:space="preserve">Thuis voorbereiden van teksten van zaakvakken </w:t>
      </w:r>
    </w:p>
    <w:p w14:paraId="586E547A" w14:textId="77777777" w:rsidR="00736071" w:rsidRDefault="00736071" w:rsidP="008E14C5">
      <w:pPr>
        <w:numPr>
          <w:ilvl w:val="0"/>
          <w:numId w:val="20"/>
        </w:numPr>
        <w:spacing w:after="0" w:line="250" w:lineRule="auto"/>
        <w:ind w:hanging="540"/>
        <w:jc w:val="both"/>
      </w:pPr>
      <w:r>
        <w:t xml:space="preserve">Mondelinge toetsen in plaats van schriftelijk (per toets in overleg) </w:t>
      </w:r>
    </w:p>
    <w:p w14:paraId="1BABC28F" w14:textId="77777777" w:rsidR="00736071" w:rsidRDefault="00736071" w:rsidP="008E14C5">
      <w:pPr>
        <w:numPr>
          <w:ilvl w:val="0"/>
          <w:numId w:val="20"/>
        </w:numPr>
        <w:spacing w:after="0" w:line="250" w:lineRule="auto"/>
        <w:ind w:hanging="540"/>
        <w:jc w:val="both"/>
      </w:pPr>
      <w:r>
        <w:t xml:space="preserve">Niet meerekenen van spelling bij toetsen die niet over spelling gaan (maar wel aangeven in het werk) </w:t>
      </w:r>
    </w:p>
    <w:p w14:paraId="2753B38E" w14:textId="700C9D9D" w:rsidR="00736071" w:rsidRDefault="00736071" w:rsidP="008E14C5">
      <w:pPr>
        <w:numPr>
          <w:ilvl w:val="0"/>
          <w:numId w:val="20"/>
        </w:numPr>
        <w:spacing w:after="0" w:line="250" w:lineRule="auto"/>
        <w:ind w:hanging="540"/>
        <w:jc w:val="both"/>
      </w:pPr>
      <w:r>
        <w:t>Meer tijd om toetsen te maken</w:t>
      </w:r>
      <w:r w:rsidR="3D400173">
        <w:t xml:space="preserve"> (behalve tech</w:t>
      </w:r>
      <w:r w:rsidR="073A9068">
        <w:t>n</w:t>
      </w:r>
      <w:r w:rsidR="3D400173">
        <w:t>isch leestoetsen)</w:t>
      </w:r>
      <w:r>
        <w:t xml:space="preserve"> (1/3 van de tijd extra) </w:t>
      </w:r>
    </w:p>
    <w:p w14:paraId="511C0CA0" w14:textId="77777777" w:rsidR="00736071" w:rsidRDefault="00736071" w:rsidP="008E14C5">
      <w:pPr>
        <w:numPr>
          <w:ilvl w:val="0"/>
          <w:numId w:val="20"/>
        </w:numPr>
        <w:spacing w:after="0" w:line="250" w:lineRule="auto"/>
        <w:ind w:hanging="540"/>
        <w:jc w:val="both"/>
      </w:pPr>
      <w:r>
        <w:t xml:space="preserve">Meer tijd om toetsen te leren, namelijk: ……………………… </w:t>
      </w:r>
    </w:p>
    <w:p w14:paraId="3C1D3F40" w14:textId="77777777" w:rsidR="00736071" w:rsidRDefault="00736071" w:rsidP="008E14C5">
      <w:pPr>
        <w:numPr>
          <w:ilvl w:val="0"/>
          <w:numId w:val="20"/>
        </w:numPr>
        <w:spacing w:after="0" w:line="250" w:lineRule="auto"/>
        <w:ind w:hanging="540"/>
        <w:jc w:val="both"/>
      </w:pPr>
      <w:r>
        <w:t xml:space="preserve">Geen onvoorbereide leesbeurt in de klas </w:t>
      </w:r>
    </w:p>
    <w:p w14:paraId="49104E05" w14:textId="77777777" w:rsidR="00736071" w:rsidRDefault="00736071" w:rsidP="008E14C5">
      <w:pPr>
        <w:numPr>
          <w:ilvl w:val="0"/>
          <w:numId w:val="20"/>
        </w:numPr>
        <w:spacing w:after="0" w:line="250" w:lineRule="auto"/>
        <w:ind w:hanging="540"/>
        <w:jc w:val="both"/>
      </w:pPr>
      <w:r>
        <w:t xml:space="preserve">Antwoorden aangeven in het opgavenboekje in plaats van op een apart formulier </w:t>
      </w:r>
    </w:p>
    <w:p w14:paraId="118DF282" w14:textId="0D60615B" w:rsidR="00736071" w:rsidRDefault="00736071" w:rsidP="008E14C5">
      <w:pPr>
        <w:numPr>
          <w:ilvl w:val="0"/>
          <w:numId w:val="20"/>
        </w:numPr>
        <w:spacing w:after="0" w:line="250" w:lineRule="auto"/>
        <w:ind w:hanging="540"/>
        <w:jc w:val="both"/>
      </w:pPr>
      <w:r>
        <w:t xml:space="preserve">Gebruik mogen maken van hulpmiddelen </w:t>
      </w:r>
    </w:p>
    <w:p w14:paraId="5D0077A0" w14:textId="77777777" w:rsidR="00736071" w:rsidRDefault="00736071" w:rsidP="008E14C5">
      <w:pPr>
        <w:numPr>
          <w:ilvl w:val="0"/>
          <w:numId w:val="20"/>
        </w:numPr>
        <w:spacing w:after="0" w:line="364" w:lineRule="auto"/>
        <w:ind w:hanging="540"/>
        <w:jc w:val="both"/>
      </w:pPr>
      <w:r>
        <w:t xml:space="preserve">Werkstuk op de computer maken </w:t>
      </w:r>
    </w:p>
    <w:p w14:paraId="75FA1195" w14:textId="77777777" w:rsidR="00736071" w:rsidRDefault="00736071" w:rsidP="008E14C5">
      <w:pPr>
        <w:spacing w:after="0"/>
        <w:ind w:left="540"/>
        <w:jc w:val="both"/>
      </w:pPr>
      <w:r>
        <w:t xml:space="preserve"> </w:t>
      </w:r>
    </w:p>
    <w:p w14:paraId="158186E1" w14:textId="77777777" w:rsidR="00736071" w:rsidRDefault="00736071" w:rsidP="008E14C5">
      <w:pPr>
        <w:tabs>
          <w:tab w:val="center" w:pos="2124"/>
          <w:tab w:val="center" w:pos="2833"/>
          <w:tab w:val="center" w:pos="4571"/>
        </w:tabs>
        <w:spacing w:after="0"/>
        <w:ind w:left="-15"/>
        <w:jc w:val="both"/>
      </w:pPr>
      <w:r>
        <w:t xml:space="preserve">Handtekening leerling: </w:t>
      </w:r>
      <w:r>
        <w:tab/>
        <w:t xml:space="preserve"> </w:t>
      </w:r>
      <w:r>
        <w:tab/>
        <w:t xml:space="preserve"> </w:t>
      </w:r>
      <w:r>
        <w:tab/>
        <w:t xml:space="preserve">Handtekening leerkracht: </w:t>
      </w:r>
    </w:p>
    <w:p w14:paraId="2520220F" w14:textId="77777777" w:rsidR="00736071" w:rsidRDefault="00736071" w:rsidP="008E14C5">
      <w:pPr>
        <w:spacing w:after="0"/>
        <w:jc w:val="both"/>
      </w:pPr>
      <w:r>
        <w:t xml:space="preserve"> </w:t>
      </w:r>
    </w:p>
    <w:p w14:paraId="5CC75564" w14:textId="77777777" w:rsidR="00736071" w:rsidRDefault="00736071" w:rsidP="008E14C5">
      <w:pPr>
        <w:spacing w:after="0"/>
        <w:jc w:val="both"/>
      </w:pPr>
      <w:r>
        <w:t xml:space="preserve"> </w:t>
      </w:r>
    </w:p>
    <w:p w14:paraId="6623C327" w14:textId="77777777" w:rsidR="00736071" w:rsidRDefault="00736071" w:rsidP="008E14C5">
      <w:pPr>
        <w:tabs>
          <w:tab w:val="center" w:pos="2124"/>
          <w:tab w:val="center" w:pos="2833"/>
          <w:tab w:val="center" w:pos="4548"/>
        </w:tabs>
        <w:spacing w:after="0"/>
        <w:ind w:left="-15"/>
        <w:jc w:val="both"/>
      </w:pPr>
      <w:r>
        <w:t xml:space="preserve">---------------------------- </w:t>
      </w:r>
      <w:r>
        <w:tab/>
        <w:t xml:space="preserve"> </w:t>
      </w:r>
      <w:r>
        <w:tab/>
        <w:t xml:space="preserve"> </w:t>
      </w:r>
      <w:r>
        <w:tab/>
        <w:t xml:space="preserve">--------------------------------- </w:t>
      </w:r>
    </w:p>
    <w:p w14:paraId="0502A99B" w14:textId="77777777" w:rsidR="00736071" w:rsidRDefault="00736071" w:rsidP="008E14C5">
      <w:pPr>
        <w:spacing w:after="2305"/>
        <w:jc w:val="both"/>
      </w:pPr>
      <w:r>
        <w:t xml:space="preserve"> </w:t>
      </w:r>
      <w:r>
        <w:tab/>
        <w:t xml:space="preserve"> </w:t>
      </w:r>
    </w:p>
    <w:p w14:paraId="627AEF0E" w14:textId="77777777" w:rsidR="002656AE" w:rsidRDefault="002656AE" w:rsidP="008E14C5">
      <w:pPr>
        <w:spacing w:after="0"/>
        <w:jc w:val="both"/>
      </w:pPr>
    </w:p>
    <w:p w14:paraId="52314B24" w14:textId="45838B11" w:rsidR="00736071" w:rsidRDefault="00736071" w:rsidP="008E14C5">
      <w:pPr>
        <w:spacing w:after="0"/>
        <w:jc w:val="both"/>
      </w:pPr>
      <w:r>
        <w:t xml:space="preserve"> </w:t>
      </w:r>
    </w:p>
    <w:tbl>
      <w:tblPr>
        <w:tblW w:w="9251" w:type="dxa"/>
        <w:tblInd w:w="-89" w:type="dxa"/>
        <w:tblCellMar>
          <w:left w:w="100" w:type="dxa"/>
          <w:right w:w="115" w:type="dxa"/>
        </w:tblCellMar>
        <w:tblLook w:val="04A0" w:firstRow="1" w:lastRow="0" w:firstColumn="1" w:lastColumn="0" w:noHBand="0" w:noVBand="1"/>
      </w:tblPr>
      <w:tblGrid>
        <w:gridCol w:w="9251"/>
      </w:tblGrid>
      <w:tr w:rsidR="00736071" w14:paraId="0995C0D9" w14:textId="77777777" w:rsidTr="1BC89D30">
        <w:trPr>
          <w:trHeight w:val="430"/>
        </w:trPr>
        <w:tc>
          <w:tcPr>
            <w:tcW w:w="9251" w:type="dxa"/>
            <w:tcBorders>
              <w:top w:val="nil"/>
              <w:left w:val="nil"/>
              <w:bottom w:val="nil"/>
              <w:right w:val="nil"/>
            </w:tcBorders>
            <w:shd w:val="clear" w:color="auto" w:fill="auto"/>
            <w:vAlign w:val="center"/>
          </w:tcPr>
          <w:p w14:paraId="481C87E2" w14:textId="7380522D" w:rsidR="00736071" w:rsidRDefault="0DD8D23F" w:rsidP="008E14C5">
            <w:pPr>
              <w:spacing w:after="0"/>
              <w:jc w:val="both"/>
            </w:pPr>
            <w:r>
              <w:rPr>
                <w:noProof/>
                <w:lang w:eastAsia="nl-NL"/>
              </w:rPr>
              <w:drawing>
                <wp:inline distT="0" distB="0" distL="0" distR="0" wp14:anchorId="05138DE3" wp14:editId="4D2EB167">
                  <wp:extent cx="238125" cy="95250"/>
                  <wp:effectExtent l="0" t="0" r="9525" b="0"/>
                  <wp:docPr id="98437294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238125" cy="95250"/>
                          </a:xfrm>
                          <a:prstGeom prst="rect">
                            <a:avLst/>
                          </a:prstGeom>
                        </pic:spPr>
                      </pic:pic>
                    </a:graphicData>
                  </a:graphic>
                </wp:inline>
              </w:drawing>
            </w:r>
            <w:r w:rsidRPr="1BC89D30">
              <w:rPr>
                <w:rFonts w:ascii="Arial" w:eastAsia="Arial" w:hAnsi="Arial" w:cs="Arial"/>
                <w:color w:val="FFFFFF" w:themeColor="background1"/>
              </w:rPr>
              <w:t xml:space="preserve"> </w:t>
            </w:r>
            <w:r w:rsidRPr="1BC89D30">
              <w:rPr>
                <w:color w:val="FFFFFF" w:themeColor="background1"/>
              </w:rPr>
              <w:t xml:space="preserve">BIJLAGE 6 – STAPPENPLAN RISICOLEZER EN -SPELLERS </w:t>
            </w:r>
          </w:p>
        </w:tc>
      </w:tr>
    </w:tbl>
    <w:p w14:paraId="5113ECD8" w14:textId="77777777" w:rsidR="00736071" w:rsidRDefault="00736071" w:rsidP="008E14C5">
      <w:pPr>
        <w:spacing w:after="0"/>
        <w:jc w:val="both"/>
      </w:pPr>
      <w:r>
        <w:t xml:space="preserve"> </w:t>
      </w:r>
    </w:p>
    <w:sectPr w:rsidR="00736071" w:rsidSect="00D56BE5">
      <w:headerReference w:type="even" r:id="rId23"/>
      <w:headerReference w:type="default" r:id="rId24"/>
      <w:footerReference w:type="even" r:id="rId25"/>
      <w:footerReference w:type="default" r:id="rId26"/>
      <w:headerReference w:type="first" r:id="rId27"/>
      <w:footerReference w:type="first" r:id="rId28"/>
      <w:pgSz w:w="11906" w:h="16838"/>
      <w:pgMar w:top="1843" w:right="1417" w:bottom="141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D23F" w14:textId="77777777" w:rsidR="00AA2477" w:rsidRDefault="00AA2477" w:rsidP="00D56BE5">
      <w:pPr>
        <w:spacing w:after="0" w:line="240" w:lineRule="auto"/>
      </w:pPr>
      <w:r>
        <w:separator/>
      </w:r>
    </w:p>
  </w:endnote>
  <w:endnote w:type="continuationSeparator" w:id="0">
    <w:p w14:paraId="5508B8A9" w14:textId="77777777" w:rsidR="00AA2477" w:rsidRDefault="00AA2477" w:rsidP="00D5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85E" w14:textId="77777777" w:rsidR="00893B5A" w:rsidRDefault="00893B5A">
    <w:pPr>
      <w:spacing w:after="0"/>
      <w:ind w:right="1"/>
      <w:jc w:val="right"/>
    </w:pPr>
    <w:r>
      <w:fldChar w:fldCharType="begin"/>
    </w:r>
    <w:r>
      <w:instrText xml:space="preserve"> PAGE   \* MERGEFORMAT </w:instrText>
    </w:r>
    <w:r>
      <w:fldChar w:fldCharType="separate"/>
    </w:r>
    <w:r>
      <w:t>2</w:t>
    </w:r>
    <w:r>
      <w:fldChar w:fldCharType="end"/>
    </w:r>
    <w:r>
      <w:t xml:space="preserve"> </w:t>
    </w:r>
  </w:p>
  <w:p w14:paraId="51132808" w14:textId="77777777" w:rsidR="00893B5A" w:rsidRDefault="00893B5A">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BCF6" w14:textId="790A4FEB" w:rsidR="00893B5A" w:rsidRDefault="00893B5A">
    <w:pPr>
      <w:spacing w:after="0"/>
      <w:ind w:right="1"/>
      <w:jc w:val="right"/>
    </w:pPr>
    <w:r>
      <w:fldChar w:fldCharType="begin"/>
    </w:r>
    <w:r>
      <w:instrText xml:space="preserve"> PAGE   \* MERGEFORMAT </w:instrText>
    </w:r>
    <w:r>
      <w:fldChar w:fldCharType="separate"/>
    </w:r>
    <w:r w:rsidR="00EE5117">
      <w:rPr>
        <w:noProof/>
      </w:rPr>
      <w:t>18</w:t>
    </w:r>
    <w:r>
      <w:fldChar w:fldCharType="end"/>
    </w:r>
    <w:r>
      <w:t xml:space="preserve"> </w:t>
    </w:r>
  </w:p>
  <w:p w14:paraId="2CC1E5FC" w14:textId="77777777" w:rsidR="00893B5A" w:rsidRDefault="00893B5A">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68BA" w14:textId="77777777" w:rsidR="00893B5A" w:rsidRDefault="00893B5A" w:rsidP="00F754E4">
    <w:pPr>
      <w:pStyle w:val="Voettekst"/>
      <w:jc w:val="right"/>
      <w:rPr>
        <w:color w:val="3C3C3C"/>
        <w:sz w:val="18"/>
        <w:szCs w:val="18"/>
      </w:rPr>
    </w:pPr>
  </w:p>
  <w:p w14:paraId="6B480E09" w14:textId="1B9434B1" w:rsidR="00893B5A" w:rsidRDefault="00893B5A" w:rsidP="00F754E4">
    <w:pPr>
      <w:pStyle w:val="Voetteks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5FB4" w14:textId="77777777" w:rsidR="00893B5A" w:rsidRDefault="00893B5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3A19" w14:textId="77777777" w:rsidR="00893B5A" w:rsidRPr="00051C4C" w:rsidRDefault="00893B5A" w:rsidP="00051C4C">
    <w:pPr>
      <w:tabs>
        <w:tab w:val="center" w:pos="4550"/>
        <w:tab w:val="left" w:pos="5818"/>
      </w:tabs>
      <w:ind w:right="260"/>
      <w:jc w:val="right"/>
      <w:rPr>
        <w:sz w:val="16"/>
        <w:szCs w:val="16"/>
      </w:rPr>
    </w:pPr>
    <w:r w:rsidRPr="00C35529">
      <w:rPr>
        <w:color w:val="323E4F"/>
        <w:sz w:val="18"/>
        <w:szCs w:val="18"/>
      </w:rPr>
      <w:t xml:space="preserve">Pagina </w:t>
    </w:r>
    <w:r w:rsidRPr="00C35529">
      <w:rPr>
        <w:color w:val="323E4F"/>
        <w:sz w:val="18"/>
        <w:szCs w:val="18"/>
      </w:rPr>
      <w:fldChar w:fldCharType="begin"/>
    </w:r>
    <w:r w:rsidRPr="00C35529">
      <w:rPr>
        <w:color w:val="323E4F"/>
        <w:sz w:val="18"/>
        <w:szCs w:val="18"/>
      </w:rPr>
      <w:instrText>PAGE   \* MERGEFORMAT</w:instrText>
    </w:r>
    <w:r w:rsidRPr="00C35529">
      <w:rPr>
        <w:color w:val="323E4F"/>
        <w:sz w:val="18"/>
        <w:szCs w:val="18"/>
      </w:rPr>
      <w:fldChar w:fldCharType="separate"/>
    </w:r>
    <w:r w:rsidRPr="00C35529">
      <w:rPr>
        <w:color w:val="323E4F"/>
        <w:sz w:val="18"/>
        <w:szCs w:val="18"/>
      </w:rPr>
      <w:t>1</w:t>
    </w:r>
    <w:r w:rsidRPr="00C35529">
      <w:rPr>
        <w:color w:val="323E4F"/>
        <w:sz w:val="18"/>
        <w:szCs w:val="18"/>
      </w:rPr>
      <w:fldChar w:fldCharType="end"/>
    </w:r>
    <w:r w:rsidRPr="00C35529">
      <w:rPr>
        <w:color w:val="323E4F"/>
        <w:sz w:val="18"/>
        <w:szCs w:val="18"/>
      </w:rPr>
      <w:t xml:space="preserve"> | </w:t>
    </w:r>
    <w:r w:rsidRPr="00C35529">
      <w:rPr>
        <w:color w:val="323E4F"/>
        <w:sz w:val="18"/>
        <w:szCs w:val="18"/>
      </w:rPr>
      <w:fldChar w:fldCharType="begin"/>
    </w:r>
    <w:r w:rsidRPr="00C35529">
      <w:rPr>
        <w:color w:val="323E4F"/>
        <w:sz w:val="18"/>
        <w:szCs w:val="18"/>
      </w:rPr>
      <w:instrText>NUMPAGES  \* Arabic  \* MERGEFORMAT</w:instrText>
    </w:r>
    <w:r w:rsidRPr="00C35529">
      <w:rPr>
        <w:color w:val="323E4F"/>
        <w:sz w:val="18"/>
        <w:szCs w:val="18"/>
      </w:rPr>
      <w:fldChar w:fldCharType="separate"/>
    </w:r>
    <w:r w:rsidRPr="00C35529">
      <w:rPr>
        <w:color w:val="323E4F"/>
        <w:sz w:val="18"/>
        <w:szCs w:val="18"/>
      </w:rPr>
      <w:t>1</w:t>
    </w:r>
    <w:r w:rsidRPr="00C35529">
      <w:rPr>
        <w:color w:val="323E4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E9F6" w14:textId="231E1A30" w:rsidR="00893B5A" w:rsidRPr="00D56BE5" w:rsidRDefault="00893B5A" w:rsidP="000C10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FA4C" w14:textId="77777777" w:rsidR="00AA2477" w:rsidRDefault="00AA2477" w:rsidP="00D56BE5">
      <w:pPr>
        <w:spacing w:after="0" w:line="240" w:lineRule="auto"/>
      </w:pPr>
      <w:r>
        <w:separator/>
      </w:r>
    </w:p>
  </w:footnote>
  <w:footnote w:type="continuationSeparator" w:id="0">
    <w:p w14:paraId="796532A0" w14:textId="77777777" w:rsidR="00AA2477" w:rsidRDefault="00AA2477" w:rsidP="00D56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208B" w14:textId="4077843F" w:rsidR="00893B5A" w:rsidRDefault="00893B5A">
    <w:pPr>
      <w:pStyle w:val="Koptekst"/>
    </w:pPr>
    <w:r>
      <w:rPr>
        <w:noProof/>
        <w:lang w:eastAsia="nl-NL"/>
      </w:rPr>
      <w:drawing>
        <wp:anchor distT="0" distB="0" distL="114300" distR="114300" simplePos="0" relativeHeight="251658240" behindDoc="1" locked="1" layoutInCell="1" allowOverlap="1" wp14:anchorId="4419404D" wp14:editId="21655EA7">
          <wp:simplePos x="0" y="0"/>
          <wp:positionH relativeFrom="page">
            <wp:posOffset>-3810</wp:posOffset>
          </wp:positionH>
          <wp:positionV relativeFrom="page">
            <wp:posOffset>-17780</wp:posOffset>
          </wp:positionV>
          <wp:extent cx="7559675" cy="10691495"/>
          <wp:effectExtent l="0" t="0" r="3175" b="0"/>
          <wp:wrapNone/>
          <wp:docPr id="984372941" name="Afbeelding 98437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tuursbureau volg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8258" w14:textId="28A12CF7" w:rsidR="00893B5A" w:rsidRDefault="00893B5A" w:rsidP="00BB71D1">
    <w:pPr>
      <w:pStyle w:val="Koptekst"/>
    </w:pPr>
    <w:r>
      <w:rPr>
        <w:noProof/>
        <w:lang w:eastAsia="nl-NL"/>
      </w:rPr>
      <w:drawing>
        <wp:anchor distT="0" distB="0" distL="114300" distR="114300" simplePos="0" relativeHeight="251656192" behindDoc="1" locked="0" layoutInCell="1" allowOverlap="1" wp14:anchorId="4A46D91F" wp14:editId="4A792731">
          <wp:simplePos x="0" y="0"/>
          <wp:positionH relativeFrom="page">
            <wp:posOffset>5715</wp:posOffset>
          </wp:positionH>
          <wp:positionV relativeFrom="page">
            <wp:posOffset>1270</wp:posOffset>
          </wp:positionV>
          <wp:extent cx="7560000" cy="10692000"/>
          <wp:effectExtent l="0" t="0" r="3175" b="0"/>
          <wp:wrapNone/>
          <wp:docPr id="984372942" name="Afbeelding 98437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tuursburea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2F648106" w14:textId="77777777" w:rsidR="00893B5A" w:rsidRDefault="00893B5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637" w14:textId="77777777" w:rsidR="00893B5A" w:rsidRDefault="00893B5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0985" w14:textId="0C187EE3" w:rsidR="00893B5A" w:rsidRDefault="00893B5A">
    <w:pPr>
      <w:pStyle w:val="Koptekst"/>
    </w:pPr>
    <w:r>
      <w:rPr>
        <w:noProof/>
        <w:lang w:eastAsia="nl-NL"/>
      </w:rPr>
      <w:drawing>
        <wp:anchor distT="0" distB="0" distL="114300" distR="114300" simplePos="0" relativeHeight="251658752" behindDoc="1" locked="1" layoutInCell="1" allowOverlap="1" wp14:anchorId="446C2D15" wp14:editId="51FDAE67">
          <wp:simplePos x="0" y="0"/>
          <wp:positionH relativeFrom="margin">
            <wp:posOffset>-227330</wp:posOffset>
          </wp:positionH>
          <wp:positionV relativeFrom="page">
            <wp:posOffset>414020</wp:posOffset>
          </wp:positionV>
          <wp:extent cx="431800" cy="431800"/>
          <wp:effectExtent l="0" t="0" r="0" b="0"/>
          <wp:wrapNone/>
          <wp:docPr id="4" name="Afbeelding 18" descr="Afbeelding met tekening, tek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Afbeelding met tekening, teken, kam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964" w14:textId="1A44CF90" w:rsidR="00893B5A" w:rsidRDefault="00893B5A">
    <w:pPr>
      <w:pStyle w:val="Koptekst"/>
    </w:pPr>
    <w:r>
      <w:rPr>
        <w:noProof/>
        <w:lang w:eastAsia="nl-NL"/>
      </w:rPr>
      <w:drawing>
        <wp:anchor distT="0" distB="0" distL="114300" distR="114300" simplePos="0" relativeHeight="251664896" behindDoc="1" locked="0" layoutInCell="1" allowOverlap="1" wp14:anchorId="5CDB8979" wp14:editId="2A91E7FE">
          <wp:simplePos x="0" y="0"/>
          <wp:positionH relativeFrom="page">
            <wp:posOffset>13970</wp:posOffset>
          </wp:positionH>
          <wp:positionV relativeFrom="page">
            <wp:posOffset>-10795</wp:posOffset>
          </wp:positionV>
          <wp:extent cx="7560000" cy="10692000"/>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tuursburea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20B"/>
    <w:multiLevelType w:val="hybridMultilevel"/>
    <w:tmpl w:val="8E3C2188"/>
    <w:lvl w:ilvl="0" w:tplc="D43239F6">
      <w:start w:val="1"/>
      <w:numFmt w:val="bullet"/>
      <w:lvlText w:val=""/>
      <w:lvlJc w:val="left"/>
      <w:pPr>
        <w:ind w:left="720" w:hanging="360"/>
      </w:pPr>
      <w:rPr>
        <w:rFonts w:ascii="Symbol" w:hAnsi="Symbol" w:hint="default"/>
      </w:rPr>
    </w:lvl>
    <w:lvl w:ilvl="1" w:tplc="15AE074A">
      <w:start w:val="1"/>
      <w:numFmt w:val="bullet"/>
      <w:lvlText w:val="o"/>
      <w:lvlJc w:val="left"/>
      <w:pPr>
        <w:ind w:left="1440" w:hanging="360"/>
      </w:pPr>
      <w:rPr>
        <w:rFonts w:ascii="Courier New" w:hAnsi="Courier New" w:hint="default"/>
      </w:rPr>
    </w:lvl>
    <w:lvl w:ilvl="2" w:tplc="F0DA9E34">
      <w:start w:val="1"/>
      <w:numFmt w:val="bullet"/>
      <w:lvlText w:val=""/>
      <w:lvlJc w:val="left"/>
      <w:pPr>
        <w:ind w:left="2160" w:hanging="360"/>
      </w:pPr>
      <w:rPr>
        <w:rFonts w:ascii="Wingdings" w:hAnsi="Wingdings" w:hint="default"/>
      </w:rPr>
    </w:lvl>
    <w:lvl w:ilvl="3" w:tplc="9E9A27C4">
      <w:start w:val="1"/>
      <w:numFmt w:val="bullet"/>
      <w:lvlText w:val=""/>
      <w:lvlJc w:val="left"/>
      <w:pPr>
        <w:ind w:left="2880" w:hanging="360"/>
      </w:pPr>
      <w:rPr>
        <w:rFonts w:ascii="Symbol" w:hAnsi="Symbol" w:hint="default"/>
      </w:rPr>
    </w:lvl>
    <w:lvl w:ilvl="4" w:tplc="0FB4F300">
      <w:start w:val="1"/>
      <w:numFmt w:val="bullet"/>
      <w:lvlText w:val="o"/>
      <w:lvlJc w:val="left"/>
      <w:pPr>
        <w:ind w:left="3600" w:hanging="360"/>
      </w:pPr>
      <w:rPr>
        <w:rFonts w:ascii="Courier New" w:hAnsi="Courier New" w:hint="default"/>
      </w:rPr>
    </w:lvl>
    <w:lvl w:ilvl="5" w:tplc="CAAE26E4">
      <w:start w:val="1"/>
      <w:numFmt w:val="bullet"/>
      <w:lvlText w:val=""/>
      <w:lvlJc w:val="left"/>
      <w:pPr>
        <w:ind w:left="4320" w:hanging="360"/>
      </w:pPr>
      <w:rPr>
        <w:rFonts w:ascii="Wingdings" w:hAnsi="Wingdings" w:hint="default"/>
      </w:rPr>
    </w:lvl>
    <w:lvl w:ilvl="6" w:tplc="77C8B11A">
      <w:start w:val="1"/>
      <w:numFmt w:val="bullet"/>
      <w:lvlText w:val=""/>
      <w:lvlJc w:val="left"/>
      <w:pPr>
        <w:ind w:left="5040" w:hanging="360"/>
      </w:pPr>
      <w:rPr>
        <w:rFonts w:ascii="Symbol" w:hAnsi="Symbol" w:hint="default"/>
      </w:rPr>
    </w:lvl>
    <w:lvl w:ilvl="7" w:tplc="D9D0BEE0">
      <w:start w:val="1"/>
      <w:numFmt w:val="bullet"/>
      <w:lvlText w:val="o"/>
      <w:lvlJc w:val="left"/>
      <w:pPr>
        <w:ind w:left="5760" w:hanging="360"/>
      </w:pPr>
      <w:rPr>
        <w:rFonts w:ascii="Courier New" w:hAnsi="Courier New" w:hint="default"/>
      </w:rPr>
    </w:lvl>
    <w:lvl w:ilvl="8" w:tplc="290AED32">
      <w:start w:val="1"/>
      <w:numFmt w:val="bullet"/>
      <w:lvlText w:val=""/>
      <w:lvlJc w:val="left"/>
      <w:pPr>
        <w:ind w:left="6480" w:hanging="360"/>
      </w:pPr>
      <w:rPr>
        <w:rFonts w:ascii="Wingdings" w:hAnsi="Wingdings" w:hint="default"/>
      </w:rPr>
    </w:lvl>
  </w:abstractNum>
  <w:abstractNum w:abstractNumId="1" w15:restartNumberingAfterBreak="0">
    <w:nsid w:val="02A642D6"/>
    <w:multiLevelType w:val="hybridMultilevel"/>
    <w:tmpl w:val="91AAAD24"/>
    <w:lvl w:ilvl="0" w:tplc="C688E036">
      <w:start w:val="1"/>
      <w:numFmt w:val="bullet"/>
      <w:lvlText w:val=""/>
      <w:lvlJc w:val="left"/>
      <w:pPr>
        <w:ind w:left="720" w:hanging="360"/>
      </w:pPr>
      <w:rPr>
        <w:rFonts w:ascii="Symbol" w:hAnsi="Symbol" w:hint="default"/>
      </w:rPr>
    </w:lvl>
    <w:lvl w:ilvl="1" w:tplc="0C24053C">
      <w:start w:val="1"/>
      <w:numFmt w:val="bullet"/>
      <w:lvlText w:val=""/>
      <w:lvlJc w:val="left"/>
      <w:pPr>
        <w:ind w:left="1440" w:hanging="360"/>
      </w:pPr>
      <w:rPr>
        <w:rFonts w:ascii="Symbol" w:hAnsi="Symbol" w:hint="default"/>
      </w:rPr>
    </w:lvl>
    <w:lvl w:ilvl="2" w:tplc="083073D8">
      <w:start w:val="1"/>
      <w:numFmt w:val="bullet"/>
      <w:lvlText w:val=""/>
      <w:lvlJc w:val="left"/>
      <w:pPr>
        <w:ind w:left="2160" w:hanging="360"/>
      </w:pPr>
      <w:rPr>
        <w:rFonts w:ascii="Wingdings" w:hAnsi="Wingdings" w:hint="default"/>
      </w:rPr>
    </w:lvl>
    <w:lvl w:ilvl="3" w:tplc="972E6218">
      <w:start w:val="1"/>
      <w:numFmt w:val="bullet"/>
      <w:lvlText w:val=""/>
      <w:lvlJc w:val="left"/>
      <w:pPr>
        <w:ind w:left="2880" w:hanging="360"/>
      </w:pPr>
      <w:rPr>
        <w:rFonts w:ascii="Symbol" w:hAnsi="Symbol" w:hint="default"/>
      </w:rPr>
    </w:lvl>
    <w:lvl w:ilvl="4" w:tplc="8D206AC0">
      <w:start w:val="1"/>
      <w:numFmt w:val="bullet"/>
      <w:lvlText w:val="o"/>
      <w:lvlJc w:val="left"/>
      <w:pPr>
        <w:ind w:left="3600" w:hanging="360"/>
      </w:pPr>
      <w:rPr>
        <w:rFonts w:ascii="Courier New" w:hAnsi="Courier New" w:hint="default"/>
      </w:rPr>
    </w:lvl>
    <w:lvl w:ilvl="5" w:tplc="D0E09E96">
      <w:start w:val="1"/>
      <w:numFmt w:val="bullet"/>
      <w:lvlText w:val=""/>
      <w:lvlJc w:val="left"/>
      <w:pPr>
        <w:ind w:left="4320" w:hanging="360"/>
      </w:pPr>
      <w:rPr>
        <w:rFonts w:ascii="Wingdings" w:hAnsi="Wingdings" w:hint="default"/>
      </w:rPr>
    </w:lvl>
    <w:lvl w:ilvl="6" w:tplc="58A4FAA6">
      <w:start w:val="1"/>
      <w:numFmt w:val="bullet"/>
      <w:lvlText w:val=""/>
      <w:lvlJc w:val="left"/>
      <w:pPr>
        <w:ind w:left="5040" w:hanging="360"/>
      </w:pPr>
      <w:rPr>
        <w:rFonts w:ascii="Symbol" w:hAnsi="Symbol" w:hint="default"/>
      </w:rPr>
    </w:lvl>
    <w:lvl w:ilvl="7" w:tplc="5CC66DA8">
      <w:start w:val="1"/>
      <w:numFmt w:val="bullet"/>
      <w:lvlText w:val="o"/>
      <w:lvlJc w:val="left"/>
      <w:pPr>
        <w:ind w:left="5760" w:hanging="360"/>
      </w:pPr>
      <w:rPr>
        <w:rFonts w:ascii="Courier New" w:hAnsi="Courier New" w:hint="default"/>
      </w:rPr>
    </w:lvl>
    <w:lvl w:ilvl="8" w:tplc="31F272FE">
      <w:start w:val="1"/>
      <w:numFmt w:val="bullet"/>
      <w:lvlText w:val=""/>
      <w:lvlJc w:val="left"/>
      <w:pPr>
        <w:ind w:left="6480" w:hanging="360"/>
      </w:pPr>
      <w:rPr>
        <w:rFonts w:ascii="Wingdings" w:hAnsi="Wingdings" w:hint="default"/>
      </w:rPr>
    </w:lvl>
  </w:abstractNum>
  <w:abstractNum w:abstractNumId="2" w15:restartNumberingAfterBreak="0">
    <w:nsid w:val="03C3744D"/>
    <w:multiLevelType w:val="hybridMultilevel"/>
    <w:tmpl w:val="1D72E244"/>
    <w:lvl w:ilvl="0" w:tplc="D6AC15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A12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5440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CC2F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645D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3064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22B8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623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D2E9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E160B7"/>
    <w:multiLevelType w:val="hybridMultilevel"/>
    <w:tmpl w:val="0A84ED86"/>
    <w:lvl w:ilvl="0" w:tplc="B4000A64">
      <w:start w:val="1"/>
      <w:numFmt w:val="bullet"/>
      <w:lvlText w:val="-"/>
      <w:lvlJc w:val="left"/>
      <w:pPr>
        <w:ind w:left="720" w:hanging="360"/>
      </w:pPr>
      <w:rPr>
        <w:rFonts w:ascii="Calibri" w:hAnsi="Calibri" w:hint="default"/>
      </w:rPr>
    </w:lvl>
    <w:lvl w:ilvl="1" w:tplc="ECC27E28">
      <w:start w:val="1"/>
      <w:numFmt w:val="bullet"/>
      <w:lvlText w:val="o"/>
      <w:lvlJc w:val="left"/>
      <w:pPr>
        <w:ind w:left="1440" w:hanging="360"/>
      </w:pPr>
      <w:rPr>
        <w:rFonts w:ascii="Courier New" w:hAnsi="Courier New" w:hint="default"/>
      </w:rPr>
    </w:lvl>
    <w:lvl w:ilvl="2" w:tplc="479CAA10">
      <w:start w:val="1"/>
      <w:numFmt w:val="bullet"/>
      <w:lvlText w:val=""/>
      <w:lvlJc w:val="left"/>
      <w:pPr>
        <w:ind w:left="2160" w:hanging="360"/>
      </w:pPr>
      <w:rPr>
        <w:rFonts w:ascii="Wingdings" w:hAnsi="Wingdings" w:hint="default"/>
      </w:rPr>
    </w:lvl>
    <w:lvl w:ilvl="3" w:tplc="BE2C1C08">
      <w:start w:val="1"/>
      <w:numFmt w:val="bullet"/>
      <w:lvlText w:val=""/>
      <w:lvlJc w:val="left"/>
      <w:pPr>
        <w:ind w:left="2880" w:hanging="360"/>
      </w:pPr>
      <w:rPr>
        <w:rFonts w:ascii="Symbol" w:hAnsi="Symbol" w:hint="default"/>
      </w:rPr>
    </w:lvl>
    <w:lvl w:ilvl="4" w:tplc="A8A6865C">
      <w:start w:val="1"/>
      <w:numFmt w:val="bullet"/>
      <w:lvlText w:val="o"/>
      <w:lvlJc w:val="left"/>
      <w:pPr>
        <w:ind w:left="3600" w:hanging="360"/>
      </w:pPr>
      <w:rPr>
        <w:rFonts w:ascii="Courier New" w:hAnsi="Courier New" w:hint="default"/>
      </w:rPr>
    </w:lvl>
    <w:lvl w:ilvl="5" w:tplc="039CBDB2">
      <w:start w:val="1"/>
      <w:numFmt w:val="bullet"/>
      <w:lvlText w:val=""/>
      <w:lvlJc w:val="left"/>
      <w:pPr>
        <w:ind w:left="4320" w:hanging="360"/>
      </w:pPr>
      <w:rPr>
        <w:rFonts w:ascii="Wingdings" w:hAnsi="Wingdings" w:hint="default"/>
      </w:rPr>
    </w:lvl>
    <w:lvl w:ilvl="6" w:tplc="EC9817C4">
      <w:start w:val="1"/>
      <w:numFmt w:val="bullet"/>
      <w:lvlText w:val=""/>
      <w:lvlJc w:val="left"/>
      <w:pPr>
        <w:ind w:left="5040" w:hanging="360"/>
      </w:pPr>
      <w:rPr>
        <w:rFonts w:ascii="Symbol" w:hAnsi="Symbol" w:hint="default"/>
      </w:rPr>
    </w:lvl>
    <w:lvl w:ilvl="7" w:tplc="44167CC0">
      <w:start w:val="1"/>
      <w:numFmt w:val="bullet"/>
      <w:lvlText w:val="o"/>
      <w:lvlJc w:val="left"/>
      <w:pPr>
        <w:ind w:left="5760" w:hanging="360"/>
      </w:pPr>
      <w:rPr>
        <w:rFonts w:ascii="Courier New" w:hAnsi="Courier New" w:hint="default"/>
      </w:rPr>
    </w:lvl>
    <w:lvl w:ilvl="8" w:tplc="3D8690D6">
      <w:start w:val="1"/>
      <w:numFmt w:val="bullet"/>
      <w:lvlText w:val=""/>
      <w:lvlJc w:val="left"/>
      <w:pPr>
        <w:ind w:left="6480" w:hanging="360"/>
      </w:pPr>
      <w:rPr>
        <w:rFonts w:ascii="Wingdings" w:hAnsi="Wingdings" w:hint="default"/>
      </w:rPr>
    </w:lvl>
  </w:abstractNum>
  <w:abstractNum w:abstractNumId="4" w15:restartNumberingAfterBreak="0">
    <w:nsid w:val="23356AE4"/>
    <w:multiLevelType w:val="hybridMultilevel"/>
    <w:tmpl w:val="FD4E621C"/>
    <w:lvl w:ilvl="0" w:tplc="517EAA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089D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4C21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263B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B675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6C1B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7CCA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203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6CA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3F11D9"/>
    <w:multiLevelType w:val="hybridMultilevel"/>
    <w:tmpl w:val="CE26188C"/>
    <w:lvl w:ilvl="0" w:tplc="07AA6E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A81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180B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D2A8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A76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6A1D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66BC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0449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AAB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726C05"/>
    <w:multiLevelType w:val="hybridMultilevel"/>
    <w:tmpl w:val="822066E4"/>
    <w:lvl w:ilvl="0" w:tplc="7730E7A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014AF"/>
    <w:multiLevelType w:val="hybridMultilevel"/>
    <w:tmpl w:val="4C5E3BD4"/>
    <w:lvl w:ilvl="0" w:tplc="8AF2E314">
      <w:start w:val="1"/>
      <w:numFmt w:val="bullet"/>
      <w:lvlText w:val=""/>
      <w:lvlJc w:val="left"/>
      <w:pPr>
        <w:ind w:left="720" w:hanging="360"/>
      </w:pPr>
      <w:rPr>
        <w:rFonts w:ascii="Symbol" w:hAnsi="Symbol" w:hint="default"/>
      </w:rPr>
    </w:lvl>
    <w:lvl w:ilvl="1" w:tplc="33268FB2">
      <w:start w:val="1"/>
      <w:numFmt w:val="bullet"/>
      <w:lvlText w:val="o"/>
      <w:lvlJc w:val="left"/>
      <w:pPr>
        <w:ind w:left="1440" w:hanging="360"/>
      </w:pPr>
      <w:rPr>
        <w:rFonts w:ascii="Courier New" w:hAnsi="Courier New" w:hint="default"/>
      </w:rPr>
    </w:lvl>
    <w:lvl w:ilvl="2" w:tplc="2C6C940C">
      <w:start w:val="1"/>
      <w:numFmt w:val="bullet"/>
      <w:lvlText w:val=""/>
      <w:lvlJc w:val="left"/>
      <w:pPr>
        <w:ind w:left="2160" w:hanging="360"/>
      </w:pPr>
      <w:rPr>
        <w:rFonts w:ascii="Wingdings" w:hAnsi="Wingdings" w:hint="default"/>
      </w:rPr>
    </w:lvl>
    <w:lvl w:ilvl="3" w:tplc="2E90AD52">
      <w:start w:val="1"/>
      <w:numFmt w:val="bullet"/>
      <w:lvlText w:val=""/>
      <w:lvlJc w:val="left"/>
      <w:pPr>
        <w:ind w:left="2880" w:hanging="360"/>
      </w:pPr>
      <w:rPr>
        <w:rFonts w:ascii="Symbol" w:hAnsi="Symbol" w:hint="default"/>
      </w:rPr>
    </w:lvl>
    <w:lvl w:ilvl="4" w:tplc="AC828A34">
      <w:start w:val="1"/>
      <w:numFmt w:val="bullet"/>
      <w:lvlText w:val="o"/>
      <w:lvlJc w:val="left"/>
      <w:pPr>
        <w:ind w:left="3600" w:hanging="360"/>
      </w:pPr>
      <w:rPr>
        <w:rFonts w:ascii="Courier New" w:hAnsi="Courier New" w:hint="default"/>
      </w:rPr>
    </w:lvl>
    <w:lvl w:ilvl="5" w:tplc="884E976C">
      <w:start w:val="1"/>
      <w:numFmt w:val="bullet"/>
      <w:lvlText w:val=""/>
      <w:lvlJc w:val="left"/>
      <w:pPr>
        <w:ind w:left="4320" w:hanging="360"/>
      </w:pPr>
      <w:rPr>
        <w:rFonts w:ascii="Wingdings" w:hAnsi="Wingdings" w:hint="default"/>
      </w:rPr>
    </w:lvl>
    <w:lvl w:ilvl="6" w:tplc="97B0DC66">
      <w:start w:val="1"/>
      <w:numFmt w:val="bullet"/>
      <w:lvlText w:val=""/>
      <w:lvlJc w:val="left"/>
      <w:pPr>
        <w:ind w:left="5040" w:hanging="360"/>
      </w:pPr>
      <w:rPr>
        <w:rFonts w:ascii="Symbol" w:hAnsi="Symbol" w:hint="default"/>
      </w:rPr>
    </w:lvl>
    <w:lvl w:ilvl="7" w:tplc="DBDACC5A">
      <w:start w:val="1"/>
      <w:numFmt w:val="bullet"/>
      <w:lvlText w:val="o"/>
      <w:lvlJc w:val="left"/>
      <w:pPr>
        <w:ind w:left="5760" w:hanging="360"/>
      </w:pPr>
      <w:rPr>
        <w:rFonts w:ascii="Courier New" w:hAnsi="Courier New" w:hint="default"/>
      </w:rPr>
    </w:lvl>
    <w:lvl w:ilvl="8" w:tplc="3CD8BF4A">
      <w:start w:val="1"/>
      <w:numFmt w:val="bullet"/>
      <w:lvlText w:val=""/>
      <w:lvlJc w:val="left"/>
      <w:pPr>
        <w:ind w:left="6480" w:hanging="360"/>
      </w:pPr>
      <w:rPr>
        <w:rFonts w:ascii="Wingdings" w:hAnsi="Wingdings" w:hint="default"/>
      </w:rPr>
    </w:lvl>
  </w:abstractNum>
  <w:abstractNum w:abstractNumId="8" w15:restartNumberingAfterBreak="0">
    <w:nsid w:val="339517DA"/>
    <w:multiLevelType w:val="hybridMultilevel"/>
    <w:tmpl w:val="6D6A0384"/>
    <w:lvl w:ilvl="0" w:tplc="2A4E78FA">
      <w:start w:val="1"/>
      <w:numFmt w:val="bullet"/>
      <w:lvlText w:val=""/>
      <w:lvlJc w:val="left"/>
      <w:pPr>
        <w:ind w:left="720" w:hanging="360"/>
      </w:pPr>
      <w:rPr>
        <w:rFonts w:ascii="Symbol" w:hAnsi="Symbol" w:hint="default"/>
      </w:rPr>
    </w:lvl>
    <w:lvl w:ilvl="1" w:tplc="8F3EACC8">
      <w:start w:val="1"/>
      <w:numFmt w:val="bullet"/>
      <w:lvlText w:val="o"/>
      <w:lvlJc w:val="left"/>
      <w:pPr>
        <w:ind w:left="1440" w:hanging="360"/>
      </w:pPr>
      <w:rPr>
        <w:rFonts w:ascii="Courier New" w:hAnsi="Courier New" w:hint="default"/>
      </w:rPr>
    </w:lvl>
    <w:lvl w:ilvl="2" w:tplc="0590A046">
      <w:start w:val="1"/>
      <w:numFmt w:val="bullet"/>
      <w:lvlText w:val=""/>
      <w:lvlJc w:val="left"/>
      <w:pPr>
        <w:ind w:left="2160" w:hanging="360"/>
      </w:pPr>
      <w:rPr>
        <w:rFonts w:ascii="Wingdings" w:hAnsi="Wingdings" w:hint="default"/>
      </w:rPr>
    </w:lvl>
    <w:lvl w:ilvl="3" w:tplc="34307178">
      <w:start w:val="1"/>
      <w:numFmt w:val="bullet"/>
      <w:lvlText w:val=""/>
      <w:lvlJc w:val="left"/>
      <w:pPr>
        <w:ind w:left="2880" w:hanging="360"/>
      </w:pPr>
      <w:rPr>
        <w:rFonts w:ascii="Symbol" w:hAnsi="Symbol" w:hint="default"/>
      </w:rPr>
    </w:lvl>
    <w:lvl w:ilvl="4" w:tplc="6B9A6DBC">
      <w:start w:val="1"/>
      <w:numFmt w:val="bullet"/>
      <w:lvlText w:val="o"/>
      <w:lvlJc w:val="left"/>
      <w:pPr>
        <w:ind w:left="3600" w:hanging="360"/>
      </w:pPr>
      <w:rPr>
        <w:rFonts w:ascii="Courier New" w:hAnsi="Courier New" w:hint="default"/>
      </w:rPr>
    </w:lvl>
    <w:lvl w:ilvl="5" w:tplc="2EEC5D3E">
      <w:start w:val="1"/>
      <w:numFmt w:val="bullet"/>
      <w:lvlText w:val=""/>
      <w:lvlJc w:val="left"/>
      <w:pPr>
        <w:ind w:left="4320" w:hanging="360"/>
      </w:pPr>
      <w:rPr>
        <w:rFonts w:ascii="Wingdings" w:hAnsi="Wingdings" w:hint="default"/>
      </w:rPr>
    </w:lvl>
    <w:lvl w:ilvl="6" w:tplc="78967D12">
      <w:start w:val="1"/>
      <w:numFmt w:val="bullet"/>
      <w:lvlText w:val=""/>
      <w:lvlJc w:val="left"/>
      <w:pPr>
        <w:ind w:left="5040" w:hanging="360"/>
      </w:pPr>
      <w:rPr>
        <w:rFonts w:ascii="Symbol" w:hAnsi="Symbol" w:hint="default"/>
      </w:rPr>
    </w:lvl>
    <w:lvl w:ilvl="7" w:tplc="7FA0B852">
      <w:start w:val="1"/>
      <w:numFmt w:val="bullet"/>
      <w:lvlText w:val="o"/>
      <w:lvlJc w:val="left"/>
      <w:pPr>
        <w:ind w:left="5760" w:hanging="360"/>
      </w:pPr>
      <w:rPr>
        <w:rFonts w:ascii="Courier New" w:hAnsi="Courier New" w:hint="default"/>
      </w:rPr>
    </w:lvl>
    <w:lvl w:ilvl="8" w:tplc="A5009A14">
      <w:start w:val="1"/>
      <w:numFmt w:val="bullet"/>
      <w:lvlText w:val=""/>
      <w:lvlJc w:val="left"/>
      <w:pPr>
        <w:ind w:left="6480" w:hanging="360"/>
      </w:pPr>
      <w:rPr>
        <w:rFonts w:ascii="Wingdings" w:hAnsi="Wingdings" w:hint="default"/>
      </w:rPr>
    </w:lvl>
  </w:abstractNum>
  <w:abstractNum w:abstractNumId="9" w15:restartNumberingAfterBreak="0">
    <w:nsid w:val="35FE01C3"/>
    <w:multiLevelType w:val="hybridMultilevel"/>
    <w:tmpl w:val="84CE5A74"/>
    <w:lvl w:ilvl="0" w:tplc="AB72A2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AA9B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E0A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9C68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AD0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DC0C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045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899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F46D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4F302D"/>
    <w:multiLevelType w:val="hybridMultilevel"/>
    <w:tmpl w:val="D36A35B6"/>
    <w:lvl w:ilvl="0" w:tplc="E37A7C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CC8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D058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C0A5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32F0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92A1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2603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B8D9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7E03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040505"/>
    <w:multiLevelType w:val="hybridMultilevel"/>
    <w:tmpl w:val="7A86F5E2"/>
    <w:lvl w:ilvl="0" w:tplc="A524BDE8">
      <w:start w:val="1"/>
      <w:numFmt w:val="bullet"/>
      <w:lvlText w:val=""/>
      <w:lvlJc w:val="left"/>
      <w:pPr>
        <w:ind w:left="720" w:hanging="360"/>
      </w:pPr>
      <w:rPr>
        <w:rFonts w:ascii="Symbol" w:hAnsi="Symbol" w:hint="default"/>
      </w:rPr>
    </w:lvl>
    <w:lvl w:ilvl="1" w:tplc="208AC474">
      <w:start w:val="1"/>
      <w:numFmt w:val="bullet"/>
      <w:lvlText w:val="o"/>
      <w:lvlJc w:val="left"/>
      <w:pPr>
        <w:ind w:left="1440" w:hanging="360"/>
      </w:pPr>
      <w:rPr>
        <w:rFonts w:ascii="Courier New" w:hAnsi="Courier New" w:hint="default"/>
      </w:rPr>
    </w:lvl>
    <w:lvl w:ilvl="2" w:tplc="33AC9ECA">
      <w:start w:val="1"/>
      <w:numFmt w:val="bullet"/>
      <w:lvlText w:val=""/>
      <w:lvlJc w:val="left"/>
      <w:pPr>
        <w:ind w:left="2160" w:hanging="360"/>
      </w:pPr>
      <w:rPr>
        <w:rFonts w:ascii="Wingdings" w:hAnsi="Wingdings" w:hint="default"/>
      </w:rPr>
    </w:lvl>
    <w:lvl w:ilvl="3" w:tplc="285CB5C2">
      <w:start w:val="1"/>
      <w:numFmt w:val="bullet"/>
      <w:lvlText w:val=""/>
      <w:lvlJc w:val="left"/>
      <w:pPr>
        <w:ind w:left="2880" w:hanging="360"/>
      </w:pPr>
      <w:rPr>
        <w:rFonts w:ascii="Symbol" w:hAnsi="Symbol" w:hint="default"/>
      </w:rPr>
    </w:lvl>
    <w:lvl w:ilvl="4" w:tplc="7A36E3E6">
      <w:start w:val="1"/>
      <w:numFmt w:val="bullet"/>
      <w:lvlText w:val="o"/>
      <w:lvlJc w:val="left"/>
      <w:pPr>
        <w:ind w:left="3600" w:hanging="360"/>
      </w:pPr>
      <w:rPr>
        <w:rFonts w:ascii="Courier New" w:hAnsi="Courier New" w:hint="default"/>
      </w:rPr>
    </w:lvl>
    <w:lvl w:ilvl="5" w:tplc="86D28DC0">
      <w:start w:val="1"/>
      <w:numFmt w:val="bullet"/>
      <w:lvlText w:val=""/>
      <w:lvlJc w:val="left"/>
      <w:pPr>
        <w:ind w:left="4320" w:hanging="360"/>
      </w:pPr>
      <w:rPr>
        <w:rFonts w:ascii="Wingdings" w:hAnsi="Wingdings" w:hint="default"/>
      </w:rPr>
    </w:lvl>
    <w:lvl w:ilvl="6" w:tplc="8154D41E">
      <w:start w:val="1"/>
      <w:numFmt w:val="bullet"/>
      <w:lvlText w:val=""/>
      <w:lvlJc w:val="left"/>
      <w:pPr>
        <w:ind w:left="5040" w:hanging="360"/>
      </w:pPr>
      <w:rPr>
        <w:rFonts w:ascii="Symbol" w:hAnsi="Symbol" w:hint="default"/>
      </w:rPr>
    </w:lvl>
    <w:lvl w:ilvl="7" w:tplc="06C2AC34">
      <w:start w:val="1"/>
      <w:numFmt w:val="bullet"/>
      <w:lvlText w:val="o"/>
      <w:lvlJc w:val="left"/>
      <w:pPr>
        <w:ind w:left="5760" w:hanging="360"/>
      </w:pPr>
      <w:rPr>
        <w:rFonts w:ascii="Courier New" w:hAnsi="Courier New" w:hint="default"/>
      </w:rPr>
    </w:lvl>
    <w:lvl w:ilvl="8" w:tplc="EC3A334C">
      <w:start w:val="1"/>
      <w:numFmt w:val="bullet"/>
      <w:lvlText w:val=""/>
      <w:lvlJc w:val="left"/>
      <w:pPr>
        <w:ind w:left="6480" w:hanging="360"/>
      </w:pPr>
      <w:rPr>
        <w:rFonts w:ascii="Wingdings" w:hAnsi="Wingdings" w:hint="default"/>
      </w:rPr>
    </w:lvl>
  </w:abstractNum>
  <w:abstractNum w:abstractNumId="12" w15:restartNumberingAfterBreak="0">
    <w:nsid w:val="3E4344DD"/>
    <w:multiLevelType w:val="hybridMultilevel"/>
    <w:tmpl w:val="3B1285F6"/>
    <w:lvl w:ilvl="0" w:tplc="B24CBB72">
      <w:start w:val="1"/>
      <w:numFmt w:val="bullet"/>
      <w:lvlText w:val=""/>
      <w:lvlJc w:val="left"/>
      <w:pPr>
        <w:ind w:left="5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832725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86C156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0CC1BF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258620C">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4DEE65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BACA05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CEED60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6247EB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F5C67AA"/>
    <w:multiLevelType w:val="hybridMultilevel"/>
    <w:tmpl w:val="7EC4A432"/>
    <w:lvl w:ilvl="0" w:tplc="7A14C71C">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D8F8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CA31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8FA3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B8FB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FA8A6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4EA5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36D1D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000C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7D3FC4"/>
    <w:multiLevelType w:val="hybridMultilevel"/>
    <w:tmpl w:val="F8604464"/>
    <w:lvl w:ilvl="0" w:tplc="17824B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487A0">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302B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82096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B869C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8C97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14348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684F9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4C639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2F26FDA"/>
    <w:multiLevelType w:val="hybridMultilevel"/>
    <w:tmpl w:val="767E2406"/>
    <w:lvl w:ilvl="0" w:tplc="6AB87882">
      <w:start w:val="1"/>
      <w:numFmt w:val="decimal"/>
      <w:lvlText w:val="%1"/>
      <w:lvlJc w:val="left"/>
      <w:pPr>
        <w:ind w:left="4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10EB95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12005E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2DA44B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C580A3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66E9AF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79E743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B6E93A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80C265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15796C"/>
    <w:multiLevelType w:val="hybridMultilevel"/>
    <w:tmpl w:val="C8E8265E"/>
    <w:lvl w:ilvl="0" w:tplc="3AC613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F65B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68BC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E83C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9000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423D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9E83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066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8A6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4F1AF4"/>
    <w:multiLevelType w:val="hybridMultilevel"/>
    <w:tmpl w:val="74A435CC"/>
    <w:lvl w:ilvl="0" w:tplc="17824BE8">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181D1B"/>
    <w:multiLevelType w:val="hybridMultilevel"/>
    <w:tmpl w:val="B1E4207E"/>
    <w:lvl w:ilvl="0" w:tplc="F37EC0CA">
      <w:start w:val="1"/>
      <w:numFmt w:val="decimal"/>
      <w:lvlText w:val="%1."/>
      <w:lvlJc w:val="left"/>
      <w:pPr>
        <w:ind w:left="423" w:hanging="360"/>
      </w:pPr>
      <w:rPr>
        <w:rFonts w:hint="default"/>
        <w:b/>
        <w:bCs w:val="0"/>
      </w:rPr>
    </w:lvl>
    <w:lvl w:ilvl="1" w:tplc="04130019" w:tentative="1">
      <w:start w:val="1"/>
      <w:numFmt w:val="lowerLetter"/>
      <w:lvlText w:val="%2."/>
      <w:lvlJc w:val="left"/>
      <w:pPr>
        <w:ind w:left="1143" w:hanging="360"/>
      </w:pPr>
    </w:lvl>
    <w:lvl w:ilvl="2" w:tplc="0413001B" w:tentative="1">
      <w:start w:val="1"/>
      <w:numFmt w:val="lowerRoman"/>
      <w:lvlText w:val="%3."/>
      <w:lvlJc w:val="right"/>
      <w:pPr>
        <w:ind w:left="1863" w:hanging="180"/>
      </w:pPr>
    </w:lvl>
    <w:lvl w:ilvl="3" w:tplc="0413000F" w:tentative="1">
      <w:start w:val="1"/>
      <w:numFmt w:val="decimal"/>
      <w:lvlText w:val="%4."/>
      <w:lvlJc w:val="left"/>
      <w:pPr>
        <w:ind w:left="2583" w:hanging="360"/>
      </w:pPr>
    </w:lvl>
    <w:lvl w:ilvl="4" w:tplc="04130019" w:tentative="1">
      <w:start w:val="1"/>
      <w:numFmt w:val="lowerLetter"/>
      <w:lvlText w:val="%5."/>
      <w:lvlJc w:val="left"/>
      <w:pPr>
        <w:ind w:left="3303" w:hanging="360"/>
      </w:pPr>
    </w:lvl>
    <w:lvl w:ilvl="5" w:tplc="0413001B" w:tentative="1">
      <w:start w:val="1"/>
      <w:numFmt w:val="lowerRoman"/>
      <w:lvlText w:val="%6."/>
      <w:lvlJc w:val="right"/>
      <w:pPr>
        <w:ind w:left="4023" w:hanging="180"/>
      </w:pPr>
    </w:lvl>
    <w:lvl w:ilvl="6" w:tplc="0413000F" w:tentative="1">
      <w:start w:val="1"/>
      <w:numFmt w:val="decimal"/>
      <w:lvlText w:val="%7."/>
      <w:lvlJc w:val="left"/>
      <w:pPr>
        <w:ind w:left="4743" w:hanging="360"/>
      </w:pPr>
    </w:lvl>
    <w:lvl w:ilvl="7" w:tplc="04130019" w:tentative="1">
      <w:start w:val="1"/>
      <w:numFmt w:val="lowerLetter"/>
      <w:lvlText w:val="%8."/>
      <w:lvlJc w:val="left"/>
      <w:pPr>
        <w:ind w:left="5463" w:hanging="360"/>
      </w:pPr>
    </w:lvl>
    <w:lvl w:ilvl="8" w:tplc="0413001B" w:tentative="1">
      <w:start w:val="1"/>
      <w:numFmt w:val="lowerRoman"/>
      <w:lvlText w:val="%9."/>
      <w:lvlJc w:val="right"/>
      <w:pPr>
        <w:ind w:left="6183" w:hanging="180"/>
      </w:pPr>
    </w:lvl>
  </w:abstractNum>
  <w:abstractNum w:abstractNumId="19" w15:restartNumberingAfterBreak="0">
    <w:nsid w:val="57103ABE"/>
    <w:multiLevelType w:val="hybridMultilevel"/>
    <w:tmpl w:val="8D547830"/>
    <w:lvl w:ilvl="0" w:tplc="2A3CC6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E8C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E94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EECC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0F4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32FB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14A3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70AC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76EE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787160"/>
    <w:multiLevelType w:val="hybridMultilevel"/>
    <w:tmpl w:val="FA90E87A"/>
    <w:lvl w:ilvl="0" w:tplc="C5607850">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8D62DF"/>
    <w:multiLevelType w:val="hybridMultilevel"/>
    <w:tmpl w:val="B268EBF2"/>
    <w:lvl w:ilvl="0" w:tplc="49FA4B46">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217A8">
      <w:start w:val="1"/>
      <w:numFmt w:val="bullet"/>
      <w:lvlText w:val="o"/>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2BEDA">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6B200">
      <w:start w:val="1"/>
      <w:numFmt w:val="bullet"/>
      <w:lvlText w:val="•"/>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23BE2">
      <w:start w:val="1"/>
      <w:numFmt w:val="bullet"/>
      <w:lvlText w:val="o"/>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800CA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CC39E">
      <w:start w:val="1"/>
      <w:numFmt w:val="bullet"/>
      <w:lvlText w:val="•"/>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F47B1E">
      <w:start w:val="1"/>
      <w:numFmt w:val="bullet"/>
      <w:lvlText w:val="o"/>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D89DD8">
      <w:start w:val="1"/>
      <w:numFmt w:val="bullet"/>
      <w:lvlText w:val="▪"/>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73058B"/>
    <w:multiLevelType w:val="hybridMultilevel"/>
    <w:tmpl w:val="AC26DB76"/>
    <w:lvl w:ilvl="0" w:tplc="D108C828">
      <w:start w:val="1"/>
      <w:numFmt w:val="bullet"/>
      <w:lvlText w:val="-"/>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827D7A">
      <w:start w:val="1"/>
      <w:numFmt w:val="bullet"/>
      <w:lvlText w:val="o"/>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60D80">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EF65E">
      <w:start w:val="1"/>
      <w:numFmt w:val="bullet"/>
      <w:lvlText w:val="•"/>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C6CEE6">
      <w:start w:val="1"/>
      <w:numFmt w:val="bullet"/>
      <w:lvlText w:val="o"/>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5274F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2C6F06">
      <w:start w:val="1"/>
      <w:numFmt w:val="bullet"/>
      <w:lvlText w:val="•"/>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4D366">
      <w:start w:val="1"/>
      <w:numFmt w:val="bullet"/>
      <w:lvlText w:val="o"/>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86F36">
      <w:start w:val="1"/>
      <w:numFmt w:val="bullet"/>
      <w:lvlText w:val="▪"/>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90B28E0"/>
    <w:multiLevelType w:val="hybridMultilevel"/>
    <w:tmpl w:val="CD00FE44"/>
    <w:lvl w:ilvl="0" w:tplc="4054358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DE51C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02248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66E6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6AE13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12D6E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AAA38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F4510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D829E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FF7B19"/>
    <w:multiLevelType w:val="hybridMultilevel"/>
    <w:tmpl w:val="6C9E8074"/>
    <w:lvl w:ilvl="0" w:tplc="68829C42">
      <w:start w:val="10"/>
      <w:numFmt w:val="decimal"/>
      <w:lvlText w:val="%1"/>
      <w:lvlJc w:val="left"/>
      <w:pPr>
        <w:ind w:left="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1" w:tplc="0576CA0E">
      <w:start w:val="1"/>
      <w:numFmt w:val="lowerLetter"/>
      <w:lvlText w:val="%2"/>
      <w:lvlJc w:val="left"/>
      <w:pPr>
        <w:ind w:left="108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2" w:tplc="3A32FF8E">
      <w:start w:val="1"/>
      <w:numFmt w:val="lowerRoman"/>
      <w:lvlText w:val="%3"/>
      <w:lvlJc w:val="left"/>
      <w:pPr>
        <w:ind w:left="180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3" w:tplc="6E182678">
      <w:start w:val="1"/>
      <w:numFmt w:val="decimal"/>
      <w:lvlText w:val="%4"/>
      <w:lvlJc w:val="left"/>
      <w:pPr>
        <w:ind w:left="252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4" w:tplc="266E953C">
      <w:start w:val="1"/>
      <w:numFmt w:val="lowerLetter"/>
      <w:lvlText w:val="%5"/>
      <w:lvlJc w:val="left"/>
      <w:pPr>
        <w:ind w:left="324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5" w:tplc="A3AA2B6A">
      <w:start w:val="1"/>
      <w:numFmt w:val="lowerRoman"/>
      <w:lvlText w:val="%6"/>
      <w:lvlJc w:val="left"/>
      <w:pPr>
        <w:ind w:left="396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6" w:tplc="EE245FFA">
      <w:start w:val="1"/>
      <w:numFmt w:val="decimal"/>
      <w:lvlText w:val="%7"/>
      <w:lvlJc w:val="left"/>
      <w:pPr>
        <w:ind w:left="468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7" w:tplc="9130640A">
      <w:start w:val="1"/>
      <w:numFmt w:val="lowerLetter"/>
      <w:lvlText w:val="%8"/>
      <w:lvlJc w:val="left"/>
      <w:pPr>
        <w:ind w:left="540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8" w:tplc="3E1C2E0C">
      <w:start w:val="1"/>
      <w:numFmt w:val="lowerRoman"/>
      <w:lvlText w:val="%9"/>
      <w:lvlJc w:val="left"/>
      <w:pPr>
        <w:ind w:left="612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3"/>
  </w:num>
  <w:num w:numId="4">
    <w:abstractNumId w:val="0"/>
  </w:num>
  <w:num w:numId="5">
    <w:abstractNumId w:val="7"/>
  </w:num>
  <w:num w:numId="6">
    <w:abstractNumId w:val="1"/>
  </w:num>
  <w:num w:numId="7">
    <w:abstractNumId w:val="15"/>
  </w:num>
  <w:num w:numId="8">
    <w:abstractNumId w:val="14"/>
  </w:num>
  <w:num w:numId="9">
    <w:abstractNumId w:val="13"/>
  </w:num>
  <w:num w:numId="10">
    <w:abstractNumId w:val="16"/>
  </w:num>
  <w:num w:numId="11">
    <w:abstractNumId w:val="23"/>
  </w:num>
  <w:num w:numId="12">
    <w:abstractNumId w:val="21"/>
  </w:num>
  <w:num w:numId="13">
    <w:abstractNumId w:val="22"/>
  </w:num>
  <w:num w:numId="14">
    <w:abstractNumId w:val="2"/>
  </w:num>
  <w:num w:numId="15">
    <w:abstractNumId w:val="4"/>
  </w:num>
  <w:num w:numId="16">
    <w:abstractNumId w:val="5"/>
  </w:num>
  <w:num w:numId="17">
    <w:abstractNumId w:val="10"/>
  </w:num>
  <w:num w:numId="18">
    <w:abstractNumId w:val="19"/>
  </w:num>
  <w:num w:numId="19">
    <w:abstractNumId w:val="9"/>
  </w:num>
  <w:num w:numId="20">
    <w:abstractNumId w:val="12"/>
  </w:num>
  <w:num w:numId="21">
    <w:abstractNumId w:val="24"/>
  </w:num>
  <w:num w:numId="22">
    <w:abstractNumId w:val="17"/>
  </w:num>
  <w:num w:numId="23">
    <w:abstractNumId w:val="18"/>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09"/>
    <w:rsid w:val="00042902"/>
    <w:rsid w:val="00051BBF"/>
    <w:rsid w:val="00051C4C"/>
    <w:rsid w:val="00053021"/>
    <w:rsid w:val="000C1099"/>
    <w:rsid w:val="000C4D14"/>
    <w:rsid w:val="00164920"/>
    <w:rsid w:val="001A3BDD"/>
    <w:rsid w:val="001F0A56"/>
    <w:rsid w:val="00210784"/>
    <w:rsid w:val="002277A7"/>
    <w:rsid w:val="002656AE"/>
    <w:rsid w:val="00266232"/>
    <w:rsid w:val="002F4D8E"/>
    <w:rsid w:val="00384AB5"/>
    <w:rsid w:val="003F1313"/>
    <w:rsid w:val="0040084A"/>
    <w:rsid w:val="00405E9A"/>
    <w:rsid w:val="00430487"/>
    <w:rsid w:val="00466BBE"/>
    <w:rsid w:val="00474A2B"/>
    <w:rsid w:val="004A0C90"/>
    <w:rsid w:val="004A2306"/>
    <w:rsid w:val="004A23FE"/>
    <w:rsid w:val="004E6E00"/>
    <w:rsid w:val="005B01EE"/>
    <w:rsid w:val="005D7156"/>
    <w:rsid w:val="005E0B00"/>
    <w:rsid w:val="005F580A"/>
    <w:rsid w:val="0060069D"/>
    <w:rsid w:val="00604DD1"/>
    <w:rsid w:val="0062431B"/>
    <w:rsid w:val="00641FB9"/>
    <w:rsid w:val="006F3043"/>
    <w:rsid w:val="007061EF"/>
    <w:rsid w:val="0071458D"/>
    <w:rsid w:val="00721525"/>
    <w:rsid w:val="00736071"/>
    <w:rsid w:val="00787D10"/>
    <w:rsid w:val="007A33CC"/>
    <w:rsid w:val="007A5465"/>
    <w:rsid w:val="007C131C"/>
    <w:rsid w:val="007F7226"/>
    <w:rsid w:val="00836BC7"/>
    <w:rsid w:val="0085F3CF"/>
    <w:rsid w:val="00893B5A"/>
    <w:rsid w:val="008D2912"/>
    <w:rsid w:val="008E05E8"/>
    <w:rsid w:val="008E14C5"/>
    <w:rsid w:val="008F023C"/>
    <w:rsid w:val="00907E59"/>
    <w:rsid w:val="009B6DCE"/>
    <w:rsid w:val="009C6E71"/>
    <w:rsid w:val="00A02199"/>
    <w:rsid w:val="00A400A0"/>
    <w:rsid w:val="00A53700"/>
    <w:rsid w:val="00A54096"/>
    <w:rsid w:val="00A6486B"/>
    <w:rsid w:val="00AA2477"/>
    <w:rsid w:val="00AC042C"/>
    <w:rsid w:val="00B02625"/>
    <w:rsid w:val="00B50A9F"/>
    <w:rsid w:val="00B66DB7"/>
    <w:rsid w:val="00B75473"/>
    <w:rsid w:val="00B763EF"/>
    <w:rsid w:val="00B8491B"/>
    <w:rsid w:val="00BB0182"/>
    <w:rsid w:val="00BB71D1"/>
    <w:rsid w:val="00BB7269"/>
    <w:rsid w:val="00BC2069"/>
    <w:rsid w:val="00BC62DC"/>
    <w:rsid w:val="00C073BB"/>
    <w:rsid w:val="00C35529"/>
    <w:rsid w:val="00C83EFA"/>
    <w:rsid w:val="00C873F5"/>
    <w:rsid w:val="00CA07D6"/>
    <w:rsid w:val="00CA6809"/>
    <w:rsid w:val="00CA7071"/>
    <w:rsid w:val="00CC5115"/>
    <w:rsid w:val="00D1211A"/>
    <w:rsid w:val="00D13C2B"/>
    <w:rsid w:val="00D30B95"/>
    <w:rsid w:val="00D51856"/>
    <w:rsid w:val="00D56BE5"/>
    <w:rsid w:val="00D7263D"/>
    <w:rsid w:val="00DB45AB"/>
    <w:rsid w:val="00DD0ECE"/>
    <w:rsid w:val="00DE20D2"/>
    <w:rsid w:val="00E03CA3"/>
    <w:rsid w:val="00E03DD9"/>
    <w:rsid w:val="00E15851"/>
    <w:rsid w:val="00E15C72"/>
    <w:rsid w:val="00E3183F"/>
    <w:rsid w:val="00E342B5"/>
    <w:rsid w:val="00E40A0C"/>
    <w:rsid w:val="00EA2302"/>
    <w:rsid w:val="00EA745D"/>
    <w:rsid w:val="00EE5117"/>
    <w:rsid w:val="00F479A2"/>
    <w:rsid w:val="00F62175"/>
    <w:rsid w:val="00F754E4"/>
    <w:rsid w:val="00FB0EF0"/>
    <w:rsid w:val="011FF09F"/>
    <w:rsid w:val="01CD79D8"/>
    <w:rsid w:val="02850077"/>
    <w:rsid w:val="035E47AE"/>
    <w:rsid w:val="03860EF8"/>
    <w:rsid w:val="03A727E4"/>
    <w:rsid w:val="03B68B16"/>
    <w:rsid w:val="0470F244"/>
    <w:rsid w:val="04852F7D"/>
    <w:rsid w:val="064353BB"/>
    <w:rsid w:val="06C09A48"/>
    <w:rsid w:val="073A9068"/>
    <w:rsid w:val="075E6815"/>
    <w:rsid w:val="07EA85F5"/>
    <w:rsid w:val="0820329C"/>
    <w:rsid w:val="082FC0CF"/>
    <w:rsid w:val="08DE3A84"/>
    <w:rsid w:val="092720FC"/>
    <w:rsid w:val="097439BD"/>
    <w:rsid w:val="0A341FE6"/>
    <w:rsid w:val="0A37C6A9"/>
    <w:rsid w:val="0AB841E5"/>
    <w:rsid w:val="0BB6EF53"/>
    <w:rsid w:val="0BD85669"/>
    <w:rsid w:val="0C950D26"/>
    <w:rsid w:val="0D4406E3"/>
    <w:rsid w:val="0D47595B"/>
    <w:rsid w:val="0DD8D23F"/>
    <w:rsid w:val="0EC95756"/>
    <w:rsid w:val="0EE31DF8"/>
    <w:rsid w:val="100BE2BC"/>
    <w:rsid w:val="103EC42B"/>
    <w:rsid w:val="104A398F"/>
    <w:rsid w:val="1061BE3B"/>
    <w:rsid w:val="1098664C"/>
    <w:rsid w:val="111AE503"/>
    <w:rsid w:val="1166689C"/>
    <w:rsid w:val="11D1B7C9"/>
    <w:rsid w:val="1201FB4E"/>
    <w:rsid w:val="12A55CE5"/>
    <w:rsid w:val="12C772FA"/>
    <w:rsid w:val="12CA0647"/>
    <w:rsid w:val="135866FA"/>
    <w:rsid w:val="136726B4"/>
    <w:rsid w:val="14A16FCD"/>
    <w:rsid w:val="15009B08"/>
    <w:rsid w:val="151EDAC6"/>
    <w:rsid w:val="154E24B2"/>
    <w:rsid w:val="15D10D39"/>
    <w:rsid w:val="163E9506"/>
    <w:rsid w:val="1682D92D"/>
    <w:rsid w:val="1686309C"/>
    <w:rsid w:val="170A2F25"/>
    <w:rsid w:val="18A0A181"/>
    <w:rsid w:val="18B0E197"/>
    <w:rsid w:val="18FBD397"/>
    <w:rsid w:val="1A0CB406"/>
    <w:rsid w:val="1B0BA9E0"/>
    <w:rsid w:val="1BC89D30"/>
    <w:rsid w:val="1C223657"/>
    <w:rsid w:val="1CB4EC1D"/>
    <w:rsid w:val="1CB908B5"/>
    <w:rsid w:val="1CD6B9BA"/>
    <w:rsid w:val="1CE5EB23"/>
    <w:rsid w:val="1D08B25D"/>
    <w:rsid w:val="1D61CC34"/>
    <w:rsid w:val="1E5EBF14"/>
    <w:rsid w:val="1EB3C557"/>
    <w:rsid w:val="1EE3B736"/>
    <w:rsid w:val="1EF402D0"/>
    <w:rsid w:val="1F8C9A43"/>
    <w:rsid w:val="20A4AAC7"/>
    <w:rsid w:val="20F1AED9"/>
    <w:rsid w:val="216201BE"/>
    <w:rsid w:val="220177AC"/>
    <w:rsid w:val="22703A6F"/>
    <w:rsid w:val="22712821"/>
    <w:rsid w:val="2353516D"/>
    <w:rsid w:val="23B8315A"/>
    <w:rsid w:val="23D616C2"/>
    <w:rsid w:val="241521B6"/>
    <w:rsid w:val="248424A9"/>
    <w:rsid w:val="24BB4B93"/>
    <w:rsid w:val="24BFCDA8"/>
    <w:rsid w:val="24D35642"/>
    <w:rsid w:val="250538D8"/>
    <w:rsid w:val="2698EE23"/>
    <w:rsid w:val="26A464B1"/>
    <w:rsid w:val="26E5EC58"/>
    <w:rsid w:val="2718B897"/>
    <w:rsid w:val="276FB6D2"/>
    <w:rsid w:val="2791A5DA"/>
    <w:rsid w:val="27A8A76F"/>
    <w:rsid w:val="294AEC1E"/>
    <w:rsid w:val="29839AF9"/>
    <w:rsid w:val="29E2A9C1"/>
    <w:rsid w:val="2AE91179"/>
    <w:rsid w:val="2BCA4E88"/>
    <w:rsid w:val="2BF2F408"/>
    <w:rsid w:val="2BFD257A"/>
    <w:rsid w:val="2C5BC33B"/>
    <w:rsid w:val="2C675D9C"/>
    <w:rsid w:val="2C7126AE"/>
    <w:rsid w:val="2C7A947F"/>
    <w:rsid w:val="2CAD38CA"/>
    <w:rsid w:val="2D3C5255"/>
    <w:rsid w:val="2DBEF70A"/>
    <w:rsid w:val="2E21DBB3"/>
    <w:rsid w:val="2E4AE90D"/>
    <w:rsid w:val="2EE672A8"/>
    <w:rsid w:val="2EF0FE3D"/>
    <w:rsid w:val="2EF2F915"/>
    <w:rsid w:val="2F01DCA9"/>
    <w:rsid w:val="2F6D1A92"/>
    <w:rsid w:val="2FF725A5"/>
    <w:rsid w:val="30504259"/>
    <w:rsid w:val="315AA9B7"/>
    <w:rsid w:val="315E07C4"/>
    <w:rsid w:val="31641F17"/>
    <w:rsid w:val="3166B742"/>
    <w:rsid w:val="31AA879C"/>
    <w:rsid w:val="32D54705"/>
    <w:rsid w:val="32F54DAF"/>
    <w:rsid w:val="33010AC5"/>
    <w:rsid w:val="332647B6"/>
    <w:rsid w:val="33358A4F"/>
    <w:rsid w:val="34260AC3"/>
    <w:rsid w:val="344867A2"/>
    <w:rsid w:val="3475DCDF"/>
    <w:rsid w:val="356DD1DB"/>
    <w:rsid w:val="35AB6682"/>
    <w:rsid w:val="35ADED84"/>
    <w:rsid w:val="362E4E5E"/>
    <w:rsid w:val="36674AD4"/>
    <w:rsid w:val="37590539"/>
    <w:rsid w:val="377065B9"/>
    <w:rsid w:val="37C9912C"/>
    <w:rsid w:val="37F9B8D9"/>
    <w:rsid w:val="381EC786"/>
    <w:rsid w:val="387A19B3"/>
    <w:rsid w:val="38976167"/>
    <w:rsid w:val="38F50EFB"/>
    <w:rsid w:val="3926D916"/>
    <w:rsid w:val="39865D2A"/>
    <w:rsid w:val="399320DD"/>
    <w:rsid w:val="39F56CA4"/>
    <w:rsid w:val="39FF5121"/>
    <w:rsid w:val="3A5420D8"/>
    <w:rsid w:val="3AD959EA"/>
    <w:rsid w:val="3AF24BED"/>
    <w:rsid w:val="3BADA6F3"/>
    <w:rsid w:val="3BC72331"/>
    <w:rsid w:val="3BF58274"/>
    <w:rsid w:val="3C8A23C4"/>
    <w:rsid w:val="3CBA0F6B"/>
    <w:rsid w:val="3D17046A"/>
    <w:rsid w:val="3D400173"/>
    <w:rsid w:val="3D69357B"/>
    <w:rsid w:val="3E1D0DC5"/>
    <w:rsid w:val="3E519E9E"/>
    <w:rsid w:val="3E68FA5D"/>
    <w:rsid w:val="3EA6B9BC"/>
    <w:rsid w:val="3EC50EBE"/>
    <w:rsid w:val="40AADFEE"/>
    <w:rsid w:val="41A09B1F"/>
    <w:rsid w:val="41FFCF38"/>
    <w:rsid w:val="4232034F"/>
    <w:rsid w:val="42E7229B"/>
    <w:rsid w:val="438B284D"/>
    <w:rsid w:val="439BD907"/>
    <w:rsid w:val="443F29CF"/>
    <w:rsid w:val="44D1E0A3"/>
    <w:rsid w:val="450E538F"/>
    <w:rsid w:val="45D6E2CD"/>
    <w:rsid w:val="464892CE"/>
    <w:rsid w:val="468D36B5"/>
    <w:rsid w:val="46E1DC7D"/>
    <w:rsid w:val="4707144C"/>
    <w:rsid w:val="470ADED9"/>
    <w:rsid w:val="476378DD"/>
    <w:rsid w:val="487B992F"/>
    <w:rsid w:val="48EBB6B0"/>
    <w:rsid w:val="49173F40"/>
    <w:rsid w:val="49E37703"/>
    <w:rsid w:val="4A164A18"/>
    <w:rsid w:val="4AFE1706"/>
    <w:rsid w:val="4B131D22"/>
    <w:rsid w:val="4B6398D0"/>
    <w:rsid w:val="4B8F6762"/>
    <w:rsid w:val="4BB21A79"/>
    <w:rsid w:val="4D4A6102"/>
    <w:rsid w:val="4D6DB870"/>
    <w:rsid w:val="4DA3DF99"/>
    <w:rsid w:val="4DCA57C3"/>
    <w:rsid w:val="4DE237FC"/>
    <w:rsid w:val="4E6CDA4F"/>
    <w:rsid w:val="4E9B3992"/>
    <w:rsid w:val="4EC15926"/>
    <w:rsid w:val="4EE81604"/>
    <w:rsid w:val="4F28C23D"/>
    <w:rsid w:val="4F3E53A1"/>
    <w:rsid w:val="4F67C07F"/>
    <w:rsid w:val="4F884D19"/>
    <w:rsid w:val="50028F36"/>
    <w:rsid w:val="50A8738D"/>
    <w:rsid w:val="51283531"/>
    <w:rsid w:val="52E18D60"/>
    <w:rsid w:val="53D24654"/>
    <w:rsid w:val="5434FA5D"/>
    <w:rsid w:val="5449E843"/>
    <w:rsid w:val="5467DA7C"/>
    <w:rsid w:val="54E19459"/>
    <w:rsid w:val="553065CE"/>
    <w:rsid w:val="55CB443B"/>
    <w:rsid w:val="56A0CE8F"/>
    <w:rsid w:val="577405B4"/>
    <w:rsid w:val="57996F42"/>
    <w:rsid w:val="57C4C1C2"/>
    <w:rsid w:val="581C5F73"/>
    <w:rsid w:val="582792B5"/>
    <w:rsid w:val="58A6246D"/>
    <w:rsid w:val="58B677C6"/>
    <w:rsid w:val="59586C61"/>
    <w:rsid w:val="5A24E5BB"/>
    <w:rsid w:val="5A2DC435"/>
    <w:rsid w:val="5A7ED4D5"/>
    <w:rsid w:val="5B24A82B"/>
    <w:rsid w:val="5B26B202"/>
    <w:rsid w:val="5CD5F60A"/>
    <w:rsid w:val="5E2A71B3"/>
    <w:rsid w:val="5E38AD20"/>
    <w:rsid w:val="5F186FEA"/>
    <w:rsid w:val="5F6D175F"/>
    <w:rsid w:val="5FB3A486"/>
    <w:rsid w:val="619EB4F2"/>
    <w:rsid w:val="6261BD0C"/>
    <w:rsid w:val="6291A764"/>
    <w:rsid w:val="62CDB831"/>
    <w:rsid w:val="62D4797C"/>
    <w:rsid w:val="62D86058"/>
    <w:rsid w:val="63CA01B3"/>
    <w:rsid w:val="64191B97"/>
    <w:rsid w:val="641DBD25"/>
    <w:rsid w:val="64AE6C3B"/>
    <w:rsid w:val="64EBDE1E"/>
    <w:rsid w:val="66FA0C72"/>
    <w:rsid w:val="67788746"/>
    <w:rsid w:val="684413D3"/>
    <w:rsid w:val="684BFBF0"/>
    <w:rsid w:val="685003A7"/>
    <w:rsid w:val="689AD260"/>
    <w:rsid w:val="6967D127"/>
    <w:rsid w:val="69BE600D"/>
    <w:rsid w:val="69D4F1C1"/>
    <w:rsid w:val="69DECE97"/>
    <w:rsid w:val="6A4FE1CF"/>
    <w:rsid w:val="6B21B531"/>
    <w:rsid w:val="6B397361"/>
    <w:rsid w:val="6B3D5857"/>
    <w:rsid w:val="6B4AC0F9"/>
    <w:rsid w:val="6BFC5CB7"/>
    <w:rsid w:val="6CE116D0"/>
    <w:rsid w:val="6D242D41"/>
    <w:rsid w:val="6D4CE93B"/>
    <w:rsid w:val="6E0F01EC"/>
    <w:rsid w:val="6ED29E5B"/>
    <w:rsid w:val="70097555"/>
    <w:rsid w:val="70616DA0"/>
    <w:rsid w:val="70DE74DE"/>
    <w:rsid w:val="71056913"/>
    <w:rsid w:val="712F2098"/>
    <w:rsid w:val="7185EAE3"/>
    <w:rsid w:val="72428FD8"/>
    <w:rsid w:val="72875C96"/>
    <w:rsid w:val="73707A7D"/>
    <w:rsid w:val="751E3625"/>
    <w:rsid w:val="7543A7D4"/>
    <w:rsid w:val="761DE939"/>
    <w:rsid w:val="762E70A7"/>
    <w:rsid w:val="7655A2DC"/>
    <w:rsid w:val="7682F6EF"/>
    <w:rsid w:val="76BA0686"/>
    <w:rsid w:val="76C877BD"/>
    <w:rsid w:val="77052033"/>
    <w:rsid w:val="77219289"/>
    <w:rsid w:val="774F1787"/>
    <w:rsid w:val="77582ACB"/>
    <w:rsid w:val="778D1E85"/>
    <w:rsid w:val="77BFD4D1"/>
    <w:rsid w:val="7815CD71"/>
    <w:rsid w:val="7825FFC3"/>
    <w:rsid w:val="79022E46"/>
    <w:rsid w:val="79405C07"/>
    <w:rsid w:val="7AC7DBFF"/>
    <w:rsid w:val="7B57B667"/>
    <w:rsid w:val="7B8C7595"/>
    <w:rsid w:val="7C9F7CE7"/>
    <w:rsid w:val="7D6D17B4"/>
    <w:rsid w:val="7E5617E6"/>
    <w:rsid w:val="7E6B8FE6"/>
    <w:rsid w:val="7ED166A7"/>
    <w:rsid w:val="7F5FF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2C52"/>
  <w15:chartTrackingRefBased/>
  <w15:docId w15:val="{3A057DC2-54E3-4CAD-BC70-B9E2AD4A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next w:val="Standaard"/>
    <w:link w:val="Kop1Char"/>
    <w:uiPriority w:val="9"/>
    <w:unhideWhenUsed/>
    <w:qFormat/>
    <w:rsid w:val="00C073BB"/>
    <w:pPr>
      <w:keepNext/>
      <w:keepLines/>
      <w:spacing w:line="259" w:lineRule="auto"/>
      <w:outlineLvl w:val="0"/>
    </w:pPr>
    <w:rPr>
      <w:rFonts w:cs="Calibri"/>
      <w:b/>
      <w:color w:val="FFFFFF" w:themeColor="background1"/>
      <w:sz w:val="22"/>
      <w:szCs w:val="22"/>
    </w:rPr>
  </w:style>
  <w:style w:type="paragraph" w:styleId="Kop2">
    <w:name w:val="heading 2"/>
    <w:basedOn w:val="Standaard"/>
    <w:next w:val="Standaard"/>
    <w:link w:val="Kop2Char"/>
    <w:uiPriority w:val="9"/>
    <w:unhideWhenUsed/>
    <w:qFormat/>
    <w:rsid w:val="00DD0E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6B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BE5"/>
  </w:style>
  <w:style w:type="paragraph" w:styleId="Voettekst">
    <w:name w:val="footer"/>
    <w:basedOn w:val="Standaard"/>
    <w:link w:val="VoettekstChar"/>
    <w:uiPriority w:val="99"/>
    <w:unhideWhenUsed/>
    <w:rsid w:val="00D56B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BE5"/>
  </w:style>
  <w:style w:type="paragraph" w:styleId="Ballontekst">
    <w:name w:val="Balloon Text"/>
    <w:basedOn w:val="Standaard"/>
    <w:link w:val="BallontekstChar"/>
    <w:uiPriority w:val="99"/>
    <w:semiHidden/>
    <w:unhideWhenUsed/>
    <w:rsid w:val="007360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071"/>
    <w:rPr>
      <w:rFonts w:ascii="Segoe UI" w:hAnsi="Segoe UI" w:cs="Segoe UI"/>
      <w:sz w:val="18"/>
      <w:szCs w:val="18"/>
      <w:lang w:eastAsia="en-US"/>
    </w:rPr>
  </w:style>
  <w:style w:type="character" w:customStyle="1" w:styleId="Kop1Char">
    <w:name w:val="Kop 1 Char"/>
    <w:basedOn w:val="Standaardalinea-lettertype"/>
    <w:link w:val="Kop1"/>
    <w:uiPriority w:val="9"/>
    <w:rsid w:val="00F62175"/>
    <w:rPr>
      <w:rFonts w:cs="Calibri"/>
      <w:b/>
      <w:color w:val="FFFFFF" w:themeColor="background1"/>
      <w:sz w:val="22"/>
      <w:szCs w:val="22"/>
    </w:rPr>
  </w:style>
  <w:style w:type="character" w:styleId="Verwijzingopmerking">
    <w:name w:val="annotation reference"/>
    <w:uiPriority w:val="99"/>
    <w:semiHidden/>
    <w:unhideWhenUsed/>
    <w:rsid w:val="00736071"/>
    <w:rPr>
      <w:sz w:val="16"/>
      <w:szCs w:val="16"/>
    </w:rPr>
  </w:style>
  <w:style w:type="paragraph" w:styleId="Tekstopmerking">
    <w:name w:val="annotation text"/>
    <w:basedOn w:val="Standaard"/>
    <w:link w:val="TekstopmerkingChar"/>
    <w:uiPriority w:val="99"/>
    <w:semiHidden/>
    <w:unhideWhenUsed/>
    <w:rsid w:val="00736071"/>
    <w:pPr>
      <w:spacing w:after="5" w:line="250" w:lineRule="auto"/>
      <w:ind w:left="10" w:right="10" w:hanging="10"/>
      <w:jc w:val="both"/>
    </w:pPr>
    <w:rPr>
      <w:rFonts w:cs="Calibri"/>
      <w:color w:val="000000"/>
      <w:sz w:val="20"/>
      <w:szCs w:val="20"/>
      <w:lang w:eastAsia="nl-NL"/>
    </w:rPr>
  </w:style>
  <w:style w:type="character" w:customStyle="1" w:styleId="TekstopmerkingChar">
    <w:name w:val="Tekst opmerking Char"/>
    <w:basedOn w:val="Standaardalinea-lettertype"/>
    <w:link w:val="Tekstopmerking"/>
    <w:uiPriority w:val="99"/>
    <w:semiHidden/>
    <w:rsid w:val="00736071"/>
    <w:rPr>
      <w:rFonts w:cs="Calibri"/>
      <w:color w:val="000000"/>
    </w:rPr>
  </w:style>
  <w:style w:type="character" w:customStyle="1" w:styleId="Kop2Char">
    <w:name w:val="Kop 2 Char"/>
    <w:basedOn w:val="Standaardalinea-lettertype"/>
    <w:link w:val="Kop2"/>
    <w:uiPriority w:val="9"/>
    <w:rsid w:val="00DD0ECE"/>
    <w:rPr>
      <w:rFonts w:asciiTheme="majorHAnsi" w:eastAsiaTheme="majorEastAsia" w:hAnsiTheme="majorHAnsi" w:cstheme="majorBidi"/>
      <w:color w:val="2F5496" w:themeColor="accent1" w:themeShade="BF"/>
      <w:sz w:val="26"/>
      <w:szCs w:val="26"/>
      <w:lang w:eastAsia="en-US"/>
    </w:rPr>
  </w:style>
  <w:style w:type="paragraph" w:styleId="Kopvaninhoudsopgave">
    <w:name w:val="TOC Heading"/>
    <w:basedOn w:val="Kop1"/>
    <w:next w:val="Standaard"/>
    <w:uiPriority w:val="39"/>
    <w:unhideWhenUsed/>
    <w:qFormat/>
    <w:rsid w:val="00CA7071"/>
    <w:pPr>
      <w:spacing w:before="24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CA7071"/>
    <w:pPr>
      <w:spacing w:after="100"/>
    </w:pPr>
  </w:style>
  <w:style w:type="paragraph" w:styleId="Inhopg2">
    <w:name w:val="toc 2"/>
    <w:basedOn w:val="Standaard"/>
    <w:next w:val="Standaard"/>
    <w:autoRedefine/>
    <w:uiPriority w:val="39"/>
    <w:unhideWhenUsed/>
    <w:rsid w:val="00CA7071"/>
    <w:pPr>
      <w:spacing w:after="100"/>
      <w:ind w:left="220"/>
    </w:pPr>
  </w:style>
  <w:style w:type="character" w:styleId="Hyperlink">
    <w:name w:val="Hyperlink"/>
    <w:basedOn w:val="Standaardalinea-lettertype"/>
    <w:uiPriority w:val="99"/>
    <w:unhideWhenUsed/>
    <w:rsid w:val="00CA7071"/>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BB7269"/>
    <w:pPr>
      <w:spacing w:after="160" w:line="240" w:lineRule="auto"/>
      <w:ind w:left="0" w:right="0" w:firstLine="0"/>
      <w:jc w:val="left"/>
    </w:pPr>
    <w:rPr>
      <w:rFonts w:cs="Times New Roman"/>
      <w:b/>
      <w:bCs/>
      <w:color w:val="auto"/>
      <w:lang w:eastAsia="en-US"/>
    </w:rPr>
  </w:style>
  <w:style w:type="character" w:customStyle="1" w:styleId="OnderwerpvanopmerkingChar">
    <w:name w:val="Onderwerp van opmerking Char"/>
    <w:basedOn w:val="TekstopmerkingChar"/>
    <w:link w:val="Onderwerpvanopmerking"/>
    <w:uiPriority w:val="99"/>
    <w:semiHidden/>
    <w:rsid w:val="00BB7269"/>
    <w:rPr>
      <w:rFonts w:cs="Calibri"/>
      <w:b/>
      <w:bCs/>
      <w:color w:val="000000"/>
      <w:lang w:eastAsia="en-US"/>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2277A7"/>
    <w:rPr>
      <w:color w:val="605E5C"/>
      <w:shd w:val="clear" w:color="auto" w:fill="E1DFDD"/>
    </w:rPr>
  </w:style>
  <w:style w:type="character" w:styleId="GevolgdeHyperlink">
    <w:name w:val="FollowedHyperlink"/>
    <w:basedOn w:val="Standaardalinea-lettertype"/>
    <w:uiPriority w:val="99"/>
    <w:semiHidden/>
    <w:unhideWhenUsed/>
    <w:rsid w:val="002277A7"/>
    <w:rPr>
      <w:color w:val="954F72" w:themeColor="followedHyperlink"/>
      <w:u w:val="single"/>
    </w:rPr>
  </w:style>
  <w:style w:type="paragraph" w:styleId="Geenafstand">
    <w:name w:val="No Spacing"/>
    <w:uiPriority w:val="1"/>
    <w:qFormat/>
    <w:rsid w:val="007F72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vbepo.nl/bureau-dyslexie/"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vbepo.nl/aanvragen"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zoek.rivierenlandkanmeer.nl/alle-producten/jeugdwet/perceel-3-ambulante-behandeling/behandeling-ggz-ernstige-enkelvoudige-dyslexie-behandeling/"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rivierenlandkanmeer.nl/alle-producten/jeugdwet/perceel-3-ambulante-behandeling/behandeling-ggz-ernstige-enkelvoudige-dyslexie-diagnose/" TargetMode="Externa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erwijsOPO-R\Downloads\briefpapier%20OPO-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D738A436429242BB26897926C108BB" ma:contentTypeVersion="9" ma:contentTypeDescription="Een nieuw document maken." ma:contentTypeScope="" ma:versionID="bb256c9818d283a5f8b697b1a9b676ef">
  <xsd:schema xmlns:xsd="http://www.w3.org/2001/XMLSchema" xmlns:xs="http://www.w3.org/2001/XMLSchema" xmlns:p="http://schemas.microsoft.com/office/2006/metadata/properties" xmlns:ns2="04b6a445-22b8-4393-ad9f-99e1f0ac406a" xmlns:ns3="441dd8f2-f4ab-43aa-a9fb-c41851663098" targetNamespace="http://schemas.microsoft.com/office/2006/metadata/properties" ma:root="true" ma:fieldsID="b9163c358838cef3b702b5e35c0d7946" ns2:_="" ns3:_="">
    <xsd:import namespace="04b6a445-22b8-4393-ad9f-99e1f0ac406a"/>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6a445-22b8-4393-ad9f-99e1f0ac4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C759F-6DA0-440F-B98A-891F6B8E7311}">
  <ds:schemaRefs>
    <ds:schemaRef ds:uri="http://schemas.openxmlformats.org/officeDocument/2006/bibliography"/>
  </ds:schemaRefs>
</ds:datastoreItem>
</file>

<file path=customXml/itemProps2.xml><?xml version="1.0" encoding="utf-8"?>
<ds:datastoreItem xmlns:ds="http://schemas.openxmlformats.org/officeDocument/2006/customXml" ds:itemID="{B735285B-AA2B-488E-B821-75F55595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6a445-22b8-4393-ad9f-99e1f0ac406a"/>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E9D7D-1432-41E8-AF7F-A0513FF5BB6C}">
  <ds:schemaRefs>
    <ds:schemaRef ds:uri="http://schemas.microsoft.com/sharepoint/v3/contenttype/forms"/>
  </ds:schemaRefs>
</ds:datastoreItem>
</file>

<file path=customXml/itemProps4.xml><?xml version="1.0" encoding="utf-8"?>
<ds:datastoreItem xmlns:ds="http://schemas.openxmlformats.org/officeDocument/2006/customXml" ds:itemID="{F2FD54F7-F76C-407E-BF82-7DD2F3493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 OPO-R.dot</Template>
  <TotalTime>75</TotalTime>
  <Pages>19</Pages>
  <Words>5910</Words>
  <Characters>32509</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OPO-R</dc:creator>
  <cp:keywords/>
  <dc:description/>
  <cp:lastModifiedBy>Onderwijs OPO-R</cp:lastModifiedBy>
  <cp:revision>13</cp:revision>
  <dcterms:created xsi:type="dcterms:W3CDTF">2021-05-28T09:41:00Z</dcterms:created>
  <dcterms:modified xsi:type="dcterms:W3CDTF">2021-07-05T12:38:00Z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0x010100DFD738A436429242BB26897926C108BB</vt:lpwstr>
  </property>
</Properties>
</file>