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FE7F" w14:textId="6750DCCE" w:rsidR="00CF1B65" w:rsidRDefault="00CF1B65" w:rsidP="0072577B">
      <w:pPr>
        <w:rPr>
          <w:b/>
          <w:bCs/>
          <w:sz w:val="36"/>
          <w:szCs w:val="36"/>
        </w:rPr>
      </w:pPr>
      <w:r>
        <w:rPr>
          <w:b/>
          <w:bCs/>
          <w:noProof/>
        </w:rPr>
        <w:drawing>
          <wp:anchor distT="0" distB="0" distL="114300" distR="114300" simplePos="0" relativeHeight="251658240" behindDoc="0" locked="0" layoutInCell="1" allowOverlap="1" wp14:anchorId="5CC7908A" wp14:editId="4BF82E71">
            <wp:simplePos x="0" y="0"/>
            <wp:positionH relativeFrom="margin">
              <wp:posOffset>2995930</wp:posOffset>
            </wp:positionH>
            <wp:positionV relativeFrom="margin">
              <wp:posOffset>-528320</wp:posOffset>
            </wp:positionV>
            <wp:extent cx="3265170" cy="1194435"/>
            <wp:effectExtent l="0" t="0" r="0" b="5715"/>
            <wp:wrapSquare wrapText="bothSides"/>
            <wp:docPr id="1183219901" name="Afbeelding 1" descr="Afbeelding met tekst, schets, tekening, illustr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19901" name="Afbeelding 1" descr="Afbeelding met tekst, schets, tekening, illustrati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5170" cy="1194435"/>
                    </a:xfrm>
                    <a:prstGeom prst="rect">
                      <a:avLst/>
                    </a:prstGeom>
                  </pic:spPr>
                </pic:pic>
              </a:graphicData>
            </a:graphic>
            <wp14:sizeRelH relativeFrom="margin">
              <wp14:pctWidth>0</wp14:pctWidth>
            </wp14:sizeRelH>
            <wp14:sizeRelV relativeFrom="margin">
              <wp14:pctHeight>0</wp14:pctHeight>
            </wp14:sizeRelV>
          </wp:anchor>
        </w:drawing>
      </w:r>
    </w:p>
    <w:p w14:paraId="034DCD89" w14:textId="77777777" w:rsidR="00CF1B65" w:rsidRDefault="00CF1B65" w:rsidP="00CF1B65">
      <w:pPr>
        <w:rPr>
          <w:b/>
          <w:bCs/>
          <w:sz w:val="32"/>
          <w:szCs w:val="32"/>
        </w:rPr>
      </w:pPr>
    </w:p>
    <w:p w14:paraId="5FB21DC9" w14:textId="05C7A751" w:rsidR="00CF1B65" w:rsidRPr="00CF1B65" w:rsidRDefault="009C6A51" w:rsidP="00CF1B65">
      <w:hyperlink r:id="rId6" w:history="1">
        <w:r w:rsidR="0072577B" w:rsidRPr="009C6A51">
          <w:rPr>
            <w:rStyle w:val="Hyperlink"/>
            <w:b/>
            <w:bCs/>
            <w:sz w:val="32"/>
            <w:szCs w:val="32"/>
          </w:rPr>
          <w:t>KIDDOOS-Tiel</w:t>
        </w:r>
      </w:hyperlink>
      <w:r w:rsidR="0072577B">
        <w:br/>
      </w:r>
      <w:r w:rsidR="0072577B">
        <w:t>Vanaf</w:t>
      </w:r>
      <w:r w:rsidR="0072577B">
        <w:t xml:space="preserve"> de schoolbel tot</w:t>
      </w:r>
      <w:r w:rsidR="0072577B">
        <w:t xml:space="preserve"> 18.30 uur is er opvang ná schooltijd</w:t>
      </w:r>
      <w:r w:rsidR="00CF1B65">
        <w:t xml:space="preserve"> in onze school.</w:t>
      </w:r>
      <w:r w:rsidR="00CF1B65">
        <w:br/>
      </w:r>
      <w:r w:rsidR="00CF1B65">
        <w:t xml:space="preserve">In onze school biedt Villa Kakelbont Kinderopvang  </w:t>
      </w:r>
      <w:r w:rsidR="00CF1B65" w:rsidRPr="0072577B">
        <w:rPr>
          <w:i/>
          <w:iCs/>
        </w:rPr>
        <w:t>Naschoolse opvang</w:t>
      </w:r>
      <w:r w:rsidR="00CF1B65">
        <w:t xml:space="preserve"> met</w:t>
      </w:r>
      <w:r w:rsidR="00CF1B65">
        <w:t xml:space="preserve"> KIDDOOS-Tiel. </w:t>
      </w:r>
      <w:r w:rsidR="0072577B">
        <w:t>Bij</w:t>
      </w:r>
      <w:r w:rsidR="00CF1B65">
        <w:t xml:space="preserve"> deze BSO </w:t>
      </w:r>
      <w:r w:rsidR="0072577B">
        <w:t>is van alles te doen. Het is een Creatieve BSO.</w:t>
      </w:r>
      <w:r w:rsidR="0072577B">
        <w:br/>
        <w:t>Van figuurzagen tot beeldhouwen en van knippen &amp; plakken tot achter de naaimachine. Bij KIDDOOS-Tiel kan je echt van alles ondernemen.</w:t>
      </w:r>
      <w:r w:rsidR="0072577B">
        <w:br/>
        <w:t xml:space="preserve">Ook buiten spelen is een dagelijks onderdeel. En ook bij regen trekken we er op uit. </w:t>
      </w:r>
      <w:r w:rsidR="0072577B">
        <w:br/>
        <w:t>Wij hebben regencapes en laarzen voor je klaar staan.</w:t>
      </w:r>
      <w:r w:rsidR="0072577B">
        <w:br/>
      </w:r>
      <w:r w:rsidR="0072577B">
        <w:br/>
      </w:r>
      <w:hyperlink r:id="rId7" w:history="1">
        <w:r w:rsidR="00CF1B65" w:rsidRPr="009C6A51">
          <w:rPr>
            <w:rStyle w:val="Hyperlink"/>
            <w:b/>
            <w:bCs/>
            <w:sz w:val="32"/>
            <w:szCs w:val="32"/>
          </w:rPr>
          <w:t>Kwaliteit in Kinderopvang</w:t>
        </w:r>
      </w:hyperlink>
      <w:r w:rsidR="00CF1B65">
        <w:rPr>
          <w:b/>
          <w:bCs/>
          <w:sz w:val="32"/>
          <w:szCs w:val="32"/>
        </w:rPr>
        <w:br/>
      </w:r>
      <w:r w:rsidR="00CF1B65" w:rsidRPr="00CF1B65">
        <w:rPr>
          <w:b/>
          <w:bCs/>
        </w:rPr>
        <w:t>Villa Kakelbont Kinderopvang</w:t>
      </w:r>
      <w:r w:rsidR="00CF1B65" w:rsidRPr="00CF1B65">
        <w:t xml:space="preserve"> staat al sinds 1992 bekend om haar kwaliteit en klantgerichte werkwijze.</w:t>
      </w:r>
      <w:r w:rsidR="00CF1B65">
        <w:br/>
      </w:r>
      <w:r w:rsidR="00CF1B65" w:rsidRPr="00CF1B65">
        <w:t xml:space="preserve">Met een zeer huiselijke inrichting bij KIDDOOS-Tiel die door klanten als ‘een warme deken’ wordt ervaren creëren wij een veilig omgeving waar kinderen zich al snel veilig voelen. Ook medewerkers hebben bij ons een belangrijke positie. Iedere medewerker wordt zorgvuldig ingewerkt en intern steeds gemotiveerd te verbeteren door bijvoorbeeld </w:t>
      </w:r>
      <w:proofErr w:type="spellStart"/>
      <w:r w:rsidR="00CF1B65" w:rsidRPr="00CF1B65">
        <w:t>bijscholing.</w:t>
      </w:r>
      <w:proofErr w:type="spellEnd"/>
    </w:p>
    <w:p w14:paraId="1E9BEA57" w14:textId="527D0DE9" w:rsidR="00CF1B65" w:rsidRDefault="009C6A51" w:rsidP="00CF1B65">
      <w:hyperlink r:id="rId8" w:history="1">
        <w:r w:rsidR="0072577B" w:rsidRPr="009C6A51">
          <w:rPr>
            <w:rStyle w:val="Hyperlink"/>
            <w:b/>
            <w:bCs/>
            <w:sz w:val="32"/>
            <w:szCs w:val="32"/>
          </w:rPr>
          <w:t>Extra</w:t>
        </w:r>
        <w:r w:rsidR="00CF1B65" w:rsidRPr="009C6A51">
          <w:rPr>
            <w:rStyle w:val="Hyperlink"/>
            <w:b/>
            <w:bCs/>
            <w:sz w:val="32"/>
            <w:szCs w:val="32"/>
          </w:rPr>
          <w:t>’</w:t>
        </w:r>
        <w:r w:rsidR="0072577B" w:rsidRPr="009C6A51">
          <w:rPr>
            <w:rStyle w:val="Hyperlink"/>
            <w:b/>
            <w:bCs/>
            <w:sz w:val="32"/>
            <w:szCs w:val="32"/>
          </w:rPr>
          <w:t>s</w:t>
        </w:r>
        <w:r w:rsidR="00CF1B65" w:rsidRPr="009C6A51">
          <w:rPr>
            <w:rStyle w:val="Hyperlink"/>
            <w:b/>
            <w:bCs/>
            <w:sz w:val="32"/>
            <w:szCs w:val="32"/>
          </w:rPr>
          <w:t xml:space="preserve"> bij KIDDOOS-Tiel</w:t>
        </w:r>
      </w:hyperlink>
      <w:r w:rsidR="00CF1B65">
        <w:rPr>
          <w:b/>
          <w:bCs/>
          <w:sz w:val="32"/>
          <w:szCs w:val="32"/>
        </w:rPr>
        <w:br/>
      </w:r>
      <w:r w:rsidR="00CF1B65">
        <w:t>Bij KIDDOOS-Tiel bieden wij tijdblokken op alle dagen</w:t>
      </w:r>
      <w:r w:rsidR="00CF1B65">
        <w:t>:</w:t>
      </w:r>
    </w:p>
    <w:p w14:paraId="14332924" w14:textId="405B61F4" w:rsidR="00CF1B65" w:rsidRDefault="00CF1B65" w:rsidP="00CF1B65">
      <w:pPr>
        <w:pStyle w:val="Lijstalinea"/>
        <w:numPr>
          <w:ilvl w:val="0"/>
          <w:numId w:val="2"/>
        </w:numPr>
      </w:pPr>
      <w:r>
        <w:t xml:space="preserve">vanaf </w:t>
      </w:r>
      <w:r w:rsidR="009C6A51">
        <w:t xml:space="preserve">de </w:t>
      </w:r>
      <w:r>
        <w:t>schoolbel tot 16:30u</w:t>
      </w:r>
    </w:p>
    <w:p w14:paraId="525205D3" w14:textId="1426537F" w:rsidR="00CF1B65" w:rsidRDefault="00CF1B65" w:rsidP="00CF1B65">
      <w:pPr>
        <w:pStyle w:val="Lijstalinea"/>
        <w:numPr>
          <w:ilvl w:val="0"/>
          <w:numId w:val="2"/>
        </w:numPr>
      </w:pPr>
      <w:r>
        <w:t xml:space="preserve">vanaf </w:t>
      </w:r>
      <w:r w:rsidR="009C6A51">
        <w:t>de</w:t>
      </w:r>
      <w:r>
        <w:t xml:space="preserve"> schoolbel tot 17:30u</w:t>
      </w:r>
    </w:p>
    <w:p w14:paraId="712EDCC1" w14:textId="1F417BD7" w:rsidR="0072577B" w:rsidRDefault="00CF1B65" w:rsidP="00CF1B65">
      <w:pPr>
        <w:pStyle w:val="Lijstalinea"/>
        <w:numPr>
          <w:ilvl w:val="0"/>
          <w:numId w:val="2"/>
        </w:numPr>
      </w:pPr>
      <w:r>
        <w:t xml:space="preserve">vanaf </w:t>
      </w:r>
      <w:r w:rsidR="009C6A51">
        <w:t xml:space="preserve">de </w:t>
      </w:r>
      <w:r>
        <w:t>schoolbel tot 18:30u</w:t>
      </w:r>
    </w:p>
    <w:p w14:paraId="1A798E7A" w14:textId="1F49763A" w:rsidR="0072577B" w:rsidRDefault="009C6A51" w:rsidP="0072577B">
      <w:hyperlink r:id="rId9" w:history="1">
        <w:r w:rsidR="00CF1B65" w:rsidRPr="009C6A51">
          <w:rPr>
            <w:rStyle w:val="Hyperlink"/>
            <w:b/>
            <w:bCs/>
            <w:sz w:val="32"/>
            <w:szCs w:val="32"/>
          </w:rPr>
          <w:t>Warme maaltijden</w:t>
        </w:r>
      </w:hyperlink>
      <w:r w:rsidR="00CF1B65">
        <w:br/>
      </w:r>
      <w:r w:rsidR="0072577B">
        <w:t>U kan gebruikmaken van de warme maaltijdservice.</w:t>
      </w:r>
      <w:r w:rsidR="00CF1B65">
        <w:br/>
      </w:r>
      <w:r w:rsidR="0072577B">
        <w:t>Wij koken zelf en altijd vers (zie ons  voedingsbeleid) en zorgen iedere dag voor een verse, warme &amp; gezonde maaltijd.</w:t>
      </w:r>
    </w:p>
    <w:p w14:paraId="69879FB6" w14:textId="77777777" w:rsidR="009C6A51" w:rsidRDefault="00CF1B65" w:rsidP="009C6A51">
      <w:r>
        <w:rPr>
          <w:b/>
          <w:bCs/>
          <w:sz w:val="32"/>
          <w:szCs w:val="32"/>
        </w:rPr>
        <w:t>Contact</w:t>
      </w:r>
      <w:r>
        <w:br/>
      </w:r>
      <w:r w:rsidR="009C6A51">
        <w:t xml:space="preserve">Aanmelden </w:t>
      </w:r>
      <w:r w:rsidR="0072577B">
        <w:t xml:space="preserve">kan via de website van Villa Kakelbont Kinderopvang. </w:t>
      </w:r>
      <w:r w:rsidR="009C6A51">
        <w:br/>
      </w:r>
      <w:r w:rsidR="0072577B">
        <w:t>Heeft u vragen</w:t>
      </w:r>
      <w:r w:rsidR="009C6A51">
        <w:t>?  Dat kan via whatsapp, mail of telefoon.</w:t>
      </w:r>
    </w:p>
    <w:p w14:paraId="02E87D67" w14:textId="6063A396" w:rsidR="0072577B" w:rsidRPr="009C6A51" w:rsidRDefault="009C6A51" w:rsidP="009C6A51">
      <w:pPr>
        <w:jc w:val="center"/>
        <w:rPr>
          <w:sz w:val="52"/>
          <w:szCs w:val="52"/>
        </w:rPr>
      </w:pPr>
      <w:r w:rsidRPr="009C6A51">
        <w:rPr>
          <w:b/>
          <w:bCs/>
          <w:color w:val="C00000"/>
          <w:sz w:val="52"/>
          <w:szCs w:val="52"/>
        </w:rPr>
        <w:t>villakakelbont.nl</w:t>
      </w:r>
      <w:r w:rsidRPr="009C6A51">
        <w:rPr>
          <w:color w:val="C00000"/>
          <w:sz w:val="52"/>
          <w:szCs w:val="52"/>
        </w:rPr>
        <w:t xml:space="preserve"> </w:t>
      </w:r>
      <w:r w:rsidRPr="009C6A51">
        <w:rPr>
          <w:sz w:val="52"/>
          <w:szCs w:val="52"/>
        </w:rPr>
        <w:br/>
      </w:r>
    </w:p>
    <w:sectPr w:rsidR="0072577B" w:rsidRPr="009C6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65B3"/>
    <w:multiLevelType w:val="hybridMultilevel"/>
    <w:tmpl w:val="C65C7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30017B"/>
    <w:multiLevelType w:val="hybridMultilevel"/>
    <w:tmpl w:val="0EC864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4049913">
    <w:abstractNumId w:val="0"/>
  </w:num>
  <w:num w:numId="2" w16cid:durableId="1181318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7B"/>
    <w:rsid w:val="000524D0"/>
    <w:rsid w:val="0072577B"/>
    <w:rsid w:val="009C6A51"/>
    <w:rsid w:val="00CF1B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C48A"/>
  <w15:chartTrackingRefBased/>
  <w15:docId w15:val="{134A20C1-228B-45E8-8FB1-6D1AFC6F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5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57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57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57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57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7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7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7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7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57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57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57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57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57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7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7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77B"/>
    <w:rPr>
      <w:rFonts w:eastAsiaTheme="majorEastAsia" w:cstheme="majorBidi"/>
      <w:color w:val="272727" w:themeColor="text1" w:themeTint="D8"/>
    </w:rPr>
  </w:style>
  <w:style w:type="paragraph" w:styleId="Titel">
    <w:name w:val="Title"/>
    <w:basedOn w:val="Standaard"/>
    <w:next w:val="Standaard"/>
    <w:link w:val="TitelChar"/>
    <w:uiPriority w:val="10"/>
    <w:qFormat/>
    <w:rsid w:val="00725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7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7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7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7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77B"/>
    <w:rPr>
      <w:i/>
      <w:iCs/>
      <w:color w:val="404040" w:themeColor="text1" w:themeTint="BF"/>
    </w:rPr>
  </w:style>
  <w:style w:type="paragraph" w:styleId="Lijstalinea">
    <w:name w:val="List Paragraph"/>
    <w:basedOn w:val="Standaard"/>
    <w:uiPriority w:val="34"/>
    <w:qFormat/>
    <w:rsid w:val="0072577B"/>
    <w:pPr>
      <w:ind w:left="720"/>
      <w:contextualSpacing/>
    </w:pPr>
  </w:style>
  <w:style w:type="character" w:styleId="Intensievebenadrukking">
    <w:name w:val="Intense Emphasis"/>
    <w:basedOn w:val="Standaardalinea-lettertype"/>
    <w:uiPriority w:val="21"/>
    <w:qFormat/>
    <w:rsid w:val="0072577B"/>
    <w:rPr>
      <w:i/>
      <w:iCs/>
      <w:color w:val="0F4761" w:themeColor="accent1" w:themeShade="BF"/>
    </w:rPr>
  </w:style>
  <w:style w:type="paragraph" w:styleId="Duidelijkcitaat">
    <w:name w:val="Intense Quote"/>
    <w:basedOn w:val="Standaard"/>
    <w:next w:val="Standaard"/>
    <w:link w:val="DuidelijkcitaatChar"/>
    <w:uiPriority w:val="30"/>
    <w:qFormat/>
    <w:rsid w:val="00725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577B"/>
    <w:rPr>
      <w:i/>
      <w:iCs/>
      <w:color w:val="0F4761" w:themeColor="accent1" w:themeShade="BF"/>
    </w:rPr>
  </w:style>
  <w:style w:type="character" w:styleId="Intensieveverwijzing">
    <w:name w:val="Intense Reference"/>
    <w:basedOn w:val="Standaardalinea-lettertype"/>
    <w:uiPriority w:val="32"/>
    <w:qFormat/>
    <w:rsid w:val="0072577B"/>
    <w:rPr>
      <w:b/>
      <w:bCs/>
      <w:smallCaps/>
      <w:color w:val="0F4761" w:themeColor="accent1" w:themeShade="BF"/>
      <w:spacing w:val="5"/>
    </w:rPr>
  </w:style>
  <w:style w:type="character" w:styleId="Hyperlink">
    <w:name w:val="Hyperlink"/>
    <w:basedOn w:val="Standaardalinea-lettertype"/>
    <w:uiPriority w:val="99"/>
    <w:unhideWhenUsed/>
    <w:rsid w:val="009C6A51"/>
    <w:rPr>
      <w:color w:val="467886" w:themeColor="hyperlink"/>
      <w:u w:val="single"/>
    </w:rPr>
  </w:style>
  <w:style w:type="character" w:styleId="Onopgelostemelding">
    <w:name w:val="Unresolved Mention"/>
    <w:basedOn w:val="Standaardalinea-lettertype"/>
    <w:uiPriority w:val="99"/>
    <w:semiHidden/>
    <w:unhideWhenUsed/>
    <w:rsid w:val="009C6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llakakelbont.nl/extra-service/" TargetMode="External"/><Relationship Id="rId3" Type="http://schemas.openxmlformats.org/officeDocument/2006/relationships/settings" Target="settings.xml"/><Relationship Id="rId7" Type="http://schemas.openxmlformats.org/officeDocument/2006/relationships/hyperlink" Target="https://www.villakakelbont.nl/door-het-werken-met-class-zijn-wij-in-staat-om-de-kwaliteit-in-onze-centra-hoog-te-houden-en-blijvend-te-verbete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llakakelbont.nl/kiddoos-tie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llakakelbont.nl/maaltijd-servi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284</Words>
  <Characters>1562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Carrol-Joan Dalmeijer</dc:creator>
  <cp:keywords/>
  <dc:description/>
  <cp:lastModifiedBy>Carrol-Joan Dalmeijer</cp:lastModifiedBy>
  <cp:revision>1</cp:revision>
  <dcterms:created xsi:type="dcterms:W3CDTF">2026-02-11T10:21:00Z</dcterms:created>
  <dcterms:modified xsi:type="dcterms:W3CDTF">2026-02-11T10:52:00Z</dcterms:modified>
</cp:coreProperties>
</file>